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7"/>
        <w:spacing w:before="2"/>
        <w:rPr>
          <w:rFonts w:ascii="Times New Roman"/>
          <w:sz w:val="24"/>
          <w:lang w:eastAsia="zh-CN"/>
        </w:rPr>
      </w:pPr>
    </w:p>
    <w:p>
      <w:pPr>
        <w:spacing w:before="50" w:line="280" w:lineRule="auto"/>
        <w:ind w:left="4578" w:right="3316" w:hanging="1083"/>
        <w:rPr>
          <w:rFonts w:ascii="黑体" w:eastAsia="黑体"/>
          <w:b/>
          <w:sz w:val="36"/>
          <w:lang w:eastAsia="zh-CN"/>
        </w:rPr>
      </w:pPr>
      <w:r>
        <w:rPr>
          <w:rFonts w:hint="eastAsia" w:ascii="黑体" w:eastAsia="黑体"/>
          <w:b/>
          <w:sz w:val="36"/>
          <w:lang w:eastAsia="zh-CN"/>
        </w:rPr>
        <w:t>全国职业院校技能大赛赛项规程</w:t>
      </w:r>
    </w:p>
    <w:p>
      <w:pPr>
        <w:pStyle w:val="7"/>
        <w:rPr>
          <w:rFonts w:ascii="黑体"/>
          <w:b/>
          <w:sz w:val="20"/>
          <w:lang w:eastAsia="zh-CN"/>
        </w:rPr>
      </w:pPr>
    </w:p>
    <w:p>
      <w:pPr>
        <w:pStyle w:val="7"/>
        <w:spacing w:before="4"/>
        <w:rPr>
          <w:rFonts w:ascii="黑体"/>
          <w:b/>
          <w:lang w:eastAsia="zh-CN"/>
        </w:rPr>
      </w:pPr>
    </w:p>
    <w:p>
      <w:pPr>
        <w:pStyle w:val="5"/>
        <w:spacing w:line="511" w:lineRule="exact"/>
        <w:rPr>
          <w:lang w:eastAsia="zh-CN"/>
        </w:rPr>
      </w:pPr>
      <w:r>
        <w:rPr>
          <w:lang w:eastAsia="zh-CN"/>
        </w:rPr>
        <w:t>一、赛项名称</w:t>
      </w:r>
    </w:p>
    <w:p>
      <w:pPr>
        <w:pStyle w:val="7"/>
        <w:spacing w:before="227"/>
        <w:ind w:left="1439"/>
        <w:rPr>
          <w:rFonts w:ascii="仿宋" w:eastAsia="仿宋"/>
          <w:lang w:eastAsia="zh-CN"/>
        </w:rPr>
      </w:pPr>
      <w:r>
        <w:rPr>
          <w:lang w:eastAsia="zh-CN"/>
        </w:rPr>
        <w:t>赛项编号：</w:t>
      </w:r>
      <w:r>
        <w:rPr>
          <w:rFonts w:hint="eastAsia" w:ascii="仿宋" w:eastAsia="仿宋"/>
          <w:lang w:eastAsia="zh-CN"/>
        </w:rPr>
        <w:t>GZ-2021018</w:t>
      </w:r>
    </w:p>
    <w:p>
      <w:pPr>
        <w:pStyle w:val="7"/>
        <w:spacing w:before="213"/>
        <w:ind w:left="1439"/>
        <w:rPr>
          <w:lang w:eastAsia="zh-CN"/>
        </w:rPr>
      </w:pPr>
      <w:r>
        <w:rPr>
          <w:lang w:eastAsia="zh-CN"/>
        </w:rPr>
        <w:t>赛项名称：机器人系统集成</w:t>
      </w:r>
    </w:p>
    <w:p>
      <w:pPr>
        <w:pStyle w:val="7"/>
        <w:spacing w:before="212"/>
        <w:ind w:left="1439"/>
        <w:rPr>
          <w:rFonts w:ascii="仿宋" w:eastAsia="仿宋"/>
          <w:lang w:eastAsia="zh-CN"/>
        </w:rPr>
      </w:pPr>
      <w:r>
        <w:rPr>
          <w:lang w:eastAsia="zh-CN"/>
        </w:rPr>
        <w:t>英文名称：</w:t>
      </w:r>
      <w:r>
        <w:rPr>
          <w:rFonts w:hint="eastAsia" w:ascii="仿宋" w:eastAsia="仿宋"/>
          <w:lang w:eastAsia="zh-CN"/>
        </w:rPr>
        <w:t>Robot Systems Integration</w:t>
      </w:r>
    </w:p>
    <w:p>
      <w:pPr>
        <w:pStyle w:val="7"/>
        <w:spacing w:before="212"/>
        <w:ind w:left="1439"/>
        <w:rPr>
          <w:lang w:eastAsia="zh-CN"/>
        </w:rPr>
      </w:pPr>
      <w:r>
        <w:rPr>
          <w:lang w:eastAsia="zh-CN"/>
        </w:rPr>
        <w:t>赛项组别：高职组</w:t>
      </w:r>
    </w:p>
    <w:p>
      <w:pPr>
        <w:pStyle w:val="7"/>
        <w:spacing w:before="213"/>
        <w:ind w:left="1439"/>
        <w:rPr>
          <w:lang w:eastAsia="zh-CN"/>
        </w:rPr>
      </w:pPr>
      <w:r>
        <w:rPr>
          <w:lang w:eastAsia="zh-CN"/>
        </w:rPr>
        <w:t>赛项归属产业：装备制造大类</w:t>
      </w:r>
    </w:p>
    <w:p>
      <w:pPr>
        <w:pStyle w:val="5"/>
        <w:spacing w:before="196"/>
        <w:rPr>
          <w:lang w:eastAsia="zh-CN"/>
        </w:rPr>
      </w:pPr>
      <w:r>
        <w:rPr>
          <w:lang w:eastAsia="zh-CN"/>
        </w:rPr>
        <w:t>二、竞赛目的</w:t>
      </w:r>
    </w:p>
    <w:p>
      <w:pPr>
        <w:pStyle w:val="7"/>
        <w:spacing w:before="228" w:line="381" w:lineRule="auto"/>
        <w:ind w:left="880" w:right="1422" w:firstLine="559"/>
        <w:jc w:val="both"/>
        <w:rPr>
          <w:lang w:eastAsia="zh-CN"/>
        </w:rPr>
      </w:pPr>
      <w:r>
        <w:rPr>
          <w:spacing w:val="-3"/>
          <w:lang w:eastAsia="zh-CN"/>
        </w:rPr>
        <w:t>“十四五”规划中明确坚定不移地建设制造强国，积极推进产业基础高级化、产业链现代化。加快机器人系统集成技术在装备制造领域的应用，是实现制造业转型升级、实施制造强国战略的关键</w:t>
      </w:r>
      <w:r>
        <w:rPr>
          <w:spacing w:val="-19"/>
          <w:lang w:eastAsia="zh-CN"/>
        </w:rPr>
        <w:t>所在。本赛项是为面向《制造业人才发展规划指南》，精准对接装备</w:t>
      </w:r>
      <w:r>
        <w:rPr>
          <w:spacing w:val="-3"/>
          <w:lang w:eastAsia="zh-CN"/>
        </w:rPr>
        <w:t>制造业重点领域的人才需求，检验高职院校装备制造类专业复合型技术技能人才培养成效，促进装备制造类专业教学改革，实现“赛</w:t>
      </w:r>
      <w:r>
        <w:rPr>
          <w:spacing w:val="-15"/>
          <w:lang w:eastAsia="zh-CN"/>
        </w:rPr>
        <w:t>教融合、赛训融合”，全面提升教学质量设置而成。</w:t>
      </w:r>
    </w:p>
    <w:p>
      <w:pPr>
        <w:pStyle w:val="7"/>
        <w:spacing w:before="8"/>
        <w:ind w:left="1439"/>
        <w:rPr>
          <w:lang w:eastAsia="zh-CN"/>
        </w:rPr>
      </w:pPr>
      <w:r>
        <w:rPr>
          <w:lang w:eastAsia="zh-CN"/>
        </w:rPr>
        <w:t>（一）检验教学成效</w:t>
      </w:r>
    </w:p>
    <w:p>
      <w:pPr>
        <w:pStyle w:val="7"/>
        <w:spacing w:before="212" w:line="381" w:lineRule="auto"/>
        <w:ind w:left="880" w:right="1422" w:firstLine="559"/>
        <w:jc w:val="both"/>
        <w:rPr>
          <w:lang w:eastAsia="zh-CN"/>
        </w:rPr>
      </w:pPr>
      <w:r>
        <w:rPr>
          <w:lang w:eastAsia="zh-CN"/>
        </w:rPr>
        <w:t>竞赛内容涵盖了工业机器人行业企业岗位对学生职业技能的最新要求，竞赛过程覆盖了完整工作任务，竞赛评价标准符合业界项目验收和交付标准。通过竞赛，能够很好地反映出高职院校所培养学生的技能和用人单位岗位要求的匹配程度，从而检验工业机器人技术专业教学成效，展现专业人才培养成果。</w:t>
      </w:r>
    </w:p>
    <w:p>
      <w:pPr>
        <w:pStyle w:val="7"/>
        <w:spacing w:before="4"/>
        <w:ind w:left="1439"/>
        <w:rPr>
          <w:lang w:eastAsia="zh-CN"/>
        </w:rPr>
      </w:pPr>
      <w:r>
        <w:rPr>
          <w:lang w:eastAsia="zh-CN"/>
        </w:rPr>
        <w:t>（二）促进教学改革</w:t>
      </w:r>
    </w:p>
    <w:p>
      <w:pPr>
        <w:rPr>
          <w:lang w:eastAsia="zh-CN"/>
        </w:rPr>
        <w:sectPr>
          <w:headerReference r:id="rId3" w:type="default"/>
          <w:footerReference r:id="rId4" w:type="default"/>
          <w:type w:val="continuous"/>
          <w:pgSz w:w="11910" w:h="16840"/>
          <w:pgMar w:top="1180" w:right="560" w:bottom="1100" w:left="920" w:header="904" w:footer="916" w:gutter="0"/>
          <w:pgNumType w:start="1"/>
          <w:cols w:space="720" w:num="1"/>
        </w:sectPr>
      </w:pPr>
    </w:p>
    <w:p>
      <w:pPr>
        <w:pStyle w:val="7"/>
        <w:spacing w:before="6"/>
        <w:rPr>
          <w:sz w:val="23"/>
          <w:lang w:eastAsia="zh-CN"/>
        </w:rPr>
      </w:pPr>
    </w:p>
    <w:p>
      <w:pPr>
        <w:pStyle w:val="7"/>
        <w:spacing w:before="61" w:line="381" w:lineRule="auto"/>
        <w:ind w:left="880" w:right="1284" w:firstLine="559"/>
        <w:jc w:val="both"/>
        <w:rPr>
          <w:lang w:eastAsia="zh-CN"/>
        </w:rPr>
      </w:pPr>
      <w:r>
        <w:rPr>
          <w:spacing w:val="-3"/>
          <w:lang w:eastAsia="zh-CN"/>
        </w:rPr>
        <w:t>竞赛内容源自企业真实的项目和工作任务需求，反映了机器人系统集成技术岗位要求，引导学校将专业内涵建设与职业岗位能力要求对接、课程内容与职业标准对接、教学过程与工作过程对接、学历证书与机器人相关职业技能等级证书对接。通过竞赛，引导高职院校将企业完整的工作任务转化成教学内容；将传统重讲授轻实践的教学模式转向</w:t>
      </w:r>
      <w:r>
        <w:rPr>
          <w:rFonts w:hint="eastAsia" w:ascii="仿宋" w:hAnsi="仿宋" w:eastAsia="仿宋"/>
          <w:lang w:eastAsia="zh-CN"/>
        </w:rPr>
        <w:t>“</w:t>
      </w:r>
      <w:r>
        <w:rPr>
          <w:spacing w:val="-3"/>
          <w:lang w:eastAsia="zh-CN"/>
        </w:rPr>
        <w:t>做中学、做中教</w:t>
      </w:r>
      <w:r>
        <w:rPr>
          <w:rFonts w:hint="eastAsia" w:ascii="仿宋" w:hAnsi="仿宋" w:eastAsia="仿宋"/>
          <w:spacing w:val="-3"/>
          <w:lang w:eastAsia="zh-CN"/>
        </w:rPr>
        <w:t>”</w:t>
      </w:r>
      <w:r>
        <w:rPr>
          <w:spacing w:val="-3"/>
          <w:lang w:eastAsia="zh-CN"/>
        </w:rPr>
        <w:t>项目案例教学；将职业技能</w:t>
      </w:r>
      <w:r>
        <w:rPr>
          <w:spacing w:val="-13"/>
          <w:lang w:eastAsia="zh-CN"/>
        </w:rPr>
        <w:t>作为专业核心能力进行培养，从而提高人才培养的针对性和有效性。</w:t>
      </w:r>
    </w:p>
    <w:p>
      <w:pPr>
        <w:pStyle w:val="7"/>
        <w:spacing w:before="6"/>
        <w:ind w:left="1439"/>
        <w:rPr>
          <w:lang w:eastAsia="zh-CN"/>
        </w:rPr>
      </w:pPr>
      <w:r>
        <w:rPr>
          <w:lang w:eastAsia="zh-CN"/>
        </w:rPr>
        <w:t>（三）向世界高水平看齐</w:t>
      </w:r>
    </w:p>
    <w:p>
      <w:pPr>
        <w:pStyle w:val="7"/>
        <w:spacing w:before="215" w:line="381" w:lineRule="auto"/>
        <w:ind w:left="880" w:right="1422" w:firstLine="559"/>
        <w:jc w:val="both"/>
        <w:rPr>
          <w:lang w:eastAsia="zh-CN"/>
        </w:rPr>
      </w:pPr>
      <w:r>
        <w:rPr>
          <w:lang w:eastAsia="zh-CN"/>
        </w:rPr>
        <w:t>本赛项紧跟智能制造产业的发展趋势，瞄准国际工业机器人技术发展最高水平，针对传统制造向智能制造升级的实际问题，以机器人系统集成技术的应用为核心，将行业发展的最新技术融入竞赛内容。赛项紧密对接世界技能大赛，搭建公平公正、切磋技艺、展示技能的集成平台，引领广大高职院校不断在新的更高的起点上培养国家需要、国际一流水准的机器人应用技术技能人才，服务国家战略，建设制造强国。</w:t>
      </w:r>
    </w:p>
    <w:p>
      <w:pPr>
        <w:pStyle w:val="7"/>
        <w:spacing w:before="5"/>
        <w:ind w:left="1439"/>
        <w:rPr>
          <w:lang w:eastAsia="zh-CN"/>
        </w:rPr>
      </w:pPr>
      <w:r>
        <w:rPr>
          <w:lang w:eastAsia="zh-CN"/>
        </w:rPr>
        <w:t>（四）营造崇尚技能的社会氛围</w:t>
      </w:r>
    </w:p>
    <w:p>
      <w:pPr>
        <w:pStyle w:val="7"/>
        <w:spacing w:before="215" w:line="381" w:lineRule="auto"/>
        <w:ind w:left="880" w:right="1280" w:firstLine="559"/>
        <w:rPr>
          <w:lang w:eastAsia="zh-CN"/>
        </w:rPr>
      </w:pPr>
      <w:r>
        <w:rPr>
          <w:spacing w:val="-3"/>
          <w:lang w:eastAsia="zh-CN"/>
        </w:rPr>
        <w:t>技能人才是人才队伍的重要组成部分，良好的社会氛围是技能人才成长成才的环境和基础，关系到技能人才队伍的长远发展。通</w:t>
      </w:r>
      <w:r>
        <w:rPr>
          <w:spacing w:val="-14"/>
          <w:lang w:eastAsia="zh-CN"/>
        </w:rPr>
        <w:t xml:space="preserve">过竞赛宣传，引导全社会尊重、重视、关心技能人才的培养和成长， </w:t>
      </w:r>
      <w:r>
        <w:rPr>
          <w:spacing w:val="-5"/>
          <w:lang w:eastAsia="zh-CN"/>
        </w:rPr>
        <w:t>让尊重劳动、尊重技术、尊重创造成为社会共识。通过竞赛，表彰</w:t>
      </w:r>
      <w:r>
        <w:rPr>
          <w:spacing w:val="-3"/>
          <w:lang w:eastAsia="zh-CN"/>
        </w:rPr>
        <w:t>一批优秀的年轻技能人才，增强他们的自豪感、获得感，在全国上下营造“技能改变命运、匠心成就人生”的崇尚技能的氛围，激励广大青年走技能成才、技能报国之路。</w:t>
      </w:r>
    </w:p>
    <w:p>
      <w:pPr>
        <w:pStyle w:val="5"/>
        <w:spacing w:line="541" w:lineRule="exact"/>
        <w:rPr>
          <w:lang w:eastAsia="zh-CN"/>
        </w:rPr>
      </w:pPr>
      <w:r>
        <w:rPr>
          <w:lang w:eastAsia="zh-CN"/>
        </w:rPr>
        <w:t>三、竞赛内容</w:t>
      </w:r>
    </w:p>
    <w:p>
      <w:pPr>
        <w:spacing w:line="541" w:lineRule="exact"/>
        <w:rPr>
          <w:lang w:eastAsia="zh-CN"/>
        </w:rPr>
        <w:sectPr>
          <w:pgSz w:w="11910" w:h="16840"/>
          <w:pgMar w:top="1180" w:right="560" w:bottom="1100" w:left="920" w:header="904" w:footer="916" w:gutter="0"/>
          <w:cols w:space="720" w:num="1"/>
        </w:sectPr>
      </w:pPr>
    </w:p>
    <w:p>
      <w:pPr>
        <w:pStyle w:val="7"/>
        <w:spacing w:before="6"/>
        <w:rPr>
          <w:rFonts w:ascii="Microsoft JhengHei"/>
          <w:b/>
          <w:sz w:val="16"/>
          <w:lang w:eastAsia="zh-CN"/>
        </w:rPr>
      </w:pPr>
    </w:p>
    <w:p>
      <w:pPr>
        <w:pStyle w:val="7"/>
        <w:spacing w:before="62" w:line="381" w:lineRule="auto"/>
        <w:ind w:left="880" w:right="1284" w:firstLine="559"/>
        <w:rPr>
          <w:lang w:eastAsia="zh-CN"/>
        </w:rPr>
      </w:pPr>
      <w:r>
        <w:rPr>
          <w:spacing w:val="-3"/>
          <w:lang w:eastAsia="zh-CN"/>
        </w:rPr>
        <w:t xml:space="preserve">本赛项以汽车行业轮毂零件的生产制造为背景，采用机器人系统集成技术完成制造单元系统的智能化改造，充分体现“两化深度融合”在传统制造业升级改造中的技术应用。根据任务书要求，选手自行设计实施方案，在三维软件中搭建竞赛平台并完成产品生产流程仿真，完成真实竞赛平台的系统搭建和线路连接，对工业机器人进行点位示教和控制程序编制，对数控系统进行加工程序编制和通讯参数设置，对视觉系统进行检测识别参数设定和优化，对可编程控制器进行控制程序编制及调试，对系统进行故障诊断和排除， </w:t>
      </w:r>
      <w:r>
        <w:rPr>
          <w:spacing w:val="-10"/>
          <w:lang w:eastAsia="zh-CN"/>
        </w:rPr>
        <w:t>实现轮毂产品根据不同的生产工艺要求及订单需求，完成仓库存储、</w:t>
      </w:r>
      <w:r>
        <w:rPr>
          <w:spacing w:val="-4"/>
          <w:lang w:eastAsia="zh-CN"/>
        </w:rPr>
        <w:t>数控加工、打磨加工、检测识别、分拣入位等工艺流程，通过制造</w:t>
      </w:r>
      <w:r>
        <w:rPr>
          <w:spacing w:val="-3"/>
          <w:lang w:eastAsia="zh-CN"/>
        </w:rPr>
        <w:t>执行系统对生产过程信息和设备状态实时采集和可视化显示，智能终端利用云端实现安全的制造数据远程监控。结合工作任务和用户需求，完成相应的技术文档制作。</w:t>
      </w:r>
    </w:p>
    <w:p>
      <w:pPr>
        <w:pStyle w:val="7"/>
        <w:spacing w:before="12" w:line="381" w:lineRule="auto"/>
        <w:ind w:left="880" w:right="1422" w:firstLine="559"/>
        <w:jc w:val="both"/>
        <w:rPr>
          <w:lang w:eastAsia="zh-CN"/>
        </w:rPr>
      </w:pPr>
      <w:r>
        <w:rPr>
          <w:lang w:eastAsia="zh-CN"/>
        </w:rPr>
        <w:t>本赛项主要考察选手对于工业机器人、可编程控制器、数控系统、集成视觉等控制设备的编程调试和复杂机器人集成系统的联调能力，兼顾考核选手在工业网络及数据归档处理的信息化能力，充分考验选手面对复杂任务要求的分析处理、方案制定和实施能力， 展现选手的综合职业素质和创新水平。</w:t>
      </w:r>
    </w:p>
    <w:p>
      <w:pPr>
        <w:pStyle w:val="7"/>
        <w:spacing w:before="12" w:line="381" w:lineRule="auto"/>
        <w:ind w:left="880" w:right="1422" w:firstLine="559"/>
        <w:jc w:val="both"/>
        <w:rPr>
          <w:lang w:eastAsia="zh-CN"/>
        </w:rPr>
      </w:pPr>
      <w:r>
        <w:rPr>
          <w:lang w:eastAsia="zh-CN"/>
        </w:rPr>
        <w:t xml:space="preserve">本赛项采用团体比赛方式，每支队 </w:t>
      </w:r>
      <w:r>
        <w:rPr>
          <w:rFonts w:hint="eastAsia"/>
          <w:lang w:eastAsia="zh-CN"/>
        </w:rPr>
        <w:t xml:space="preserve">2 </w:t>
      </w:r>
      <w:r>
        <w:rPr>
          <w:lang w:eastAsia="zh-CN"/>
        </w:rPr>
        <w:t xml:space="preserve">名选手在 </w:t>
      </w:r>
      <w:r>
        <w:rPr>
          <w:rFonts w:hint="eastAsia"/>
          <w:lang w:eastAsia="zh-CN"/>
        </w:rPr>
        <w:t xml:space="preserve">4 </w:t>
      </w:r>
      <w:r>
        <w:rPr>
          <w:lang w:eastAsia="zh-CN"/>
        </w:rPr>
        <w:t>小时内协作完成竞赛任务，，具体由任务书详细规定。主要竞赛任务如下：</w:t>
      </w:r>
    </w:p>
    <w:p>
      <w:pPr>
        <w:pStyle w:val="7"/>
        <w:spacing w:before="12" w:line="381" w:lineRule="auto"/>
        <w:ind w:left="880" w:right="1422" w:firstLine="559"/>
        <w:jc w:val="both"/>
        <w:rPr>
          <w:lang w:eastAsia="zh-CN"/>
        </w:rPr>
      </w:pPr>
      <w:r>
        <w:rPr>
          <w:lang w:eastAsia="zh-CN"/>
        </w:rPr>
        <w:t>任务一 系统方案设计（</w:t>
      </w:r>
      <w:r>
        <w:rPr>
          <w:rFonts w:hint="eastAsia"/>
          <w:lang w:eastAsia="zh-CN"/>
        </w:rPr>
        <w:t>5%</w:t>
      </w:r>
      <w:r>
        <w:rPr>
          <w:lang w:eastAsia="zh-CN"/>
        </w:rPr>
        <w:t>）</w:t>
      </w:r>
    </w:p>
    <w:p>
      <w:pPr>
        <w:pStyle w:val="7"/>
        <w:spacing w:before="12" w:line="381" w:lineRule="auto"/>
        <w:ind w:left="880" w:right="1422" w:firstLine="559"/>
        <w:jc w:val="both"/>
        <w:rPr>
          <w:sz w:val="23"/>
          <w:lang w:eastAsia="zh-CN"/>
        </w:rPr>
      </w:pPr>
      <w:r>
        <w:rPr>
          <w:rFonts w:hint="eastAsia"/>
          <w:lang w:eastAsia="zh-CN"/>
        </w:rPr>
        <w:t>根据制造流程要求，细化完整的生产工艺路径，将工序内容与</w:t>
      </w:r>
    </w:p>
    <w:p>
      <w:pPr>
        <w:pStyle w:val="7"/>
        <w:spacing w:before="61" w:line="381" w:lineRule="auto"/>
        <w:ind w:left="880" w:right="1280"/>
        <w:rPr>
          <w:lang w:eastAsia="zh-CN"/>
        </w:rPr>
      </w:pPr>
      <w:r>
        <w:rPr>
          <w:spacing w:val="-14"/>
          <w:lang w:eastAsia="zh-CN"/>
        </w:rPr>
        <w:t xml:space="preserve">实现设备一一对应；在场地面积条件下，合理设计单元的布局形式， </w:t>
      </w:r>
      <w:r>
        <w:rPr>
          <w:spacing w:val="-5"/>
          <w:lang w:eastAsia="zh-CN"/>
        </w:rPr>
        <w:t>完成完整工序内容；根据工序流程和控制系统要求，确定控制网络</w:t>
      </w:r>
      <w:r>
        <w:rPr>
          <w:spacing w:val="-3"/>
          <w:lang w:eastAsia="zh-CN"/>
        </w:rPr>
        <w:t>结构。</w:t>
      </w:r>
    </w:p>
    <w:p>
      <w:pPr>
        <w:pStyle w:val="7"/>
        <w:spacing w:before="3"/>
        <w:ind w:left="1439"/>
        <w:rPr>
          <w:lang w:eastAsia="zh-CN"/>
        </w:rPr>
      </w:pPr>
      <w:r>
        <w:rPr>
          <w:lang w:eastAsia="zh-CN"/>
        </w:rPr>
        <w:t>任务二 工艺流程模拟仿真（</w:t>
      </w:r>
      <w:r>
        <w:rPr>
          <w:rFonts w:hint="eastAsia" w:ascii="仿宋" w:eastAsia="仿宋"/>
          <w:lang w:eastAsia="zh-CN"/>
        </w:rPr>
        <w:t>10%</w:t>
      </w:r>
      <w:r>
        <w:rPr>
          <w:lang w:eastAsia="zh-CN"/>
        </w:rPr>
        <w:t>）</w:t>
      </w:r>
    </w:p>
    <w:p>
      <w:pPr>
        <w:pStyle w:val="7"/>
        <w:spacing w:before="212" w:line="381" w:lineRule="auto"/>
        <w:ind w:left="880" w:right="1422" w:firstLine="559"/>
        <w:rPr>
          <w:lang w:eastAsia="zh-CN"/>
        </w:rPr>
      </w:pPr>
      <w:r>
        <w:rPr>
          <w:lang w:eastAsia="zh-CN"/>
        </w:rPr>
        <w:t>利用虚拟仿真软件，在三维环境中按照设计的布局形式，搭建硬件环境，规划功能单元的动作轨迹，仿真验证布局设计有效性。</w:t>
      </w:r>
    </w:p>
    <w:p>
      <w:pPr>
        <w:pStyle w:val="7"/>
        <w:spacing w:before="4"/>
        <w:ind w:left="1439"/>
        <w:rPr>
          <w:lang w:eastAsia="zh-CN"/>
        </w:rPr>
      </w:pPr>
      <w:r>
        <w:rPr>
          <w:lang w:eastAsia="zh-CN"/>
        </w:rPr>
        <w:t>任务三 硬件搭建及电气接线（</w:t>
      </w:r>
      <w:r>
        <w:rPr>
          <w:rFonts w:hint="eastAsia" w:ascii="仿宋" w:eastAsia="仿宋"/>
          <w:lang w:eastAsia="zh-CN"/>
        </w:rPr>
        <w:t>20%</w:t>
      </w:r>
      <w:r>
        <w:rPr>
          <w:lang w:eastAsia="zh-CN"/>
        </w:rPr>
        <w:t>）</w:t>
      </w:r>
    </w:p>
    <w:p>
      <w:pPr>
        <w:pStyle w:val="7"/>
        <w:spacing w:before="210" w:line="384" w:lineRule="auto"/>
        <w:ind w:left="880" w:right="1284" w:firstLine="559"/>
        <w:rPr>
          <w:lang w:eastAsia="zh-CN"/>
        </w:rPr>
      </w:pPr>
      <w:r>
        <w:rPr>
          <w:spacing w:val="-14"/>
          <w:lang w:eastAsia="zh-CN"/>
        </w:rPr>
        <w:t xml:space="preserve">根据集成设计方案，将所选的功能单元按照布局规划拼接固定； </w:t>
      </w:r>
      <w:r>
        <w:rPr>
          <w:spacing w:val="-5"/>
          <w:lang w:eastAsia="zh-CN"/>
        </w:rPr>
        <w:t>根据功能要求，完成各单元的机械安装、电气接线、气动连接、控</w:t>
      </w:r>
      <w:r>
        <w:rPr>
          <w:spacing w:val="-3"/>
          <w:lang w:eastAsia="zh-CN"/>
        </w:rPr>
        <w:t>制网络线路部署等内容；手动测试单元功能动作。</w:t>
      </w:r>
    </w:p>
    <w:p>
      <w:pPr>
        <w:pStyle w:val="7"/>
        <w:spacing w:line="353" w:lineRule="exact"/>
        <w:ind w:left="1439"/>
        <w:rPr>
          <w:lang w:eastAsia="zh-CN"/>
        </w:rPr>
      </w:pPr>
      <w:r>
        <w:rPr>
          <w:lang w:eastAsia="zh-CN"/>
        </w:rPr>
        <w:t>任务四 机器人系统集成（</w:t>
      </w:r>
      <w:r>
        <w:rPr>
          <w:rFonts w:hint="eastAsia" w:ascii="仿宋" w:eastAsia="仿宋"/>
          <w:lang w:eastAsia="zh-CN"/>
        </w:rPr>
        <w:t>48%</w:t>
      </w:r>
      <w:r>
        <w:rPr>
          <w:lang w:eastAsia="zh-CN"/>
        </w:rPr>
        <w:t>）</w:t>
      </w:r>
    </w:p>
    <w:p>
      <w:pPr>
        <w:pStyle w:val="7"/>
        <w:spacing w:before="213" w:line="381" w:lineRule="auto"/>
        <w:ind w:left="880" w:right="1141" w:firstLine="559"/>
        <w:rPr>
          <w:lang w:eastAsia="zh-CN"/>
        </w:rPr>
      </w:pPr>
      <w:r>
        <w:rPr>
          <w:spacing w:val="-31"/>
          <w:lang w:eastAsia="zh-CN"/>
        </w:rPr>
        <w:t xml:space="preserve">对 </w:t>
      </w:r>
      <w:r>
        <w:rPr>
          <w:rFonts w:hint="eastAsia" w:ascii="仿宋" w:eastAsia="仿宋"/>
          <w:lang w:eastAsia="zh-CN"/>
        </w:rPr>
        <w:t>PLC</w:t>
      </w:r>
      <w:r>
        <w:rPr>
          <w:rFonts w:hint="eastAsia" w:ascii="仿宋" w:eastAsia="仿宋"/>
          <w:spacing w:val="-63"/>
          <w:lang w:eastAsia="zh-CN"/>
        </w:rPr>
        <w:t xml:space="preserve"> </w:t>
      </w:r>
      <w:r>
        <w:rPr>
          <w:spacing w:val="-12"/>
          <w:lang w:eastAsia="zh-CN"/>
        </w:rPr>
        <w:t xml:space="preserve">控制器和远程 </w:t>
      </w:r>
      <w:r>
        <w:rPr>
          <w:rFonts w:hint="eastAsia" w:ascii="仿宋" w:eastAsia="仿宋"/>
          <w:lang w:eastAsia="zh-CN"/>
        </w:rPr>
        <w:t>IO</w:t>
      </w:r>
      <w:r>
        <w:rPr>
          <w:rFonts w:hint="eastAsia" w:ascii="仿宋" w:eastAsia="仿宋"/>
          <w:spacing w:val="-63"/>
          <w:lang w:eastAsia="zh-CN"/>
        </w:rPr>
        <w:t xml:space="preserve"> </w:t>
      </w:r>
      <w:r>
        <w:rPr>
          <w:spacing w:val="-14"/>
          <w:lang w:eastAsia="zh-CN"/>
        </w:rPr>
        <w:t>进行组态操作，通过集成机器人与各功能</w:t>
      </w:r>
      <w:r>
        <w:rPr>
          <w:spacing w:val="-13"/>
          <w:lang w:eastAsia="zh-CN"/>
        </w:rPr>
        <w:t xml:space="preserve">单元满足控制设计要求；对 </w:t>
      </w:r>
      <w:r>
        <w:rPr>
          <w:rFonts w:hint="eastAsia" w:ascii="仿宋" w:eastAsia="仿宋"/>
          <w:lang w:eastAsia="zh-CN"/>
        </w:rPr>
        <w:t>PLC</w:t>
      </w:r>
      <w:r>
        <w:rPr>
          <w:spacing w:val="-1"/>
          <w:lang w:eastAsia="zh-CN"/>
        </w:rPr>
        <w:t>、工业机器人、数控系统、视觉系统</w:t>
      </w:r>
      <w:r>
        <w:rPr>
          <w:spacing w:val="-3"/>
          <w:lang w:eastAsia="zh-CN"/>
        </w:rPr>
        <w:t>编程调试，分别实现工业机器人更换不同工具、工业机器人从 立体</w:t>
      </w:r>
      <w:r>
        <w:rPr>
          <w:spacing w:val="-14"/>
          <w:lang w:eastAsia="zh-CN"/>
        </w:rPr>
        <w:t>仓库中拾取零件、工业机器人将待加工零件放入</w:t>
      </w:r>
      <w:r>
        <w:rPr>
          <w:rFonts w:hint="eastAsia" w:ascii="仿宋" w:eastAsia="仿宋"/>
          <w:lang w:eastAsia="zh-CN"/>
        </w:rPr>
        <w:t>/</w:t>
      </w:r>
      <w:r>
        <w:rPr>
          <w:spacing w:val="-3"/>
          <w:lang w:eastAsia="zh-CN"/>
        </w:rPr>
        <w:t>取出数控机床、编制加工程序完成加工任务、工业机器人对零件表面打磨加工、视 觉系统对零件产品加工结果的检测与判别、对零件进行分拣入位等 功能</w:t>
      </w:r>
      <w:r>
        <w:rPr>
          <w:lang w:eastAsia="zh-CN"/>
        </w:rPr>
        <w:t>动作。</w:t>
      </w:r>
    </w:p>
    <w:p>
      <w:pPr>
        <w:pStyle w:val="7"/>
        <w:spacing w:before="7"/>
        <w:ind w:left="1439"/>
        <w:rPr>
          <w:lang w:eastAsia="zh-CN"/>
        </w:rPr>
      </w:pPr>
      <w:r>
        <w:rPr>
          <w:lang w:eastAsia="zh-CN"/>
        </w:rPr>
        <w:t>任务五 集成系统联调（</w:t>
      </w:r>
      <w:r>
        <w:rPr>
          <w:rFonts w:hint="eastAsia" w:ascii="仿宋" w:eastAsia="仿宋"/>
          <w:lang w:eastAsia="zh-CN"/>
        </w:rPr>
        <w:t>6%</w:t>
      </w:r>
      <w:r>
        <w:rPr>
          <w:lang w:eastAsia="zh-CN"/>
        </w:rPr>
        <w:t>）</w:t>
      </w:r>
    </w:p>
    <w:p>
      <w:pPr>
        <w:pStyle w:val="7"/>
        <w:spacing w:before="213" w:line="381" w:lineRule="auto"/>
        <w:ind w:left="880" w:right="1422" w:firstLine="559"/>
        <w:jc w:val="both"/>
        <w:rPr>
          <w:lang w:eastAsia="zh-CN"/>
        </w:rPr>
      </w:pPr>
      <w:r>
        <w:rPr>
          <w:lang w:eastAsia="zh-CN"/>
        </w:rPr>
        <w:t>根据产品生产制造流程，对立体库、工业机器人、数控系统进行编程联调，利用物联网、工业以太网实现产品、设备和控制器之间的信息交互，满足加工流程自动化；合理优化程序逻辑和设备运行参数，满足任务的生产效率要求。</w:t>
      </w:r>
    </w:p>
    <w:p>
      <w:pPr>
        <w:pStyle w:val="7"/>
        <w:spacing w:before="7"/>
        <w:ind w:left="1439"/>
        <w:rPr>
          <w:lang w:eastAsia="zh-CN"/>
        </w:rPr>
      </w:pPr>
      <w:r>
        <w:rPr>
          <w:rFonts w:hint="eastAsia"/>
          <w:lang w:eastAsia="zh-CN"/>
        </w:rPr>
        <w:t>任务六</w:t>
      </w:r>
      <w:r>
        <w:rPr>
          <w:lang w:eastAsia="zh-CN"/>
        </w:rPr>
        <w:t xml:space="preserve">MES </w:t>
      </w:r>
      <w:r>
        <w:rPr>
          <w:rFonts w:hint="eastAsia"/>
          <w:lang w:eastAsia="zh-CN"/>
        </w:rPr>
        <w:t>系统集成（6</w:t>
      </w:r>
      <w:r>
        <w:rPr>
          <w:lang w:eastAsia="zh-CN"/>
        </w:rPr>
        <w:t>%</w:t>
      </w:r>
      <w:r>
        <w:rPr>
          <w:rFonts w:hint="eastAsia"/>
          <w:lang w:eastAsia="zh-CN"/>
        </w:rPr>
        <w:t>）</w:t>
      </w:r>
    </w:p>
    <w:p>
      <w:pPr>
        <w:pStyle w:val="7"/>
        <w:spacing w:before="7"/>
        <w:ind w:left="1439"/>
        <w:rPr>
          <w:lang w:eastAsia="zh-CN"/>
        </w:rPr>
      </w:pPr>
    </w:p>
    <w:p>
      <w:pPr>
        <w:pStyle w:val="7"/>
        <w:spacing w:before="7"/>
        <w:ind w:left="1439"/>
        <w:rPr>
          <w:lang w:eastAsia="zh-CN"/>
        </w:rPr>
      </w:pPr>
      <w:r>
        <w:pict>
          <v:shape id="文本框 2" o:spid="_x0000_s1036" o:spt="202" type="#_x0000_t202" style="position:absolute;left:0pt;margin-top:2.75pt;height:198.9pt;width:426.05pt;mso-position-horizontal:center;mso-wrap-distance-bottom:0pt;mso-wrap-distance-top:0pt;z-index:268260352;mso-width-relative:margin;mso-height-relative:margin;" stroked="t"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">
            <v:path/>
            <v:fill focussize="0,0"/>
            <v:stroke color="#FFFFFF [3212]" joinstyle="miter"/>
            <v:imagedata o:title=""/>
            <o:lock v:ext="edit"/>
            <v:textbox>
              <w:txbxContent>
                <w:p>
                  <w:pPr>
                    <w:pStyle w:val="7"/>
                    <w:spacing w:before="210" w:line="360" w:lineRule="auto"/>
                    <w:ind w:firstLine="560" w:firstLineChars="200"/>
                    <w:rPr>
                      <w:lang w:eastAsia="zh-CN"/>
                    </w:rPr>
                  </w:pPr>
                  <w:r>
                    <w:rPr>
                      <w:lang w:eastAsia="zh-CN"/>
                    </w:rPr>
                    <w:t>根据制造流程要求，细化完整的生产工艺路径，将工序内容与</w:t>
                  </w:r>
                  <w:r>
                    <w:rPr>
                      <w:rFonts w:hint="eastAsia"/>
                      <w:lang w:eastAsia="zh-CN"/>
                    </w:rPr>
                    <w:t>利用</w:t>
                  </w:r>
                  <w:r>
                    <w:rPr>
                      <w:lang w:eastAsia="zh-CN"/>
                    </w:rPr>
                    <w:t xml:space="preserve">MES </w:t>
                  </w:r>
                  <w:r>
                    <w:rPr>
                      <w:rFonts w:hint="eastAsia"/>
                      <w:lang w:eastAsia="zh-CN"/>
                    </w:rPr>
                    <w:t>系统开发平台完成信息采集、产品数据追溯、制造流程可视化、设备状态可视化等功能模块，可对异常情况进行监控并做出合理判断，确保生产安全；并完成机器人集成系统的功能流程控制操作面板开发，实现对生产流程控制。在</w:t>
                  </w:r>
                  <w:r>
                    <w:rPr>
                      <w:lang w:eastAsia="zh-CN"/>
                    </w:rPr>
                    <w:t xml:space="preserve">MES </w:t>
                  </w:r>
                  <w:r>
                    <w:rPr>
                      <w:rFonts w:hint="eastAsia"/>
                      <w:lang w:eastAsia="zh-CN"/>
                    </w:rPr>
                    <w:t>系统开发平台中，应将任务要求的生产流程数据、设备状态信息存储到指定的云服务器中。</w:t>
                  </w:r>
                </w:p>
                <w:p>
                  <w:pPr>
                    <w:rPr>
                      <w:lang w:eastAsia="zh-CN"/>
                    </w:rPr>
                  </w:pPr>
                </w:p>
              </w:txbxContent>
            </v:textbox>
            <w10:wrap type="topAndBottom"/>
          </v:shape>
        </w:pict>
      </w:r>
      <w:r>
        <w:rPr>
          <w:lang w:eastAsia="zh-CN"/>
        </w:rPr>
        <w:t>综合任务 职业素养（</w:t>
      </w:r>
      <w:r>
        <w:rPr>
          <w:rFonts w:hint="eastAsia" w:ascii="仿宋" w:eastAsia="仿宋"/>
          <w:lang w:eastAsia="zh-CN"/>
        </w:rPr>
        <w:t>5%</w:t>
      </w:r>
      <w:r>
        <w:rPr>
          <w:lang w:eastAsia="zh-CN"/>
        </w:rPr>
        <w:t>）</w:t>
      </w:r>
    </w:p>
    <w:p>
      <w:pPr>
        <w:pStyle w:val="7"/>
        <w:spacing w:before="210" w:line="384" w:lineRule="auto"/>
        <w:ind w:left="880" w:right="1280" w:firstLine="559"/>
        <w:rPr>
          <w:lang w:eastAsia="zh-CN"/>
        </w:rPr>
      </w:pPr>
      <w:r>
        <w:rPr>
          <w:spacing w:val="-13"/>
          <w:lang w:eastAsia="zh-CN"/>
        </w:rPr>
        <w:t>竞赛过程中，对参赛选手的技术应用合理性、工具操作规范性、</w:t>
      </w:r>
      <w:r>
        <w:rPr>
          <w:spacing w:val="-5"/>
          <w:lang w:eastAsia="zh-CN"/>
        </w:rPr>
        <w:t>机械电气工艺规范性、耗材使用环保性、功耗控制节能性以及赛场</w:t>
      </w:r>
      <w:r>
        <w:rPr>
          <w:spacing w:val="-3"/>
          <w:lang w:eastAsia="zh-CN"/>
        </w:rPr>
        <w:t>纪律、安全和文明生产等进行综合评价。</w:t>
      </w:r>
    </w:p>
    <w:p>
      <w:pPr>
        <w:pStyle w:val="5"/>
        <w:spacing w:line="530" w:lineRule="exact"/>
        <w:rPr>
          <w:lang w:eastAsia="zh-CN"/>
        </w:rPr>
      </w:pPr>
      <w:r>
        <w:rPr>
          <w:lang w:eastAsia="zh-CN"/>
        </w:rPr>
        <w:t>四、竞赛方式</w:t>
      </w:r>
    </w:p>
    <w:p>
      <w:pPr>
        <w:pStyle w:val="7"/>
        <w:spacing w:before="227"/>
        <w:ind w:left="1439"/>
        <w:rPr>
          <w:lang w:eastAsia="zh-CN"/>
        </w:rPr>
      </w:pPr>
      <w:r>
        <w:rPr>
          <w:lang w:eastAsia="zh-CN"/>
        </w:rPr>
        <w:t>（</w:t>
      </w:r>
      <w:r>
        <w:rPr>
          <w:spacing w:val="-3"/>
          <w:lang w:eastAsia="zh-CN"/>
        </w:rPr>
        <w:t>一</w:t>
      </w:r>
      <w:r>
        <w:rPr>
          <w:lang w:eastAsia="zh-CN"/>
        </w:rPr>
        <w:t>）</w:t>
      </w:r>
      <w:r>
        <w:rPr>
          <w:spacing w:val="-7"/>
          <w:lang w:eastAsia="zh-CN"/>
        </w:rPr>
        <w:t xml:space="preserve">竞赛以团体赛方式进行。每支参赛队 </w:t>
      </w:r>
      <w:r>
        <w:rPr>
          <w:rFonts w:hint="eastAsia" w:ascii="仿宋" w:eastAsia="仿宋"/>
          <w:lang w:eastAsia="zh-CN"/>
        </w:rPr>
        <w:t>2</w:t>
      </w:r>
      <w:r>
        <w:rPr>
          <w:rFonts w:hint="eastAsia" w:ascii="仿宋" w:eastAsia="仿宋"/>
          <w:spacing w:val="-65"/>
          <w:lang w:eastAsia="zh-CN"/>
        </w:rPr>
        <w:t xml:space="preserve"> </w:t>
      </w:r>
      <w:r>
        <w:rPr>
          <w:spacing w:val="-3"/>
          <w:lang w:eastAsia="zh-CN"/>
        </w:rPr>
        <w:t>名选手，参赛选</w:t>
      </w:r>
    </w:p>
    <w:p>
      <w:pPr>
        <w:pStyle w:val="7"/>
        <w:spacing w:before="210" w:line="384" w:lineRule="auto"/>
        <w:ind w:left="880" w:right="1422"/>
        <w:jc w:val="both"/>
        <w:rPr>
          <w:lang w:eastAsia="zh-CN"/>
        </w:rPr>
      </w:pPr>
      <w:r>
        <w:rPr>
          <w:spacing w:val="-8"/>
          <w:lang w:eastAsia="zh-CN"/>
        </w:rPr>
        <w:t xml:space="preserve">手必须是 </w:t>
      </w:r>
      <w:r>
        <w:rPr>
          <w:rFonts w:hint="eastAsia" w:ascii="仿宋" w:eastAsia="仿宋"/>
          <w:lang w:eastAsia="zh-CN"/>
        </w:rPr>
        <w:t xml:space="preserve">2021 </w:t>
      </w:r>
      <w:r>
        <w:rPr>
          <w:lang w:eastAsia="zh-CN"/>
        </w:rPr>
        <w:t>年度高职院校全日制在籍学生或五年制高职四至五</w:t>
      </w:r>
      <w:r>
        <w:rPr>
          <w:spacing w:val="-2"/>
          <w:lang w:eastAsia="zh-CN"/>
        </w:rPr>
        <w:t>年级</w:t>
      </w:r>
      <w:r>
        <w:rPr>
          <w:spacing w:val="-1"/>
          <w:lang w:eastAsia="zh-CN"/>
        </w:rPr>
        <w:t>（</w:t>
      </w:r>
      <w:r>
        <w:rPr>
          <w:spacing w:val="-2"/>
          <w:lang w:eastAsia="zh-CN"/>
        </w:rPr>
        <w:t>含四年级</w:t>
      </w:r>
      <w:r>
        <w:rPr>
          <w:spacing w:val="-3"/>
          <w:lang w:eastAsia="zh-CN"/>
        </w:rPr>
        <w:t>）全日制在籍学生，本科院校中高职类全日制在籍</w:t>
      </w:r>
      <w:r>
        <w:rPr>
          <w:spacing w:val="-13"/>
          <w:lang w:eastAsia="zh-CN"/>
        </w:rPr>
        <w:t xml:space="preserve">学生可报名参加高职组比赛，不限性别，年龄须不超过 </w:t>
      </w:r>
      <w:r>
        <w:rPr>
          <w:rFonts w:hint="eastAsia" w:ascii="仿宋" w:eastAsia="仿宋"/>
          <w:lang w:eastAsia="zh-CN"/>
        </w:rPr>
        <w:t>25</w:t>
      </w:r>
      <w:r>
        <w:rPr>
          <w:rFonts w:hint="eastAsia" w:ascii="仿宋" w:eastAsia="仿宋"/>
          <w:spacing w:val="-65"/>
          <w:lang w:eastAsia="zh-CN"/>
        </w:rPr>
        <w:t xml:space="preserve"> </w:t>
      </w:r>
      <w:r>
        <w:rPr>
          <w:spacing w:val="-14"/>
          <w:lang w:eastAsia="zh-CN"/>
        </w:rPr>
        <w:t>周岁，年</w:t>
      </w:r>
      <w:r>
        <w:rPr>
          <w:spacing w:val="-10"/>
          <w:lang w:eastAsia="zh-CN"/>
        </w:rPr>
        <w:t xml:space="preserve">龄计算的截止时间以 </w:t>
      </w:r>
      <w:r>
        <w:rPr>
          <w:rFonts w:hint="eastAsia" w:ascii="仿宋" w:eastAsia="仿宋"/>
          <w:lang w:eastAsia="zh-CN"/>
        </w:rPr>
        <w:t>2021</w:t>
      </w:r>
      <w:r>
        <w:rPr>
          <w:rFonts w:hint="eastAsia" w:ascii="仿宋" w:eastAsia="仿宋"/>
          <w:spacing w:val="-68"/>
          <w:lang w:eastAsia="zh-CN"/>
        </w:rPr>
        <w:t xml:space="preserve"> </w:t>
      </w:r>
      <w:r>
        <w:rPr>
          <w:spacing w:val="-36"/>
          <w:lang w:eastAsia="zh-CN"/>
        </w:rPr>
        <w:t xml:space="preserve">年 </w:t>
      </w:r>
      <w:r>
        <w:rPr>
          <w:rFonts w:hint="eastAsia" w:ascii="仿宋" w:eastAsia="仿宋"/>
          <w:lang w:eastAsia="zh-CN"/>
        </w:rPr>
        <w:t>5</w:t>
      </w:r>
      <w:r>
        <w:rPr>
          <w:rFonts w:hint="eastAsia" w:ascii="仿宋" w:eastAsia="仿宋"/>
          <w:spacing w:val="-68"/>
          <w:lang w:eastAsia="zh-CN"/>
        </w:rPr>
        <w:t xml:space="preserve"> </w:t>
      </w:r>
      <w:r>
        <w:rPr>
          <w:spacing w:val="-35"/>
          <w:lang w:eastAsia="zh-CN"/>
        </w:rPr>
        <w:t xml:space="preserve">月 </w:t>
      </w:r>
      <w:r>
        <w:rPr>
          <w:rFonts w:hint="eastAsia" w:ascii="仿宋" w:eastAsia="仿宋"/>
          <w:lang w:eastAsia="zh-CN"/>
        </w:rPr>
        <w:t>1</w:t>
      </w:r>
      <w:r>
        <w:rPr>
          <w:rFonts w:hint="eastAsia" w:ascii="仿宋" w:eastAsia="仿宋"/>
          <w:spacing w:val="-70"/>
          <w:lang w:eastAsia="zh-CN"/>
        </w:rPr>
        <w:t xml:space="preserve"> </w:t>
      </w:r>
      <w:r>
        <w:rPr>
          <w:spacing w:val="-14"/>
          <w:lang w:eastAsia="zh-CN"/>
        </w:rPr>
        <w:t>日为准。往届全国职业院校技能</w:t>
      </w:r>
      <w:r>
        <w:rPr>
          <w:lang w:eastAsia="zh-CN"/>
        </w:rPr>
        <w:t>大赛中获一等奖的选手，不得参加同一赛项同一组别的赛项。</w:t>
      </w:r>
    </w:p>
    <w:p>
      <w:pPr>
        <w:pStyle w:val="7"/>
        <w:spacing w:before="213" w:line="381" w:lineRule="auto"/>
        <w:ind w:left="880" w:right="1422" w:firstLine="559"/>
        <w:rPr>
          <w:spacing w:val="-3"/>
          <w:lang w:eastAsia="zh-CN"/>
        </w:rPr>
      </w:pPr>
      <w:r>
        <w:rPr>
          <w:spacing w:val="-1"/>
          <w:lang w:eastAsia="zh-CN"/>
        </w:rPr>
        <w:t>（</w:t>
      </w:r>
      <w:r>
        <w:rPr>
          <w:spacing w:val="-3"/>
          <w:lang w:eastAsia="zh-CN"/>
        </w:rPr>
        <w:t>二</w:t>
      </w:r>
      <w:r>
        <w:rPr>
          <w:spacing w:val="-1"/>
          <w:lang w:eastAsia="zh-CN"/>
        </w:rPr>
        <w:t>）</w:t>
      </w:r>
      <w:r>
        <w:rPr>
          <w:spacing w:val="-3"/>
          <w:lang w:eastAsia="zh-CN"/>
        </w:rPr>
        <w:t>竞赛队伍组成：由各</w:t>
      </w:r>
      <w:r>
        <w:rPr>
          <w:rFonts w:hint="eastAsia"/>
          <w:spacing w:val="-3"/>
          <w:lang w:eastAsia="zh-CN"/>
        </w:rPr>
        <w:t>高职院校</w:t>
      </w:r>
      <w:r>
        <w:rPr>
          <w:spacing w:val="-8"/>
          <w:lang w:eastAsia="zh-CN"/>
        </w:rPr>
        <w:t>为单位组队参赛，各</w:t>
      </w:r>
      <w:r>
        <w:rPr>
          <w:rFonts w:hint="eastAsia"/>
          <w:spacing w:val="-8"/>
          <w:lang w:eastAsia="zh-CN"/>
        </w:rPr>
        <w:t>院校</w:t>
      </w:r>
      <w:r>
        <w:rPr>
          <w:spacing w:val="-8"/>
          <w:lang w:eastAsia="zh-CN"/>
        </w:rPr>
        <w:t xml:space="preserve">限额 </w:t>
      </w:r>
      <w:r>
        <w:rPr>
          <w:rFonts w:hint="eastAsia" w:ascii="仿宋" w:eastAsia="仿宋"/>
          <w:lang w:eastAsia="zh-CN"/>
        </w:rPr>
        <w:t>1</w:t>
      </w:r>
      <w:r>
        <w:rPr>
          <w:rFonts w:hint="eastAsia" w:ascii="仿宋" w:eastAsia="仿宋"/>
          <w:spacing w:val="-66"/>
          <w:lang w:eastAsia="zh-CN"/>
        </w:rPr>
        <w:t xml:space="preserve"> </w:t>
      </w:r>
      <w:r>
        <w:rPr>
          <w:spacing w:val="-3"/>
          <w:lang w:eastAsia="zh-CN"/>
        </w:rPr>
        <w:t>支参赛队，不得跨校组队；指</w:t>
      </w:r>
      <w:r>
        <w:rPr>
          <w:spacing w:val="-7"/>
          <w:lang w:eastAsia="zh-CN"/>
        </w:rPr>
        <w:t xml:space="preserve">导教师须为本校专兼职教师，每队限报 </w:t>
      </w:r>
      <w:r>
        <w:rPr>
          <w:rFonts w:hint="eastAsia" w:ascii="仿宋" w:eastAsia="仿宋"/>
          <w:lang w:eastAsia="zh-CN"/>
        </w:rPr>
        <w:t>2</w:t>
      </w:r>
      <w:r>
        <w:rPr>
          <w:rFonts w:hint="eastAsia" w:ascii="仿宋" w:eastAsia="仿宋"/>
          <w:spacing w:val="-70"/>
          <w:lang w:eastAsia="zh-CN"/>
        </w:rPr>
        <w:t xml:space="preserve"> </w:t>
      </w:r>
      <w:r>
        <w:rPr>
          <w:spacing w:val="-3"/>
          <w:lang w:eastAsia="zh-CN"/>
        </w:rPr>
        <w:t>名指导教师。</w:t>
      </w:r>
    </w:p>
    <w:p>
      <w:pPr>
        <w:rPr>
          <w:spacing w:val="-3"/>
          <w:sz w:val="28"/>
          <w:szCs w:val="28"/>
          <w:lang w:eastAsia="zh-CN"/>
        </w:rPr>
      </w:pPr>
      <w:r>
        <w:rPr>
          <w:spacing w:val="-3"/>
          <w:lang w:eastAsia="zh-CN"/>
        </w:rPr>
        <w:br w:type="page"/>
      </w:r>
    </w:p>
    <w:p>
      <w:pPr>
        <w:pStyle w:val="7"/>
        <w:spacing w:before="213" w:line="381" w:lineRule="auto"/>
        <w:ind w:left="880" w:right="1422" w:firstLine="559"/>
        <w:rPr>
          <w:lang w:eastAsia="zh-CN"/>
        </w:rPr>
      </w:pPr>
    </w:p>
    <w:p>
      <w:pPr>
        <w:pStyle w:val="5"/>
        <w:spacing w:before="197"/>
        <w:rPr>
          <w:rFonts w:eastAsiaTheme="minorEastAsia"/>
          <w:lang w:eastAsia="zh-CN"/>
        </w:rPr>
      </w:pPr>
      <w:r>
        <w:rPr>
          <w:lang w:eastAsia="zh-CN"/>
        </w:rPr>
        <w:t>五、竞赛流程</w:t>
      </w:r>
    </w:p>
    <w:p>
      <w:pPr>
        <w:pStyle w:val="5"/>
        <w:spacing w:before="197"/>
        <w:rPr>
          <w:rFonts w:eastAsiaTheme="minorEastAsia"/>
          <w:lang w:eastAsia="zh-CN"/>
        </w:rPr>
      </w:pPr>
    </w:p>
    <w:p>
      <w:pPr>
        <w:spacing w:before="174"/>
        <w:ind w:left="880" w:right="1417"/>
        <w:jc w:val="center"/>
        <w:rPr>
          <w:rFonts w:ascii="Microsoft JhengHei" w:eastAsia="Microsoft JhengHei"/>
          <w:b/>
          <w:sz w:val="24"/>
          <w:lang w:eastAsia="zh-CN"/>
        </w:rPr>
      </w:pPr>
      <w:r>
        <w:rPr>
          <w:rFonts w:hint="eastAsia" w:ascii="Microsoft JhengHei" w:eastAsia="Microsoft JhengHei"/>
          <w:b/>
          <w:sz w:val="24"/>
          <w:lang w:eastAsia="zh-CN"/>
        </w:rPr>
        <w:t xml:space="preserve">表 </w:t>
      </w:r>
      <w:r>
        <w:rPr>
          <w:rFonts w:ascii="Arial Narrow" w:eastAsia="Arial Narrow"/>
          <w:b/>
          <w:sz w:val="24"/>
          <w:lang w:eastAsia="zh-CN"/>
        </w:rPr>
        <w:t xml:space="preserve">1  </w:t>
      </w:r>
      <w:r>
        <w:rPr>
          <w:rFonts w:hint="eastAsia" w:ascii="Microsoft JhengHei" w:eastAsia="Microsoft JhengHei"/>
          <w:b/>
          <w:sz w:val="24"/>
          <w:lang w:eastAsia="zh-CN"/>
        </w:rPr>
        <w:t>竞赛流程安排</w:t>
      </w:r>
    </w:p>
    <w:tbl>
      <w:tblPr>
        <w:tblStyle w:val="12"/>
        <w:tblW w:w="9187" w:type="dxa"/>
        <w:tblInd w:w="46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03"/>
        <w:gridCol w:w="1656"/>
        <w:gridCol w:w="1920"/>
        <w:gridCol w:w="1990"/>
        <w:gridCol w:w="221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00" w:hRule="atLeast"/>
        </w:trPr>
        <w:tc>
          <w:tcPr>
            <w:tcW w:w="1403" w:type="dxa"/>
            <w:vAlign w:val="center"/>
          </w:tcPr>
          <w:p>
            <w:pPr>
              <w:spacing w:before="161"/>
              <w:ind w:left="399"/>
              <w:rPr>
                <w:rFonts w:ascii="仿宋" w:hAnsi="仿宋" w:eastAsia="仿宋" w:cs="仿宋"/>
                <w:b/>
                <w:sz w:val="24"/>
                <w:lang w:val="zh-CN" w:bidi="zh-CN"/>
              </w:rPr>
            </w:pPr>
            <w:r>
              <w:rPr>
                <w:rFonts w:ascii="仿宋" w:hAnsi="仿宋" w:eastAsia="仿宋" w:cs="仿宋"/>
                <w:b/>
                <w:sz w:val="24"/>
                <w:lang w:val="zh-CN" w:bidi="zh-CN"/>
              </w:rPr>
              <w:t>日 期</w:t>
            </w:r>
          </w:p>
        </w:tc>
        <w:tc>
          <w:tcPr>
            <w:tcW w:w="1656" w:type="dxa"/>
            <w:vAlign w:val="center"/>
          </w:tcPr>
          <w:p>
            <w:pPr>
              <w:spacing w:before="161"/>
              <w:ind w:left="528"/>
              <w:rPr>
                <w:rFonts w:ascii="仿宋" w:hAnsi="仿宋" w:eastAsia="仿宋" w:cs="仿宋"/>
                <w:b/>
                <w:sz w:val="24"/>
                <w:lang w:val="zh-CN" w:bidi="zh-CN"/>
              </w:rPr>
            </w:pPr>
            <w:r>
              <w:rPr>
                <w:rFonts w:ascii="仿宋" w:hAnsi="仿宋" w:eastAsia="仿宋" w:cs="仿宋"/>
                <w:b/>
                <w:sz w:val="24"/>
                <w:lang w:val="zh-CN" w:bidi="zh-CN"/>
              </w:rPr>
              <w:t>时 间</w:t>
            </w:r>
          </w:p>
        </w:tc>
        <w:tc>
          <w:tcPr>
            <w:tcW w:w="1920" w:type="dxa"/>
            <w:vAlign w:val="center"/>
          </w:tcPr>
          <w:p>
            <w:pPr>
              <w:spacing w:before="161"/>
              <w:ind w:left="40" w:right="30"/>
              <w:jc w:val="center"/>
              <w:rPr>
                <w:rFonts w:ascii="仿宋" w:hAnsi="仿宋" w:eastAsia="仿宋" w:cs="仿宋"/>
                <w:b/>
                <w:sz w:val="24"/>
                <w:lang w:val="zh-CN" w:bidi="zh-CN"/>
              </w:rPr>
            </w:pPr>
            <w:r>
              <w:rPr>
                <w:rFonts w:ascii="仿宋" w:hAnsi="仿宋" w:eastAsia="仿宋" w:cs="仿宋"/>
                <w:b/>
                <w:sz w:val="24"/>
                <w:lang w:val="zh-CN" w:bidi="zh-CN"/>
              </w:rPr>
              <w:t>内 容</w:t>
            </w:r>
          </w:p>
        </w:tc>
        <w:tc>
          <w:tcPr>
            <w:tcW w:w="1990" w:type="dxa"/>
            <w:vAlign w:val="center"/>
          </w:tcPr>
          <w:p>
            <w:pPr>
              <w:spacing w:before="161"/>
              <w:ind w:left="51" w:right="41"/>
              <w:jc w:val="center"/>
              <w:rPr>
                <w:rFonts w:ascii="仿宋" w:hAnsi="仿宋" w:eastAsia="仿宋" w:cs="仿宋"/>
                <w:b/>
                <w:sz w:val="24"/>
                <w:lang w:val="zh-CN" w:bidi="zh-CN"/>
              </w:rPr>
            </w:pPr>
            <w:r>
              <w:rPr>
                <w:rFonts w:ascii="仿宋" w:hAnsi="仿宋" w:eastAsia="仿宋" w:cs="仿宋"/>
                <w:b/>
                <w:sz w:val="24"/>
                <w:lang w:val="zh-CN" w:bidi="zh-CN"/>
              </w:rPr>
              <w:t>地 点</w:t>
            </w:r>
          </w:p>
        </w:tc>
        <w:tc>
          <w:tcPr>
            <w:tcW w:w="2218" w:type="dxa"/>
            <w:vAlign w:val="center"/>
          </w:tcPr>
          <w:p>
            <w:pPr>
              <w:spacing w:before="161"/>
              <w:ind w:left="92" w:right="81"/>
              <w:jc w:val="center"/>
              <w:rPr>
                <w:rFonts w:ascii="仿宋" w:hAnsi="仿宋" w:eastAsia="仿宋" w:cs="仿宋"/>
                <w:b/>
                <w:sz w:val="24"/>
                <w:lang w:val="zh-CN" w:bidi="zh-CN"/>
              </w:rPr>
            </w:pPr>
            <w:r>
              <w:rPr>
                <w:rFonts w:ascii="仿宋" w:hAnsi="仿宋" w:eastAsia="仿宋" w:cs="仿宋"/>
                <w:b/>
                <w:sz w:val="24"/>
                <w:lang w:val="zh-CN" w:bidi="zh-CN"/>
              </w:rPr>
              <w:t>参加人员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032" w:hRule="atLeast"/>
        </w:trPr>
        <w:tc>
          <w:tcPr>
            <w:tcW w:w="1403" w:type="dxa"/>
            <w:vMerge w:val="restart"/>
            <w:vAlign w:val="center"/>
          </w:tcPr>
          <w:p>
            <w:pPr>
              <w:spacing w:before="14"/>
              <w:ind w:left="107"/>
              <w:jc w:val="center"/>
              <w:rPr>
                <w:rFonts w:ascii="仿宋" w:hAnsi="仿宋" w:eastAsia="仿宋" w:cs="仿宋"/>
                <w:sz w:val="24"/>
                <w:lang w:bidi="zh-CN"/>
              </w:rPr>
            </w:pPr>
            <w:r>
              <w:rPr>
                <w:rFonts w:hint="eastAsia" w:ascii="仿宋" w:hAnsi="仿宋" w:eastAsia="仿宋" w:cs="仿宋"/>
                <w:sz w:val="24"/>
                <w:lang w:bidi="zh-CN"/>
              </w:rPr>
              <w:t>4 月 24 日</w:t>
            </w:r>
          </w:p>
          <w:p>
            <w:pPr>
              <w:spacing w:before="14"/>
              <w:ind w:left="107"/>
              <w:jc w:val="center"/>
              <w:rPr>
                <w:rFonts w:ascii="仿宋" w:hAnsi="仿宋" w:eastAsia="仿宋" w:cs="仿宋"/>
                <w:b/>
                <w:sz w:val="24"/>
                <w:lang w:val="zh-CN" w:bidi="zh-CN"/>
              </w:rPr>
            </w:pPr>
            <w:r>
              <w:rPr>
                <w:rFonts w:hint="eastAsia" w:ascii="仿宋" w:hAnsi="仿宋" w:eastAsia="仿宋" w:cs="仿宋"/>
                <w:sz w:val="24"/>
                <w:lang w:bidi="zh-CN"/>
              </w:rPr>
              <w:t>（星期六）</w:t>
            </w:r>
          </w:p>
        </w:tc>
        <w:tc>
          <w:tcPr>
            <w:tcW w:w="1656"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1</w:t>
            </w:r>
            <w:r>
              <w:rPr>
                <w:rFonts w:hint="eastAsia" w:ascii="仿宋" w:hAnsi="仿宋" w:eastAsia="仿宋" w:cs="仿宋"/>
                <w:sz w:val="24"/>
                <w:lang w:val="zh-CN" w:bidi="zh-CN"/>
              </w:rPr>
              <w:t>4</w:t>
            </w:r>
            <w:r>
              <w:rPr>
                <w:rFonts w:ascii="仿宋" w:hAnsi="仿宋" w:eastAsia="仿宋" w:cs="仿宋"/>
                <w:sz w:val="24"/>
                <w:lang w:val="zh-CN" w:bidi="zh-CN"/>
              </w:rPr>
              <w:t>:</w:t>
            </w:r>
            <w:r>
              <w:rPr>
                <w:rFonts w:hint="eastAsia" w:ascii="仿宋" w:hAnsi="仿宋" w:eastAsia="仿宋" w:cs="仿宋"/>
                <w:sz w:val="24"/>
                <w:lang w:val="zh-CN" w:bidi="zh-CN"/>
              </w:rPr>
              <w:t>0</w:t>
            </w:r>
            <w:r>
              <w:rPr>
                <w:rFonts w:ascii="仿宋" w:hAnsi="仿宋" w:eastAsia="仿宋" w:cs="仿宋"/>
                <w:sz w:val="24"/>
                <w:lang w:val="zh-CN" w:bidi="zh-CN"/>
              </w:rPr>
              <w:t>0--1</w:t>
            </w:r>
            <w:r>
              <w:rPr>
                <w:rFonts w:hint="eastAsia" w:ascii="仿宋" w:hAnsi="仿宋" w:eastAsia="仿宋" w:cs="仿宋"/>
                <w:sz w:val="24"/>
                <w:lang w:val="zh-CN" w:bidi="zh-CN"/>
              </w:rPr>
              <w:t>4</w:t>
            </w:r>
            <w:r>
              <w:rPr>
                <w:rFonts w:ascii="仿宋" w:hAnsi="仿宋" w:eastAsia="仿宋" w:cs="仿宋"/>
                <w:sz w:val="24"/>
                <w:lang w:val="zh-CN" w:bidi="zh-CN"/>
              </w:rPr>
              <w:t>:</w:t>
            </w:r>
            <w:r>
              <w:rPr>
                <w:rFonts w:hint="eastAsia" w:ascii="仿宋" w:hAnsi="仿宋" w:eastAsia="仿宋" w:cs="仿宋"/>
                <w:sz w:val="24"/>
                <w:lang w:val="zh-CN" w:bidi="zh-CN"/>
              </w:rPr>
              <w:t>2</w:t>
            </w:r>
            <w:r>
              <w:rPr>
                <w:rFonts w:ascii="仿宋" w:hAnsi="仿宋" w:eastAsia="仿宋" w:cs="仿宋"/>
                <w:sz w:val="24"/>
                <w:lang w:val="zh-CN" w:bidi="zh-CN"/>
              </w:rPr>
              <w:t>0</w:t>
            </w:r>
          </w:p>
        </w:tc>
        <w:tc>
          <w:tcPr>
            <w:tcW w:w="1920"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报到</w:t>
            </w:r>
          </w:p>
        </w:tc>
        <w:tc>
          <w:tcPr>
            <w:tcW w:w="199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实训楼1—A</w:t>
            </w:r>
            <w:r>
              <w:rPr>
                <w:rFonts w:ascii="仿宋" w:hAnsi="仿宋" w:eastAsia="仿宋" w:cs="仿宋"/>
                <w:sz w:val="24"/>
                <w:lang w:val="zh-CN" w:bidi="zh-CN"/>
              </w:rPr>
              <w:t>106</w:t>
            </w:r>
          </w:p>
        </w:tc>
        <w:tc>
          <w:tcPr>
            <w:tcW w:w="2218" w:type="dxa"/>
            <w:vAlign w:val="center"/>
          </w:tcPr>
          <w:p>
            <w:pPr>
              <w:jc w:val="center"/>
              <w:rPr>
                <w:rFonts w:ascii="仿宋" w:hAnsi="仿宋" w:eastAsia="仿宋" w:cs="仿宋"/>
                <w:sz w:val="24"/>
                <w:lang w:val="zh-CN" w:bidi="zh-CN"/>
              </w:rPr>
            </w:pPr>
            <w:r>
              <w:rPr>
                <w:rFonts w:ascii="仿宋" w:hAnsi="仿宋" w:eastAsia="仿宋" w:cs="仿宋"/>
                <w:sz w:val="24"/>
                <w:lang w:val="zh-CN" w:bidi="zh-CN"/>
              </w:rPr>
              <w:t>领队、参赛</w:t>
            </w:r>
          </w:p>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032" w:hRule="atLeast"/>
        </w:trPr>
        <w:tc>
          <w:tcPr>
            <w:tcW w:w="1403" w:type="dxa"/>
            <w:vMerge w:val="continue"/>
            <w:vAlign w:val="center"/>
          </w:tcPr>
          <w:p>
            <w:pPr>
              <w:spacing w:before="14"/>
              <w:ind w:left="107"/>
              <w:jc w:val="center"/>
              <w:rPr>
                <w:rFonts w:ascii="仿宋" w:hAnsi="仿宋" w:eastAsia="仿宋" w:cs="仿宋"/>
                <w:sz w:val="24"/>
                <w:lang w:bidi="zh-CN"/>
              </w:rPr>
            </w:pPr>
          </w:p>
        </w:tc>
        <w:tc>
          <w:tcPr>
            <w:tcW w:w="1656"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14:30--15:00</w:t>
            </w:r>
          </w:p>
        </w:tc>
        <w:tc>
          <w:tcPr>
            <w:tcW w:w="1920"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开幕式</w:t>
            </w:r>
          </w:p>
        </w:tc>
        <w:tc>
          <w:tcPr>
            <w:tcW w:w="199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机器人中心门前</w:t>
            </w:r>
          </w:p>
        </w:tc>
        <w:tc>
          <w:tcPr>
            <w:tcW w:w="2218" w:type="dxa"/>
            <w:vAlign w:val="center"/>
          </w:tcPr>
          <w:p>
            <w:pPr>
              <w:jc w:val="center"/>
              <w:rPr>
                <w:rFonts w:ascii="仿宋" w:hAnsi="仿宋" w:eastAsia="仿宋" w:cs="仿宋"/>
                <w:sz w:val="24"/>
                <w:lang w:val="zh-CN" w:eastAsia="zh-CN" w:bidi="zh-CN"/>
              </w:rPr>
            </w:pPr>
            <w:r>
              <w:rPr>
                <w:rFonts w:ascii="仿宋" w:hAnsi="仿宋" w:eastAsia="仿宋" w:cs="仿宋"/>
                <w:sz w:val="24"/>
                <w:lang w:val="zh-CN" w:eastAsia="zh-CN" w:bidi="zh-CN"/>
              </w:rPr>
              <w:t>教育厅领导、学院领导及相关人员、裁判员、领队、参赛</w:t>
            </w:r>
          </w:p>
          <w:p>
            <w:pPr>
              <w:jc w:val="center"/>
              <w:rPr>
                <w:rFonts w:ascii="仿宋" w:hAnsi="仿宋" w:eastAsia="仿宋" w:cs="仿宋"/>
                <w:sz w:val="24"/>
                <w:lang w:val="zh-CN" w:bidi="zh-CN"/>
              </w:rPr>
            </w:pPr>
            <w:r>
              <w:rPr>
                <w:rFonts w:ascii="仿宋" w:hAnsi="仿宋" w:eastAsia="仿宋" w:cs="仿宋"/>
                <w:sz w:val="24"/>
                <w:lang w:val="zh-CN" w:bidi="zh-CN"/>
              </w:rPr>
              <w:t>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19" w:hRule="atLeast"/>
        </w:trPr>
        <w:tc>
          <w:tcPr>
            <w:tcW w:w="1403" w:type="dxa"/>
            <w:vMerge w:val="continue"/>
            <w:vAlign w:val="center"/>
          </w:tcPr>
          <w:p>
            <w:pPr>
              <w:jc w:val="center"/>
              <w:rPr>
                <w:rFonts w:ascii="仿宋" w:hAnsi="仿宋" w:eastAsia="仿宋" w:cs="仿宋"/>
                <w:sz w:val="2"/>
                <w:szCs w:val="2"/>
                <w:lang w:val="zh-CN" w:bidi="zh-CN"/>
              </w:rPr>
            </w:pPr>
          </w:p>
        </w:tc>
        <w:tc>
          <w:tcPr>
            <w:tcW w:w="1656"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1</w:t>
            </w:r>
            <w:r>
              <w:rPr>
                <w:rFonts w:hint="eastAsia" w:ascii="仿宋" w:hAnsi="仿宋" w:eastAsia="仿宋" w:cs="仿宋"/>
                <w:sz w:val="24"/>
                <w:lang w:val="zh-CN" w:bidi="zh-CN"/>
              </w:rPr>
              <w:t>5</w:t>
            </w:r>
            <w:r>
              <w:rPr>
                <w:rFonts w:ascii="仿宋" w:hAnsi="仿宋" w:eastAsia="仿宋" w:cs="仿宋"/>
                <w:sz w:val="24"/>
                <w:lang w:val="zh-CN" w:bidi="zh-CN"/>
              </w:rPr>
              <w:t>:</w:t>
            </w:r>
            <w:r>
              <w:rPr>
                <w:rFonts w:hint="eastAsia" w:ascii="仿宋" w:hAnsi="仿宋" w:eastAsia="仿宋" w:cs="仿宋"/>
                <w:sz w:val="24"/>
                <w:lang w:val="zh-CN" w:bidi="zh-CN"/>
              </w:rPr>
              <w:t>0</w:t>
            </w:r>
            <w:r>
              <w:rPr>
                <w:rFonts w:ascii="仿宋" w:hAnsi="仿宋" w:eastAsia="仿宋" w:cs="仿宋"/>
                <w:sz w:val="24"/>
                <w:lang w:val="zh-CN" w:bidi="zh-CN"/>
              </w:rPr>
              <w:t>0--15:</w:t>
            </w:r>
            <w:r>
              <w:rPr>
                <w:rFonts w:hint="eastAsia" w:ascii="仿宋" w:hAnsi="仿宋" w:eastAsia="仿宋" w:cs="仿宋"/>
                <w:sz w:val="24"/>
                <w:lang w:val="zh-CN" w:bidi="zh-CN"/>
              </w:rPr>
              <w:t>3</w:t>
            </w:r>
            <w:r>
              <w:rPr>
                <w:rFonts w:ascii="仿宋" w:hAnsi="仿宋" w:eastAsia="仿宋" w:cs="仿宋"/>
                <w:sz w:val="24"/>
                <w:lang w:val="zh-CN" w:bidi="zh-CN"/>
              </w:rPr>
              <w:t>0</w:t>
            </w:r>
          </w:p>
        </w:tc>
        <w:tc>
          <w:tcPr>
            <w:tcW w:w="1920"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裁判员会议</w:t>
            </w:r>
          </w:p>
        </w:tc>
        <w:tc>
          <w:tcPr>
            <w:tcW w:w="199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实训楼1—A</w:t>
            </w:r>
            <w:r>
              <w:rPr>
                <w:rFonts w:ascii="仿宋" w:hAnsi="仿宋" w:eastAsia="仿宋" w:cs="仿宋"/>
                <w:sz w:val="24"/>
                <w:lang w:val="zh-CN" w:bidi="zh-CN"/>
              </w:rPr>
              <w:t>106</w:t>
            </w:r>
          </w:p>
        </w:tc>
        <w:tc>
          <w:tcPr>
            <w:tcW w:w="2218"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全体裁判员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088" w:hRule="atLeast"/>
        </w:trPr>
        <w:tc>
          <w:tcPr>
            <w:tcW w:w="1403" w:type="dxa"/>
            <w:vMerge w:val="continue"/>
            <w:vAlign w:val="center"/>
          </w:tcPr>
          <w:p>
            <w:pPr>
              <w:jc w:val="center"/>
              <w:rPr>
                <w:rFonts w:ascii="仿宋" w:hAnsi="仿宋" w:eastAsia="仿宋" w:cs="仿宋"/>
                <w:sz w:val="2"/>
                <w:szCs w:val="2"/>
                <w:lang w:val="zh-CN" w:bidi="zh-CN"/>
              </w:rPr>
            </w:pPr>
          </w:p>
        </w:tc>
        <w:tc>
          <w:tcPr>
            <w:tcW w:w="1656" w:type="dxa"/>
            <w:vAlign w:val="center"/>
          </w:tcPr>
          <w:p>
            <w:pPr>
              <w:spacing w:before="160"/>
              <w:ind w:left="40" w:right="30"/>
              <w:jc w:val="center"/>
              <w:rPr>
                <w:rFonts w:ascii="仿宋" w:hAnsi="仿宋" w:eastAsia="仿宋" w:cs="仿宋"/>
                <w:color w:val="FF0000"/>
                <w:sz w:val="24"/>
                <w:lang w:val="zh-CN" w:bidi="zh-CN"/>
              </w:rPr>
            </w:pPr>
            <w:r>
              <w:rPr>
                <w:rFonts w:ascii="仿宋" w:hAnsi="仿宋" w:eastAsia="仿宋" w:cs="仿宋"/>
                <w:sz w:val="24"/>
                <w:lang w:val="zh-CN" w:bidi="zh-CN"/>
              </w:rPr>
              <w:t>1</w:t>
            </w:r>
            <w:r>
              <w:rPr>
                <w:rFonts w:hint="eastAsia" w:ascii="仿宋" w:hAnsi="仿宋" w:eastAsia="仿宋" w:cs="仿宋"/>
                <w:sz w:val="24"/>
                <w:lang w:bidi="zh-CN"/>
              </w:rPr>
              <w:t>6</w:t>
            </w:r>
            <w:r>
              <w:rPr>
                <w:rFonts w:ascii="仿宋" w:hAnsi="仿宋" w:eastAsia="仿宋" w:cs="仿宋"/>
                <w:sz w:val="24"/>
                <w:lang w:val="zh-CN" w:bidi="zh-CN"/>
              </w:rPr>
              <w:t>:00--1</w:t>
            </w:r>
            <w:r>
              <w:rPr>
                <w:rFonts w:hint="eastAsia" w:ascii="仿宋" w:hAnsi="仿宋" w:eastAsia="仿宋" w:cs="仿宋"/>
                <w:sz w:val="24"/>
                <w:lang w:bidi="zh-CN"/>
              </w:rPr>
              <w:t>6</w:t>
            </w:r>
            <w:r>
              <w:rPr>
                <w:rFonts w:ascii="仿宋" w:hAnsi="仿宋" w:eastAsia="仿宋" w:cs="仿宋"/>
                <w:sz w:val="24"/>
                <w:lang w:val="zh-CN" w:bidi="zh-CN"/>
              </w:rPr>
              <w:t>:</w:t>
            </w:r>
            <w:r>
              <w:rPr>
                <w:rFonts w:hint="eastAsia" w:ascii="仿宋" w:hAnsi="仿宋" w:eastAsia="仿宋" w:cs="仿宋"/>
                <w:sz w:val="24"/>
                <w:lang w:val="zh-CN" w:bidi="zh-CN"/>
              </w:rPr>
              <w:t>3</w:t>
            </w:r>
            <w:r>
              <w:rPr>
                <w:rFonts w:ascii="仿宋" w:hAnsi="仿宋" w:eastAsia="仿宋" w:cs="仿宋"/>
                <w:sz w:val="24"/>
                <w:lang w:val="zh-CN" w:bidi="zh-CN"/>
              </w:rPr>
              <w:t>0</w:t>
            </w:r>
          </w:p>
        </w:tc>
        <w:tc>
          <w:tcPr>
            <w:tcW w:w="1920"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领队会议</w:t>
            </w:r>
          </w:p>
        </w:tc>
        <w:tc>
          <w:tcPr>
            <w:tcW w:w="199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实训楼1—A</w:t>
            </w:r>
            <w:r>
              <w:rPr>
                <w:rFonts w:ascii="仿宋" w:hAnsi="仿宋" w:eastAsia="仿宋" w:cs="仿宋"/>
                <w:sz w:val="24"/>
                <w:lang w:val="zh-CN" w:bidi="zh-CN"/>
              </w:rPr>
              <w:t>106</w:t>
            </w:r>
          </w:p>
        </w:tc>
        <w:tc>
          <w:tcPr>
            <w:tcW w:w="2218"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各参赛队领队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64" w:hRule="atLeast"/>
        </w:trPr>
        <w:tc>
          <w:tcPr>
            <w:tcW w:w="1403" w:type="dxa"/>
            <w:vMerge w:val="continue"/>
            <w:vAlign w:val="center"/>
          </w:tcPr>
          <w:p>
            <w:pPr>
              <w:jc w:val="center"/>
              <w:rPr>
                <w:rFonts w:ascii="仿宋" w:hAnsi="仿宋" w:eastAsia="仿宋" w:cs="仿宋"/>
                <w:sz w:val="2"/>
                <w:szCs w:val="2"/>
                <w:lang w:val="zh-CN" w:bidi="zh-CN"/>
              </w:rPr>
            </w:pPr>
          </w:p>
        </w:tc>
        <w:tc>
          <w:tcPr>
            <w:tcW w:w="1656"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16:30--17:0</w:t>
            </w:r>
            <w:r>
              <w:rPr>
                <w:rFonts w:ascii="仿宋" w:hAnsi="仿宋" w:eastAsia="仿宋" w:cs="仿宋"/>
                <w:sz w:val="24"/>
                <w:lang w:val="zh-CN" w:bidi="zh-CN"/>
              </w:rPr>
              <w:t>0</w:t>
            </w:r>
          </w:p>
        </w:tc>
        <w:tc>
          <w:tcPr>
            <w:tcW w:w="192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熟悉场地</w:t>
            </w:r>
          </w:p>
        </w:tc>
        <w:tc>
          <w:tcPr>
            <w:tcW w:w="1990" w:type="dxa"/>
            <w:vAlign w:val="center"/>
          </w:tcPr>
          <w:p>
            <w:pPr>
              <w:spacing w:before="160"/>
              <w:ind w:left="40" w:right="30"/>
              <w:jc w:val="center"/>
              <w:rPr>
                <w:rFonts w:ascii="仿宋" w:hAnsi="仿宋" w:eastAsia="仿宋" w:cs="仿宋"/>
                <w:sz w:val="24"/>
                <w:lang w:val="zh-CN" w:bidi="zh-CN"/>
              </w:rPr>
            </w:pPr>
            <w:r>
              <w:rPr>
                <w:rFonts w:hint="eastAsia" w:ascii="仿宋" w:hAnsi="仿宋" w:eastAsia="仿宋" w:cs="仿宋"/>
                <w:sz w:val="24"/>
                <w:lang w:val="zh-CN" w:bidi="zh-CN"/>
              </w:rPr>
              <w:t>工业机器人中心</w:t>
            </w:r>
          </w:p>
        </w:tc>
        <w:tc>
          <w:tcPr>
            <w:tcW w:w="2218" w:type="dxa"/>
            <w:vAlign w:val="center"/>
          </w:tcPr>
          <w:p>
            <w:pPr>
              <w:spacing w:before="160"/>
              <w:ind w:left="40" w:right="30"/>
              <w:jc w:val="center"/>
              <w:rPr>
                <w:rFonts w:ascii="仿宋" w:hAnsi="仿宋" w:eastAsia="仿宋" w:cs="仿宋"/>
                <w:sz w:val="24"/>
                <w:lang w:val="zh-CN" w:bidi="zh-CN"/>
              </w:rPr>
            </w:pPr>
            <w:r>
              <w:rPr>
                <w:rFonts w:ascii="仿宋" w:hAnsi="仿宋" w:eastAsia="仿宋" w:cs="仿宋"/>
                <w:sz w:val="24"/>
                <w:lang w:val="zh-CN" w:bidi="zh-CN"/>
              </w:rPr>
              <w:t>全体</w:t>
            </w:r>
            <w:r>
              <w:rPr>
                <w:rFonts w:hint="eastAsia" w:ascii="仿宋" w:hAnsi="仿宋" w:eastAsia="仿宋" w:cs="仿宋"/>
                <w:sz w:val="24"/>
                <w:lang w:val="zh-CN" w:bidi="zh-CN"/>
              </w:rPr>
              <w:t>参赛选手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7" w:hRule="atLeast"/>
        </w:trPr>
        <w:tc>
          <w:tcPr>
            <w:tcW w:w="1403" w:type="dxa"/>
            <w:vMerge w:val="restart"/>
            <w:vAlign w:val="center"/>
          </w:tcPr>
          <w:p>
            <w:pPr>
              <w:spacing w:before="12"/>
              <w:ind w:left="107"/>
              <w:jc w:val="center"/>
              <w:rPr>
                <w:rFonts w:ascii="仿宋" w:hAnsi="仿宋" w:eastAsia="仿宋" w:cs="仿宋"/>
                <w:sz w:val="24"/>
                <w:lang w:bidi="zh-CN"/>
              </w:rPr>
            </w:pPr>
            <w:r>
              <w:rPr>
                <w:rFonts w:hint="eastAsia" w:ascii="仿宋" w:hAnsi="仿宋" w:eastAsia="仿宋" w:cs="仿宋"/>
                <w:sz w:val="24"/>
                <w:lang w:bidi="zh-CN"/>
              </w:rPr>
              <w:t>4 月 25 日</w:t>
            </w:r>
          </w:p>
          <w:p>
            <w:pPr>
              <w:spacing w:before="12"/>
              <w:ind w:left="107"/>
              <w:jc w:val="center"/>
              <w:rPr>
                <w:rFonts w:ascii="仿宋" w:hAnsi="仿宋" w:eastAsia="仿宋" w:cs="仿宋"/>
                <w:sz w:val="24"/>
                <w:lang w:bidi="zh-CN"/>
              </w:rPr>
            </w:pPr>
            <w:r>
              <w:rPr>
                <w:rFonts w:hint="eastAsia" w:ascii="仿宋" w:hAnsi="仿宋" w:eastAsia="仿宋" w:cs="仿宋"/>
                <w:sz w:val="24"/>
                <w:lang w:bidi="zh-CN"/>
              </w:rPr>
              <w:t>（星期日）</w:t>
            </w:r>
          </w:p>
        </w:tc>
        <w:tc>
          <w:tcPr>
            <w:tcW w:w="1656" w:type="dxa"/>
            <w:vAlign w:val="center"/>
          </w:tcPr>
          <w:p>
            <w:pPr>
              <w:spacing w:before="74"/>
              <w:ind w:left="288"/>
              <w:rPr>
                <w:rFonts w:ascii="仿宋" w:hAnsi="仿宋" w:eastAsia="仿宋" w:cs="仿宋"/>
                <w:sz w:val="24"/>
                <w:lang w:val="zh-CN" w:bidi="zh-CN"/>
              </w:rPr>
            </w:pPr>
            <w:r>
              <w:rPr>
                <w:rFonts w:ascii="仿宋" w:hAnsi="仿宋" w:eastAsia="仿宋" w:cs="仿宋"/>
                <w:sz w:val="24"/>
                <w:lang w:val="zh-CN" w:bidi="zh-CN"/>
              </w:rPr>
              <w:t>7:</w:t>
            </w:r>
            <w:r>
              <w:rPr>
                <w:rFonts w:hint="eastAsia" w:ascii="仿宋" w:hAnsi="仿宋" w:eastAsia="仿宋" w:cs="仿宋"/>
                <w:sz w:val="24"/>
                <w:lang w:val="zh-CN" w:bidi="zh-CN"/>
              </w:rPr>
              <w:t>3</w:t>
            </w:r>
            <w:r>
              <w:rPr>
                <w:rFonts w:ascii="仿宋" w:hAnsi="仿宋" w:eastAsia="仿宋" w:cs="仿宋"/>
                <w:sz w:val="24"/>
                <w:lang w:val="zh-CN" w:bidi="zh-CN"/>
              </w:rPr>
              <w:t>0-7:</w:t>
            </w:r>
            <w:r>
              <w:rPr>
                <w:rFonts w:hint="eastAsia" w:ascii="仿宋" w:hAnsi="仿宋" w:eastAsia="仿宋" w:cs="仿宋"/>
                <w:sz w:val="24"/>
                <w:lang w:val="zh-CN" w:bidi="zh-CN"/>
              </w:rPr>
              <w:t>45</w:t>
            </w:r>
          </w:p>
        </w:tc>
        <w:tc>
          <w:tcPr>
            <w:tcW w:w="1920" w:type="dxa"/>
            <w:vAlign w:val="center"/>
          </w:tcPr>
          <w:p>
            <w:pPr>
              <w:spacing w:before="74"/>
              <w:ind w:left="40" w:right="30"/>
              <w:jc w:val="center"/>
              <w:rPr>
                <w:rFonts w:ascii="仿宋" w:hAnsi="仿宋" w:eastAsia="仿宋" w:cs="仿宋"/>
                <w:sz w:val="24"/>
                <w:lang w:val="zh-CN" w:bidi="zh-CN"/>
              </w:rPr>
            </w:pPr>
            <w:r>
              <w:rPr>
                <w:rFonts w:ascii="仿宋" w:hAnsi="仿宋" w:eastAsia="仿宋" w:cs="仿宋"/>
                <w:sz w:val="24"/>
                <w:lang w:val="zh-CN" w:bidi="zh-CN"/>
              </w:rPr>
              <w:t>进场准备</w:t>
            </w:r>
          </w:p>
        </w:tc>
        <w:tc>
          <w:tcPr>
            <w:tcW w:w="1990" w:type="dxa"/>
            <w:vMerge w:val="restart"/>
            <w:vAlign w:val="center"/>
          </w:tcPr>
          <w:p>
            <w:pPr>
              <w:spacing w:before="1"/>
              <w:ind w:left="160"/>
              <w:jc w:val="center"/>
              <w:rPr>
                <w:rFonts w:ascii="仿宋" w:hAnsi="仿宋" w:eastAsia="仿宋" w:cs="仿宋"/>
                <w:sz w:val="24"/>
                <w:lang w:val="zh-CN" w:bidi="zh-CN"/>
              </w:rPr>
            </w:pPr>
            <w:r>
              <w:rPr>
                <w:rFonts w:hint="eastAsia" w:ascii="仿宋" w:hAnsi="仿宋" w:eastAsia="仿宋" w:cs="仿宋"/>
                <w:sz w:val="24"/>
                <w:lang w:bidi="zh-CN"/>
              </w:rPr>
              <w:t>工业机器人</w:t>
            </w:r>
            <w:r>
              <w:rPr>
                <w:rFonts w:hint="eastAsia" w:ascii="仿宋" w:hAnsi="仿宋" w:eastAsia="仿宋" w:cs="仿宋"/>
                <w:sz w:val="24"/>
                <w:lang w:val="zh-CN" w:bidi="zh-CN"/>
              </w:rPr>
              <w:t>中心</w:t>
            </w:r>
          </w:p>
        </w:tc>
        <w:tc>
          <w:tcPr>
            <w:tcW w:w="2218" w:type="dxa"/>
            <w:vAlign w:val="center"/>
          </w:tcPr>
          <w:p>
            <w:pPr>
              <w:spacing w:before="74"/>
              <w:ind w:left="92" w:right="83"/>
              <w:jc w:val="center"/>
              <w:rPr>
                <w:rFonts w:ascii="仿宋" w:hAnsi="仿宋" w:eastAsia="仿宋" w:cs="仿宋"/>
                <w:sz w:val="24"/>
                <w:lang w:val="zh-CN" w:bidi="zh-CN"/>
              </w:rPr>
            </w:pPr>
            <w:r>
              <w:rPr>
                <w:rFonts w:ascii="仿宋" w:hAnsi="仿宋" w:eastAsia="仿宋" w:cs="仿宋"/>
                <w:sz w:val="24"/>
                <w:lang w:val="zh-CN" w:bidi="zh-CN"/>
              </w:rPr>
              <w:t>全体裁判员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4" w:hRule="atLeast"/>
        </w:trPr>
        <w:tc>
          <w:tcPr>
            <w:tcW w:w="1403" w:type="dxa"/>
            <w:vMerge w:val="continue"/>
            <w:vAlign w:val="center"/>
          </w:tcPr>
          <w:p>
            <w:pPr>
              <w:spacing w:before="12"/>
              <w:ind w:left="107"/>
              <w:jc w:val="center"/>
              <w:rPr>
                <w:rFonts w:ascii="仿宋" w:hAnsi="仿宋" w:eastAsia="仿宋" w:cs="仿宋"/>
                <w:sz w:val="24"/>
                <w:lang w:val="zh-CN" w:bidi="zh-CN"/>
              </w:rPr>
            </w:pPr>
          </w:p>
        </w:tc>
        <w:tc>
          <w:tcPr>
            <w:tcW w:w="1656" w:type="dxa"/>
            <w:vAlign w:val="center"/>
          </w:tcPr>
          <w:p>
            <w:pPr>
              <w:spacing w:before="73"/>
              <w:ind w:left="288"/>
              <w:rPr>
                <w:rFonts w:ascii="仿宋" w:hAnsi="仿宋" w:eastAsia="仿宋" w:cs="仿宋"/>
                <w:sz w:val="24"/>
                <w:lang w:val="zh-CN" w:bidi="zh-CN"/>
              </w:rPr>
            </w:pPr>
            <w:r>
              <w:rPr>
                <w:rFonts w:ascii="仿宋" w:hAnsi="仿宋" w:eastAsia="仿宋" w:cs="仿宋"/>
                <w:sz w:val="24"/>
                <w:lang w:val="zh-CN" w:bidi="zh-CN"/>
              </w:rPr>
              <w:t>7:</w:t>
            </w:r>
            <w:r>
              <w:rPr>
                <w:rFonts w:hint="eastAsia" w:ascii="仿宋" w:hAnsi="仿宋" w:eastAsia="仿宋" w:cs="仿宋"/>
                <w:sz w:val="24"/>
                <w:lang w:val="zh-CN" w:bidi="zh-CN"/>
              </w:rPr>
              <w:t>45</w:t>
            </w:r>
            <w:r>
              <w:rPr>
                <w:rFonts w:ascii="仿宋" w:hAnsi="仿宋" w:eastAsia="仿宋" w:cs="仿宋"/>
                <w:sz w:val="24"/>
                <w:lang w:val="zh-CN" w:bidi="zh-CN"/>
              </w:rPr>
              <w:t>-</w:t>
            </w:r>
            <w:r>
              <w:rPr>
                <w:rFonts w:hint="eastAsia" w:ascii="仿宋" w:hAnsi="仿宋" w:eastAsia="仿宋" w:cs="仿宋"/>
                <w:sz w:val="24"/>
                <w:lang w:val="zh-CN" w:bidi="zh-CN"/>
              </w:rPr>
              <w:t>8</w:t>
            </w:r>
            <w:r>
              <w:rPr>
                <w:rFonts w:ascii="仿宋" w:hAnsi="仿宋" w:eastAsia="仿宋" w:cs="仿宋"/>
                <w:sz w:val="24"/>
                <w:lang w:val="zh-CN" w:bidi="zh-CN"/>
              </w:rPr>
              <w:t>:</w:t>
            </w:r>
            <w:r>
              <w:rPr>
                <w:rFonts w:hint="eastAsia" w:ascii="仿宋" w:hAnsi="仿宋" w:eastAsia="仿宋" w:cs="仿宋"/>
                <w:sz w:val="24"/>
                <w:lang w:val="zh-CN" w:bidi="zh-CN"/>
              </w:rPr>
              <w:t>00</w:t>
            </w:r>
          </w:p>
        </w:tc>
        <w:tc>
          <w:tcPr>
            <w:tcW w:w="1920" w:type="dxa"/>
            <w:vAlign w:val="center"/>
          </w:tcPr>
          <w:p>
            <w:pPr>
              <w:spacing w:before="73"/>
              <w:ind w:left="40" w:right="30"/>
              <w:jc w:val="center"/>
              <w:rPr>
                <w:rFonts w:ascii="仿宋" w:hAnsi="仿宋" w:eastAsia="仿宋" w:cs="仿宋"/>
                <w:sz w:val="24"/>
                <w:lang w:val="zh-CN" w:eastAsia="zh-CN" w:bidi="zh-CN"/>
              </w:rPr>
            </w:pPr>
            <w:r>
              <w:rPr>
                <w:rFonts w:ascii="仿宋" w:hAnsi="仿宋" w:eastAsia="仿宋" w:cs="仿宋"/>
                <w:sz w:val="24"/>
                <w:lang w:val="zh-CN" w:eastAsia="zh-CN" w:bidi="zh-CN"/>
              </w:rPr>
              <w:t>选手检录</w:t>
            </w:r>
          </w:p>
          <w:p>
            <w:pPr>
              <w:spacing w:before="73"/>
              <w:ind w:left="40" w:right="30"/>
              <w:jc w:val="center"/>
              <w:rPr>
                <w:rFonts w:ascii="仿宋" w:hAnsi="仿宋" w:eastAsia="仿宋" w:cs="仿宋"/>
                <w:sz w:val="24"/>
                <w:lang w:val="zh-CN" w:eastAsia="zh-CN" w:bidi="zh-CN"/>
              </w:rPr>
            </w:pPr>
            <w:r>
              <w:rPr>
                <w:rFonts w:hint="eastAsia" w:ascii="仿宋" w:hAnsi="仿宋" w:eastAsia="仿宋" w:cs="仿宋"/>
                <w:sz w:val="24"/>
                <w:lang w:val="zh-CN" w:eastAsia="zh-CN" w:bidi="zh-CN"/>
              </w:rPr>
              <w:t>（比赛工位抽签）</w:t>
            </w:r>
          </w:p>
        </w:tc>
        <w:tc>
          <w:tcPr>
            <w:tcW w:w="1990" w:type="dxa"/>
            <w:vMerge w:val="continue"/>
            <w:vAlign w:val="center"/>
          </w:tcPr>
          <w:p>
            <w:pPr>
              <w:jc w:val="center"/>
              <w:rPr>
                <w:rFonts w:ascii="仿宋" w:hAnsi="仿宋" w:eastAsia="仿宋" w:cs="仿宋"/>
                <w:sz w:val="24"/>
                <w:lang w:val="zh-CN" w:eastAsia="zh-CN" w:bidi="zh-CN"/>
              </w:rPr>
            </w:pPr>
          </w:p>
        </w:tc>
        <w:tc>
          <w:tcPr>
            <w:tcW w:w="2218" w:type="dxa"/>
            <w:vAlign w:val="center"/>
          </w:tcPr>
          <w:p>
            <w:pPr>
              <w:spacing w:before="73"/>
              <w:ind w:left="92" w:right="83"/>
              <w:jc w:val="center"/>
              <w:rPr>
                <w:rFonts w:ascii="仿宋" w:hAnsi="仿宋" w:eastAsia="仿宋" w:cs="仿宋"/>
                <w:sz w:val="24"/>
                <w:lang w:val="zh-CN" w:bidi="zh-CN"/>
              </w:rPr>
            </w:pPr>
            <w:r>
              <w:rPr>
                <w:rFonts w:ascii="仿宋" w:hAnsi="仿宋" w:eastAsia="仿宋" w:cs="仿宋"/>
                <w:sz w:val="24"/>
                <w:lang w:val="zh-CN" w:bidi="zh-CN"/>
              </w:rPr>
              <w:t>全体参赛选手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71" w:hRule="atLeast"/>
        </w:trPr>
        <w:tc>
          <w:tcPr>
            <w:tcW w:w="1403" w:type="dxa"/>
            <w:vMerge w:val="continue"/>
            <w:vAlign w:val="center"/>
          </w:tcPr>
          <w:p>
            <w:pPr>
              <w:spacing w:before="12"/>
              <w:ind w:left="107"/>
              <w:jc w:val="center"/>
              <w:rPr>
                <w:rFonts w:ascii="仿宋" w:hAnsi="仿宋" w:eastAsia="仿宋" w:cs="仿宋"/>
                <w:sz w:val="24"/>
                <w:lang w:val="zh-CN" w:bidi="zh-CN"/>
              </w:rPr>
            </w:pPr>
          </w:p>
        </w:tc>
        <w:tc>
          <w:tcPr>
            <w:tcW w:w="1656" w:type="dxa"/>
            <w:vAlign w:val="center"/>
          </w:tcPr>
          <w:p>
            <w:pPr>
              <w:spacing w:before="74"/>
              <w:ind w:left="228"/>
              <w:rPr>
                <w:rFonts w:ascii="仿宋" w:hAnsi="仿宋" w:eastAsia="仿宋" w:cs="仿宋"/>
                <w:sz w:val="24"/>
                <w:lang w:val="zh-CN" w:bidi="zh-CN"/>
              </w:rPr>
            </w:pPr>
            <w:r>
              <w:rPr>
                <w:rFonts w:hint="eastAsia" w:ascii="仿宋" w:hAnsi="仿宋" w:eastAsia="仿宋" w:cs="仿宋"/>
                <w:sz w:val="24"/>
                <w:lang w:val="zh-CN" w:bidi="zh-CN"/>
              </w:rPr>
              <w:t>8</w:t>
            </w:r>
            <w:r>
              <w:rPr>
                <w:rFonts w:ascii="仿宋" w:hAnsi="仿宋" w:eastAsia="仿宋" w:cs="仿宋"/>
                <w:sz w:val="24"/>
                <w:lang w:val="zh-CN" w:bidi="zh-CN"/>
              </w:rPr>
              <w:t>:</w:t>
            </w:r>
            <w:r>
              <w:rPr>
                <w:rFonts w:hint="eastAsia" w:ascii="仿宋" w:hAnsi="仿宋" w:eastAsia="仿宋" w:cs="仿宋"/>
                <w:sz w:val="24"/>
                <w:lang w:val="zh-CN" w:bidi="zh-CN"/>
              </w:rPr>
              <w:t>0</w:t>
            </w:r>
            <w:r>
              <w:rPr>
                <w:rFonts w:ascii="仿宋" w:hAnsi="仿宋" w:eastAsia="仿宋" w:cs="仿宋"/>
                <w:sz w:val="24"/>
                <w:lang w:val="zh-CN" w:bidi="zh-CN"/>
              </w:rPr>
              <w:t>0-1</w:t>
            </w:r>
            <w:r>
              <w:rPr>
                <w:rFonts w:hint="eastAsia" w:ascii="仿宋" w:hAnsi="仿宋" w:eastAsia="仿宋" w:cs="仿宋"/>
                <w:sz w:val="24"/>
                <w:lang w:val="zh-CN" w:bidi="zh-CN"/>
              </w:rPr>
              <w:t>2</w:t>
            </w:r>
            <w:r>
              <w:rPr>
                <w:rFonts w:ascii="仿宋" w:hAnsi="仿宋" w:eastAsia="仿宋" w:cs="仿宋"/>
                <w:sz w:val="24"/>
                <w:lang w:val="zh-CN" w:bidi="zh-CN"/>
              </w:rPr>
              <w:t>:</w:t>
            </w:r>
            <w:r>
              <w:rPr>
                <w:rFonts w:hint="eastAsia" w:ascii="仿宋" w:hAnsi="仿宋" w:eastAsia="仿宋" w:cs="仿宋"/>
                <w:sz w:val="24"/>
                <w:lang w:bidi="zh-CN"/>
              </w:rPr>
              <w:t>0</w:t>
            </w:r>
            <w:r>
              <w:rPr>
                <w:rFonts w:ascii="仿宋" w:hAnsi="仿宋" w:eastAsia="仿宋" w:cs="仿宋"/>
                <w:sz w:val="24"/>
                <w:lang w:val="zh-CN" w:bidi="zh-CN"/>
              </w:rPr>
              <w:t>0</w:t>
            </w:r>
          </w:p>
        </w:tc>
        <w:tc>
          <w:tcPr>
            <w:tcW w:w="1920" w:type="dxa"/>
            <w:vAlign w:val="center"/>
          </w:tcPr>
          <w:p>
            <w:pPr>
              <w:spacing w:before="74"/>
              <w:ind w:left="40" w:right="30"/>
              <w:jc w:val="center"/>
              <w:rPr>
                <w:rFonts w:ascii="仿宋" w:hAnsi="仿宋" w:eastAsia="仿宋" w:cs="仿宋"/>
                <w:sz w:val="24"/>
                <w:lang w:val="zh-CN" w:bidi="zh-CN"/>
              </w:rPr>
            </w:pPr>
            <w:r>
              <w:rPr>
                <w:rFonts w:ascii="仿宋" w:hAnsi="仿宋" w:eastAsia="仿宋" w:cs="仿宋"/>
                <w:sz w:val="24"/>
                <w:lang w:val="zh-CN" w:bidi="zh-CN"/>
              </w:rPr>
              <w:t>比</w:t>
            </w:r>
            <w:r>
              <w:rPr>
                <w:rFonts w:hint="eastAsia" w:ascii="仿宋" w:hAnsi="仿宋" w:eastAsia="仿宋" w:cs="仿宋"/>
                <w:sz w:val="24"/>
                <w:lang w:val="zh-CN" w:bidi="zh-CN"/>
              </w:rPr>
              <w:t xml:space="preserve"> </w:t>
            </w:r>
            <w:r>
              <w:rPr>
                <w:rFonts w:ascii="仿宋" w:hAnsi="仿宋" w:eastAsia="仿宋" w:cs="仿宋"/>
                <w:sz w:val="24"/>
                <w:lang w:val="zh-CN" w:bidi="zh-CN"/>
              </w:rPr>
              <w:t xml:space="preserve"> 赛</w:t>
            </w:r>
          </w:p>
        </w:tc>
        <w:tc>
          <w:tcPr>
            <w:tcW w:w="1990" w:type="dxa"/>
            <w:vMerge w:val="continue"/>
            <w:vAlign w:val="center"/>
          </w:tcPr>
          <w:p>
            <w:pPr>
              <w:jc w:val="center"/>
              <w:rPr>
                <w:rFonts w:ascii="仿宋" w:hAnsi="仿宋" w:eastAsia="仿宋" w:cs="仿宋"/>
                <w:sz w:val="24"/>
                <w:lang w:val="zh-CN" w:bidi="zh-CN"/>
              </w:rPr>
            </w:pPr>
          </w:p>
        </w:tc>
        <w:tc>
          <w:tcPr>
            <w:tcW w:w="2218" w:type="dxa"/>
            <w:vAlign w:val="center"/>
          </w:tcPr>
          <w:p>
            <w:pPr>
              <w:spacing w:before="74"/>
              <w:ind w:left="92" w:right="83"/>
              <w:jc w:val="center"/>
              <w:rPr>
                <w:rFonts w:ascii="仿宋" w:hAnsi="仿宋" w:eastAsia="仿宋" w:cs="仿宋"/>
                <w:sz w:val="24"/>
                <w:lang w:val="zh-CN" w:bidi="zh-CN"/>
              </w:rPr>
            </w:pPr>
            <w:r>
              <w:rPr>
                <w:rFonts w:ascii="仿宋" w:hAnsi="仿宋" w:eastAsia="仿宋" w:cs="仿宋"/>
                <w:sz w:val="24"/>
                <w:lang w:val="zh-CN" w:bidi="zh-CN"/>
              </w:rPr>
              <w:t>全体参赛选手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4" w:hRule="atLeast"/>
        </w:trPr>
        <w:tc>
          <w:tcPr>
            <w:tcW w:w="1403" w:type="dxa"/>
            <w:vMerge w:val="continue"/>
            <w:vAlign w:val="center"/>
          </w:tcPr>
          <w:p>
            <w:pPr>
              <w:spacing w:before="12"/>
              <w:ind w:left="107"/>
              <w:jc w:val="center"/>
              <w:rPr>
                <w:rFonts w:ascii="仿宋" w:hAnsi="仿宋" w:eastAsia="仿宋" w:cs="仿宋"/>
                <w:sz w:val="24"/>
                <w:lang w:val="zh-CN" w:bidi="zh-CN"/>
              </w:rPr>
            </w:pPr>
          </w:p>
        </w:tc>
        <w:tc>
          <w:tcPr>
            <w:tcW w:w="1656" w:type="dxa"/>
            <w:vAlign w:val="center"/>
          </w:tcPr>
          <w:p>
            <w:pPr>
              <w:spacing w:before="75"/>
              <w:ind w:right="95"/>
              <w:jc w:val="center"/>
              <w:rPr>
                <w:rFonts w:ascii="仿宋" w:hAnsi="仿宋" w:eastAsia="仿宋" w:cs="仿宋"/>
                <w:sz w:val="24"/>
                <w:lang w:val="zh-CN" w:bidi="zh-CN"/>
              </w:rPr>
            </w:pPr>
            <w:r>
              <w:rPr>
                <w:rFonts w:hint="eastAsia" w:ascii="仿宋" w:hAnsi="仿宋" w:eastAsia="仿宋" w:cs="仿宋"/>
                <w:sz w:val="24"/>
                <w:lang w:val="zh-CN" w:bidi="zh-CN"/>
              </w:rPr>
              <w:t>14:00</w:t>
            </w:r>
          </w:p>
        </w:tc>
        <w:tc>
          <w:tcPr>
            <w:tcW w:w="6128" w:type="dxa"/>
            <w:gridSpan w:val="3"/>
            <w:vAlign w:val="center"/>
          </w:tcPr>
          <w:p>
            <w:pPr>
              <w:spacing w:before="75"/>
              <w:ind w:left="92" w:right="83"/>
              <w:jc w:val="center"/>
              <w:rPr>
                <w:rFonts w:ascii="仿宋" w:hAnsi="仿宋" w:eastAsia="仿宋" w:cs="仿宋"/>
                <w:sz w:val="24"/>
                <w:lang w:val="zh-CN" w:bidi="zh-CN"/>
              </w:rPr>
            </w:pPr>
            <w:r>
              <w:rPr>
                <w:rFonts w:hint="eastAsia" w:ascii="仿宋" w:hAnsi="仿宋" w:eastAsia="仿宋" w:cs="仿宋"/>
                <w:sz w:val="24"/>
                <w:lang w:bidi="zh-CN"/>
              </w:rPr>
              <w:t>各参赛队返程</w:t>
            </w:r>
          </w:p>
        </w:tc>
      </w:tr>
    </w:tbl>
    <w:p>
      <w:pPr>
        <w:pStyle w:val="5"/>
        <w:spacing w:before="197"/>
        <w:rPr>
          <w:rFonts w:eastAsiaTheme="minorEastAsia"/>
          <w:lang w:eastAsia="zh-CN"/>
        </w:rPr>
      </w:pPr>
    </w:p>
    <w:p>
      <w:pPr>
        <w:pStyle w:val="7"/>
        <w:spacing w:before="12"/>
        <w:rPr>
          <w:rFonts w:ascii="Microsoft JhengHei"/>
          <w:b/>
          <w:sz w:val="21"/>
        </w:rPr>
      </w:pPr>
      <w:r>
        <w:rPr>
          <w:lang w:eastAsia="zh-CN"/>
        </w:rPr>
        <w:drawing>
          <wp:anchor distT="0" distB="0" distL="0" distR="0" simplePos="0" relativeHeight="251658240" behindDoc="0" locked="0" layoutInCell="1" allowOverlap="1">
            <wp:simplePos x="0" y="0"/>
            <wp:positionH relativeFrom="page">
              <wp:posOffset>1587500</wp:posOffset>
            </wp:positionH>
            <wp:positionV relativeFrom="paragraph">
              <wp:posOffset>277495</wp:posOffset>
            </wp:positionV>
            <wp:extent cx="4270375" cy="6223000"/>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14" cstate="print"/>
                    <a:stretch>
                      <a:fillRect/>
                    </a:stretch>
                  </pic:blipFill>
                  <pic:spPr>
                    <a:xfrm>
                      <a:off x="0" y="0"/>
                      <a:ext cx="4270533" cy="6222777"/>
                    </a:xfrm>
                    <a:prstGeom prst="rect">
                      <a:avLst/>
                    </a:prstGeom>
                  </pic:spPr>
                </pic:pic>
              </a:graphicData>
            </a:graphic>
          </wp:anchor>
        </w:drawing>
      </w:r>
    </w:p>
    <w:p>
      <w:pPr>
        <w:pStyle w:val="7"/>
        <w:spacing w:before="14"/>
        <w:rPr>
          <w:rFonts w:ascii="Microsoft JhengHei"/>
          <w:b/>
          <w:sz w:val="4"/>
        </w:rPr>
      </w:pPr>
    </w:p>
    <w:p>
      <w:pPr>
        <w:spacing w:line="428" w:lineRule="exact"/>
        <w:ind w:left="880" w:right="1417"/>
        <w:jc w:val="center"/>
        <w:rPr>
          <w:rFonts w:ascii="Microsoft JhengHei" w:eastAsia="Microsoft JhengHei"/>
          <w:b/>
          <w:sz w:val="24"/>
        </w:rPr>
      </w:pPr>
      <w:r>
        <w:rPr>
          <w:rFonts w:hint="eastAsia" w:ascii="Microsoft JhengHei" w:eastAsia="Microsoft JhengHei"/>
          <w:b/>
          <w:sz w:val="24"/>
        </w:rPr>
        <w:t xml:space="preserve">图 </w:t>
      </w:r>
      <w:r>
        <w:rPr>
          <w:rFonts w:hint="eastAsia" w:ascii="仿宋" w:eastAsia="仿宋"/>
          <w:b/>
          <w:sz w:val="24"/>
        </w:rPr>
        <w:t>1</w:t>
      </w:r>
      <w:r>
        <w:rPr>
          <w:rFonts w:hint="eastAsia" w:ascii="仿宋" w:eastAsia="仿宋"/>
          <w:b/>
          <w:spacing w:val="-61"/>
          <w:sz w:val="24"/>
        </w:rPr>
        <w:t xml:space="preserve"> </w:t>
      </w:r>
      <w:r>
        <w:rPr>
          <w:rFonts w:hint="eastAsia" w:ascii="Microsoft JhengHei" w:eastAsia="Microsoft JhengHei"/>
          <w:b/>
          <w:sz w:val="24"/>
        </w:rPr>
        <w:t>竞赛流程简图</w:t>
      </w:r>
    </w:p>
    <w:p>
      <w:pPr>
        <w:spacing w:line="428" w:lineRule="exact"/>
        <w:jc w:val="center"/>
        <w:rPr>
          <w:rFonts w:ascii="Microsoft JhengHei" w:eastAsia="Microsoft JhengHei"/>
          <w:sz w:val="24"/>
        </w:rPr>
        <w:sectPr>
          <w:pgSz w:w="11910" w:h="16840"/>
          <w:pgMar w:top="1180" w:right="560" w:bottom="1100" w:left="920" w:header="904" w:footer="916" w:gutter="0"/>
          <w:cols w:space="720" w:num="1"/>
        </w:sectPr>
      </w:pPr>
    </w:p>
    <w:p>
      <w:pPr>
        <w:pStyle w:val="7"/>
        <w:spacing w:before="17"/>
        <w:rPr>
          <w:rFonts w:ascii="Microsoft JhengHei"/>
          <w:b/>
          <w:sz w:val="20"/>
        </w:rPr>
      </w:pPr>
    </w:p>
    <w:p>
      <w:pPr>
        <w:pStyle w:val="5"/>
        <w:spacing w:line="511" w:lineRule="exact"/>
      </w:pPr>
      <w:r>
        <w:t>六、竞赛赛卷</w:t>
      </w:r>
    </w:p>
    <w:p>
      <w:pPr>
        <w:pStyle w:val="7"/>
        <w:spacing w:before="227" w:line="381" w:lineRule="auto"/>
        <w:ind w:left="880" w:right="1422" w:firstLine="559"/>
        <w:rPr>
          <w:lang w:eastAsia="zh-CN"/>
        </w:rPr>
      </w:pPr>
      <w:r>
        <w:rPr>
          <w:lang w:eastAsia="zh-CN"/>
        </w:rPr>
        <w:t>（一）大赛执委会下设的赛项专家组负责本赛项赛题的编制工作。赛题编制遵从公开、公平、公正原则。</w:t>
      </w:r>
    </w:p>
    <w:p>
      <w:pPr>
        <w:pStyle w:val="7"/>
        <w:spacing w:before="227" w:line="381" w:lineRule="auto"/>
        <w:ind w:left="880" w:right="1422" w:firstLine="559"/>
        <w:rPr>
          <w:lang w:eastAsia="zh-CN"/>
        </w:rPr>
      </w:pPr>
      <w:r>
        <w:rPr>
          <w:lang w:eastAsia="zh-CN"/>
        </w:rPr>
        <w:t xml:space="preserve">（二）赛项赛题，赛题库中可自由组合出满足竞赛要求的赛卷不少于 </w:t>
      </w:r>
      <w:r>
        <w:rPr>
          <w:rFonts w:hint="eastAsia"/>
          <w:lang w:eastAsia="zh-CN"/>
        </w:rPr>
        <w:t xml:space="preserve">2 </w:t>
      </w:r>
      <w:r>
        <w:rPr>
          <w:lang w:eastAsia="zh-CN"/>
        </w:rPr>
        <w:t>套。</w:t>
      </w:r>
    </w:p>
    <w:p>
      <w:pPr>
        <w:pStyle w:val="7"/>
        <w:spacing w:before="227" w:line="381" w:lineRule="auto"/>
        <w:ind w:left="880" w:right="1422" w:firstLine="559"/>
        <w:rPr>
          <w:lang w:eastAsia="zh-CN"/>
        </w:rPr>
      </w:pPr>
      <w:r>
        <w:rPr>
          <w:lang w:eastAsia="zh-CN"/>
        </w:rPr>
        <w:t>（三）正式比赛</w:t>
      </w:r>
      <w:r>
        <w:rPr>
          <w:rFonts w:hint="eastAsia"/>
          <w:lang w:eastAsia="zh-CN"/>
        </w:rPr>
        <w:t>前一天</w:t>
      </w:r>
      <w:r>
        <w:rPr>
          <w:lang w:eastAsia="zh-CN"/>
        </w:rPr>
        <w:t>，由裁判长</w:t>
      </w:r>
      <w:r>
        <w:rPr>
          <w:rFonts w:hint="eastAsia"/>
          <w:lang w:eastAsia="zh-CN"/>
        </w:rPr>
        <w:t>确定</w:t>
      </w:r>
      <w:r>
        <w:rPr>
          <w:lang w:eastAsia="zh-CN"/>
        </w:rPr>
        <w:t>正式赛卷与备用赛卷。</w:t>
      </w:r>
    </w:p>
    <w:p>
      <w:pPr>
        <w:pStyle w:val="7"/>
        <w:spacing w:before="212" w:line="381" w:lineRule="auto"/>
        <w:ind w:left="880" w:right="1422" w:firstLine="559"/>
        <w:rPr>
          <w:lang w:eastAsia="zh-CN"/>
        </w:rPr>
      </w:pPr>
      <w:r>
        <w:rPr>
          <w:lang w:eastAsia="zh-CN"/>
        </w:rPr>
        <w:t>（四）竞赛试题样卷见附件。</w:t>
      </w:r>
    </w:p>
    <w:p>
      <w:pPr>
        <w:pStyle w:val="5"/>
        <w:spacing w:before="196"/>
        <w:rPr>
          <w:lang w:eastAsia="zh-CN"/>
        </w:rPr>
      </w:pPr>
      <w:r>
        <w:rPr>
          <w:lang w:eastAsia="zh-CN"/>
        </w:rPr>
        <w:t>七、竞赛规则</w:t>
      </w:r>
    </w:p>
    <w:p>
      <w:pPr>
        <w:pStyle w:val="7"/>
        <w:spacing w:before="228"/>
        <w:ind w:left="1439"/>
        <w:rPr>
          <w:lang w:eastAsia="zh-CN"/>
        </w:rPr>
      </w:pPr>
      <w:r>
        <w:rPr>
          <w:lang w:eastAsia="zh-CN"/>
        </w:rPr>
        <w:t>（一）竞赛报名</w:t>
      </w:r>
    </w:p>
    <w:p>
      <w:pPr>
        <w:pStyle w:val="7"/>
        <w:spacing w:before="215" w:line="381" w:lineRule="auto"/>
        <w:ind w:left="880" w:right="1422" w:firstLine="559"/>
        <w:jc w:val="both"/>
        <w:rPr>
          <w:spacing w:val="-3"/>
          <w:lang w:eastAsia="zh-CN"/>
        </w:rPr>
      </w:pPr>
      <w:r>
        <w:rPr>
          <w:spacing w:val="-3"/>
          <w:lang w:eastAsia="zh-CN"/>
        </w:rPr>
        <w:t>以</w:t>
      </w:r>
      <w:r>
        <w:rPr>
          <w:rFonts w:hint="eastAsia"/>
          <w:spacing w:val="-3"/>
          <w:lang w:eastAsia="zh-CN"/>
        </w:rPr>
        <w:t>内蒙古自治区教育厅下发的《关于举办2021年全区高等职业学院技能大赛的通知》文件精神为准。</w:t>
      </w:r>
    </w:p>
    <w:p>
      <w:pPr>
        <w:pStyle w:val="7"/>
        <w:spacing w:before="213"/>
        <w:ind w:left="1439"/>
        <w:rPr>
          <w:lang w:eastAsia="zh-CN"/>
        </w:rPr>
      </w:pPr>
      <w:r>
        <w:rPr>
          <w:lang w:eastAsia="zh-CN"/>
        </w:rPr>
        <w:t>（二）熟悉场地</w:t>
      </w:r>
    </w:p>
    <w:p>
      <w:pPr>
        <w:pStyle w:val="7"/>
        <w:spacing w:before="212" w:line="381" w:lineRule="auto"/>
        <w:ind w:left="880" w:right="1422" w:firstLine="559"/>
        <w:jc w:val="both"/>
        <w:rPr>
          <w:lang w:eastAsia="zh-CN"/>
        </w:rPr>
      </w:pPr>
      <w:r>
        <w:rPr>
          <w:lang w:eastAsia="zh-CN"/>
        </w:rPr>
        <w:t xml:space="preserve">在比赛日前一天 </w:t>
      </w:r>
      <w:r>
        <w:rPr>
          <w:rFonts w:hint="eastAsia" w:ascii="仿宋" w:eastAsia="仿宋"/>
          <w:lang w:eastAsia="zh-CN"/>
        </w:rPr>
        <w:t>16:00-16:30</w:t>
      </w:r>
      <w:r>
        <w:rPr>
          <w:lang w:eastAsia="zh-CN"/>
        </w:rPr>
        <w:t>，参赛队在工作人员带领下，携带身份证件，按照规定路线有序进入赛场。任何人员只得在指定区域观察，不得进入赛位，不得触碰竞赛平台及赛位内物品。</w:t>
      </w:r>
    </w:p>
    <w:p>
      <w:pPr>
        <w:pStyle w:val="7"/>
        <w:spacing w:before="3"/>
        <w:ind w:left="1439"/>
        <w:rPr>
          <w:lang w:eastAsia="zh-CN"/>
        </w:rPr>
      </w:pPr>
      <w:r>
        <w:rPr>
          <w:lang w:eastAsia="zh-CN"/>
        </w:rPr>
        <w:t>（三）正式比赛</w:t>
      </w:r>
    </w:p>
    <w:p>
      <w:pPr>
        <w:pStyle w:val="7"/>
        <w:spacing w:before="214" w:line="381" w:lineRule="auto"/>
        <w:ind w:left="880" w:right="1422" w:firstLine="559"/>
        <w:jc w:val="both"/>
        <w:rPr>
          <w:lang w:eastAsia="zh-CN"/>
        </w:rPr>
      </w:pPr>
      <w:r>
        <w:rPr>
          <w:rFonts w:hint="eastAsia" w:ascii="仿宋" w:eastAsia="仿宋"/>
          <w:lang w:eastAsia="zh-CN"/>
        </w:rPr>
        <w:t>1.</w:t>
      </w:r>
      <w:r>
        <w:rPr>
          <w:lang w:eastAsia="zh-CN"/>
        </w:rPr>
        <w:t>赛前十分钟选手经裁判长允许进入工位，按设备清单检查竞赛平台、机械电气元件、工具、耗材、文具用品等，不得做与竞赛任务相关事情。</w:t>
      </w:r>
    </w:p>
    <w:p>
      <w:pPr>
        <w:pStyle w:val="14"/>
        <w:numPr>
          <w:ilvl w:val="0"/>
          <w:numId w:val="1"/>
        </w:numPr>
        <w:tabs>
          <w:tab w:val="left" w:pos="1860"/>
        </w:tabs>
        <w:spacing w:before="3" w:line="381" w:lineRule="auto"/>
        <w:ind w:right="1280" w:firstLine="559"/>
        <w:rPr>
          <w:sz w:val="28"/>
          <w:lang w:eastAsia="zh-CN"/>
        </w:rPr>
      </w:pPr>
      <w:r>
        <w:rPr>
          <w:spacing w:val="-22"/>
          <w:sz w:val="28"/>
          <w:lang w:eastAsia="zh-CN"/>
        </w:rPr>
        <w:t>比赛</w:t>
      </w:r>
      <w:r>
        <w:rPr>
          <w:spacing w:val="-14"/>
          <w:sz w:val="28"/>
          <w:lang w:eastAsia="zh-CN"/>
        </w:rPr>
        <w:t>任务书</w:t>
      </w:r>
      <w:r>
        <w:rPr>
          <w:rFonts w:hint="eastAsia"/>
          <w:spacing w:val="-14"/>
          <w:sz w:val="28"/>
          <w:lang w:eastAsia="zh-CN"/>
        </w:rPr>
        <w:t>开赛时</w:t>
      </w:r>
      <w:r>
        <w:rPr>
          <w:spacing w:val="-14"/>
          <w:sz w:val="28"/>
          <w:lang w:eastAsia="zh-CN"/>
        </w:rPr>
        <w:t xml:space="preserve">发放， </w:t>
      </w:r>
      <w:r>
        <w:rPr>
          <w:spacing w:val="-5"/>
          <w:sz w:val="28"/>
          <w:lang w:eastAsia="zh-CN"/>
        </w:rPr>
        <w:t>赛程结束，将该赛程任务书整齐放置在工位上。</w:t>
      </w:r>
    </w:p>
    <w:p>
      <w:pPr>
        <w:pStyle w:val="7"/>
        <w:spacing w:before="1" w:line="381" w:lineRule="auto"/>
        <w:ind w:left="880" w:right="1422" w:firstLine="559"/>
        <w:jc w:val="both"/>
        <w:rPr>
          <w:lang w:eastAsia="zh-CN"/>
        </w:rPr>
      </w:pPr>
      <w:r>
        <w:rPr>
          <w:rFonts w:hint="eastAsia" w:ascii="仿宋" w:eastAsia="仿宋"/>
          <w:lang w:eastAsia="zh-CN"/>
        </w:rPr>
        <w:t>3.</w:t>
      </w:r>
      <w:r>
        <w:rPr>
          <w:lang w:eastAsia="zh-CN"/>
        </w:rPr>
        <w:t>所有人员在赛场内不得有影响选手完成工作任务的行为。参赛选手不允许未经现场裁判许可随意离开赛位，使用文明用语，不得言语及人身攻击裁判和赛场工作人员。</w:t>
      </w:r>
    </w:p>
    <w:p>
      <w:pPr>
        <w:pStyle w:val="7"/>
        <w:spacing w:before="5" w:line="381" w:lineRule="auto"/>
        <w:ind w:left="880" w:right="1422" w:firstLine="559"/>
        <w:jc w:val="both"/>
        <w:rPr>
          <w:lang w:eastAsia="zh-CN"/>
        </w:rPr>
      </w:pPr>
      <w:r>
        <w:rPr>
          <w:rFonts w:hint="eastAsia" w:ascii="仿宋" w:eastAsia="仿宋"/>
          <w:lang w:eastAsia="zh-CN"/>
        </w:rPr>
        <w:t>4.</w:t>
      </w:r>
      <w:r>
        <w:rPr>
          <w:lang w:eastAsia="zh-CN"/>
        </w:rPr>
        <w:t>参赛选手须严格遵守安全操作规程，确保人身及设备安全。参赛选手因个人误操作造成人身安全事故和设备损坏时，裁判长有权中止该参赛队比赛。如出现影响比赛正常进行的异常因素（不包括赛程设定的故障排除）而无法比赛，由裁判长视具体情况做出裁决，并酌情补时。必要情况下，可启用备用设备。</w:t>
      </w:r>
    </w:p>
    <w:p>
      <w:pPr>
        <w:pStyle w:val="7"/>
        <w:spacing w:before="4" w:line="381" w:lineRule="auto"/>
        <w:ind w:left="880" w:right="1422" w:firstLine="559"/>
        <w:jc w:val="both"/>
        <w:rPr>
          <w:lang w:eastAsia="zh-CN"/>
        </w:rPr>
      </w:pPr>
      <w:r>
        <w:rPr>
          <w:rFonts w:hint="eastAsia" w:ascii="仿宋" w:eastAsia="仿宋"/>
          <w:lang w:eastAsia="zh-CN"/>
        </w:rPr>
        <w:t>5.</w:t>
      </w:r>
      <w:r>
        <w:rPr>
          <w:lang w:eastAsia="zh-CN"/>
        </w:rPr>
        <w:t>选手退场时不得将任务书、草稿纸、赛位物品等带出赛场。配合裁判做好赛场记录。</w:t>
      </w:r>
    </w:p>
    <w:p>
      <w:pPr>
        <w:pStyle w:val="7"/>
        <w:spacing w:before="2"/>
        <w:ind w:left="1439"/>
        <w:rPr>
          <w:lang w:eastAsia="zh-CN"/>
        </w:rPr>
      </w:pPr>
      <w:r>
        <w:rPr>
          <w:lang w:eastAsia="zh-CN"/>
        </w:rPr>
        <w:t>（四）成绩评定</w:t>
      </w:r>
    </w:p>
    <w:p>
      <w:pPr>
        <w:pStyle w:val="7"/>
        <w:spacing w:before="214" w:line="381" w:lineRule="auto"/>
        <w:ind w:left="880" w:right="1422" w:firstLine="559"/>
        <w:jc w:val="both"/>
        <w:rPr>
          <w:sz w:val="23"/>
          <w:lang w:eastAsia="zh-CN"/>
        </w:rPr>
      </w:pPr>
      <w:r>
        <w:rPr>
          <w:lang w:eastAsia="zh-CN"/>
        </w:rPr>
        <w:t>成绩评定过程中，选手根据裁判要求展示竞赛成果和任务完成情况。裁判严格按照评分表，依照选手实际发生的动作情况完成评</w:t>
      </w:r>
    </w:p>
    <w:p>
      <w:pPr>
        <w:pStyle w:val="7"/>
        <w:spacing w:before="61" w:line="381" w:lineRule="auto"/>
        <w:ind w:left="880" w:right="1422"/>
        <w:jc w:val="both"/>
        <w:rPr>
          <w:lang w:eastAsia="zh-CN"/>
        </w:rPr>
      </w:pPr>
      <w:r>
        <w:rPr>
          <w:lang w:eastAsia="zh-CN"/>
        </w:rPr>
        <w:t>定过程，确保公平公正。选手不得围观和议论其他选手评定情况。裁判不得将选手表现和评定结果泄露。工作人员根据裁判要求配合评定工作，不得擅自进入赛位影响评判过程。</w:t>
      </w:r>
    </w:p>
    <w:p>
      <w:pPr>
        <w:pStyle w:val="7"/>
        <w:spacing w:before="3"/>
        <w:ind w:left="1439"/>
        <w:rPr>
          <w:lang w:eastAsia="zh-CN"/>
        </w:rPr>
      </w:pPr>
      <w:r>
        <w:rPr>
          <w:lang w:eastAsia="zh-CN"/>
        </w:rPr>
        <w:t>（五）成绩公布</w:t>
      </w:r>
    </w:p>
    <w:p>
      <w:pPr>
        <w:pStyle w:val="7"/>
        <w:spacing w:before="61" w:line="381" w:lineRule="auto"/>
        <w:ind w:left="880" w:leftChars="400" w:right="1422" w:firstLine="420" w:firstLineChars="150"/>
        <w:jc w:val="both"/>
        <w:rPr>
          <w:lang w:eastAsia="zh-CN"/>
        </w:rPr>
      </w:pPr>
      <w:r>
        <w:rPr>
          <w:lang w:eastAsia="zh-CN"/>
        </w:rPr>
        <w:t>记分员将解密后的各参赛队伍（选手）成绩汇总成比赛成绩， 经</w:t>
      </w:r>
      <w:r>
        <w:rPr>
          <w:rFonts w:hint="eastAsia"/>
          <w:lang w:eastAsia="zh-CN"/>
        </w:rPr>
        <w:t>各方</w:t>
      </w:r>
      <w:r>
        <w:rPr>
          <w:lang w:eastAsia="zh-CN"/>
        </w:rPr>
        <w:t xml:space="preserve">签字后，公布比赛结果。公布 </w:t>
      </w:r>
      <w:r>
        <w:rPr>
          <w:rFonts w:hint="eastAsia"/>
          <w:lang w:eastAsia="zh-CN"/>
        </w:rPr>
        <w:t xml:space="preserve">2 </w:t>
      </w:r>
      <w:r>
        <w:rPr>
          <w:lang w:eastAsia="zh-CN"/>
        </w:rPr>
        <w:t>小时无异议后，将赛项总成绩的最终结果</w:t>
      </w:r>
      <w:r>
        <w:rPr>
          <w:rFonts w:hint="eastAsia"/>
          <w:lang w:eastAsia="zh-CN"/>
        </w:rPr>
        <w:t>上报教育厅</w:t>
      </w:r>
      <w:r>
        <w:rPr>
          <w:lang w:eastAsia="zh-CN"/>
        </w:rPr>
        <w:t>。</w:t>
      </w:r>
    </w:p>
    <w:p>
      <w:pPr>
        <w:pStyle w:val="5"/>
        <w:spacing w:line="540" w:lineRule="exact"/>
        <w:rPr>
          <w:lang w:eastAsia="zh-CN"/>
        </w:rPr>
      </w:pPr>
      <w:r>
        <w:rPr>
          <w:lang w:eastAsia="zh-CN"/>
        </w:rPr>
        <w:t>八、竞赛环境</w:t>
      </w:r>
    </w:p>
    <w:p>
      <w:pPr>
        <w:pStyle w:val="7"/>
        <w:spacing w:before="227"/>
        <w:ind w:left="1439"/>
        <w:rPr>
          <w:lang w:eastAsia="zh-CN"/>
        </w:rPr>
      </w:pPr>
      <w:r>
        <w:rPr>
          <w:lang w:eastAsia="zh-CN"/>
        </w:rPr>
        <w:t>（一）整体环境要求</w:t>
      </w:r>
    </w:p>
    <w:p>
      <w:pPr>
        <w:pStyle w:val="7"/>
        <w:spacing w:before="61" w:line="381" w:lineRule="auto"/>
        <w:ind w:left="880" w:leftChars="400" w:right="1422" w:firstLine="420" w:firstLineChars="150"/>
        <w:jc w:val="both"/>
        <w:rPr>
          <w:rFonts w:hint="eastAsia"/>
          <w:lang w:eastAsia="zh-CN"/>
        </w:rPr>
      </w:pPr>
      <w:r>
        <w:rPr>
          <w:rFonts w:hint="eastAsia"/>
          <w:lang w:eastAsia="zh-CN"/>
        </w:rPr>
        <w:t>1.竞赛场地平整、明亮、通风良好，场地采光良好，四周无太阳直射，照明条件优良，可保证赛位在比赛期间稳定的光源环境</w:t>
      </w:r>
      <w:r>
        <w:rPr>
          <w:rFonts w:hint="eastAsia"/>
          <w:lang w:eastAsia="zh-CN"/>
        </w:rPr>
        <w:t>。</w:t>
      </w:r>
    </w:p>
    <w:p>
      <w:pPr>
        <w:pStyle w:val="7"/>
        <w:spacing w:before="61" w:line="381" w:lineRule="auto"/>
        <w:ind w:left="880" w:leftChars="400" w:right="1422" w:firstLine="420" w:firstLineChars="150"/>
        <w:jc w:val="both"/>
        <w:rPr>
          <w:lang w:eastAsia="zh-CN"/>
        </w:rPr>
      </w:pPr>
      <w:r>
        <w:rPr>
          <w:rFonts w:hint="eastAsia"/>
          <w:lang w:eastAsia="zh-CN"/>
        </w:rPr>
        <w:t>2.</w:t>
      </w:r>
      <w:r>
        <w:rPr>
          <w:lang w:eastAsia="zh-CN"/>
        </w:rPr>
        <w:t>赛场规划独立观通道和体验区域，不影响竞赛正常进行。</w:t>
      </w:r>
    </w:p>
    <w:p>
      <w:pPr>
        <w:pStyle w:val="7"/>
        <w:spacing w:before="61" w:line="381" w:lineRule="auto"/>
        <w:ind w:left="880" w:leftChars="400" w:right="1422" w:firstLine="420" w:firstLineChars="150"/>
        <w:jc w:val="both"/>
        <w:rPr>
          <w:rFonts w:hint="eastAsia"/>
          <w:lang w:eastAsia="zh-CN"/>
        </w:rPr>
      </w:pPr>
      <w:r>
        <w:rPr>
          <w:rFonts w:hint="eastAsia"/>
          <w:lang w:eastAsia="zh-CN"/>
        </w:rPr>
        <w:t>3.赛场设置合理数量空调，保证赛场温度适宜。</w:t>
      </w:r>
    </w:p>
    <w:p>
      <w:pPr>
        <w:pStyle w:val="7"/>
        <w:spacing w:before="212" w:line="381" w:lineRule="auto"/>
        <w:ind w:left="880" w:right="1422" w:firstLine="559"/>
        <w:rPr>
          <w:lang w:eastAsia="zh-CN"/>
        </w:rPr>
      </w:pPr>
      <w:r>
        <w:rPr>
          <w:rFonts w:hint="eastAsia" w:ascii="仿宋" w:eastAsia="仿宋"/>
          <w:lang w:eastAsia="zh-CN"/>
        </w:rPr>
        <w:t>4.</w:t>
      </w:r>
      <w:r>
        <w:rPr>
          <w:lang w:eastAsia="zh-CN"/>
        </w:rPr>
        <w:t>赛项设置合理数量监控，保证无死角全覆盖所有赛位和人员活动范围，监控录像文件妥善保存。</w:t>
      </w:r>
    </w:p>
    <w:p>
      <w:pPr>
        <w:pStyle w:val="7"/>
        <w:spacing w:before="2"/>
        <w:ind w:left="1439"/>
        <w:rPr>
          <w:lang w:eastAsia="zh-CN"/>
        </w:rPr>
      </w:pPr>
      <w:r>
        <w:rPr>
          <w:rFonts w:hint="eastAsia" w:ascii="仿宋" w:eastAsia="仿宋"/>
          <w:lang w:eastAsia="zh-CN"/>
        </w:rPr>
        <w:t>5.</w:t>
      </w:r>
      <w:r>
        <w:rPr>
          <w:lang w:eastAsia="zh-CN"/>
        </w:rPr>
        <w:t>赛场设置医疗站。</w:t>
      </w:r>
    </w:p>
    <w:p>
      <w:pPr>
        <w:pStyle w:val="7"/>
        <w:spacing w:before="212"/>
        <w:ind w:left="1439"/>
        <w:rPr>
          <w:lang w:eastAsia="zh-CN"/>
        </w:rPr>
      </w:pPr>
      <w:r>
        <w:rPr>
          <w:rFonts w:hint="eastAsia" w:ascii="仿宋" w:eastAsia="仿宋"/>
          <w:lang w:eastAsia="zh-CN"/>
        </w:rPr>
        <w:t>6.</w:t>
      </w:r>
      <w:r>
        <w:rPr>
          <w:lang w:eastAsia="zh-CN"/>
        </w:rPr>
        <w:t>赛场放置灭火器。</w:t>
      </w:r>
    </w:p>
    <w:p>
      <w:pPr>
        <w:pStyle w:val="7"/>
        <w:spacing w:before="215"/>
        <w:ind w:left="1439"/>
        <w:rPr>
          <w:lang w:eastAsia="zh-CN"/>
        </w:rPr>
      </w:pPr>
      <w:r>
        <w:rPr>
          <w:rFonts w:hint="eastAsia" w:ascii="仿宋" w:eastAsia="仿宋"/>
          <w:lang w:eastAsia="zh-CN"/>
        </w:rPr>
        <w:t>7.</w:t>
      </w:r>
      <w:r>
        <w:rPr>
          <w:lang w:eastAsia="zh-CN"/>
        </w:rPr>
        <w:t>赛场设置备用电源。</w:t>
      </w:r>
    </w:p>
    <w:p>
      <w:pPr>
        <w:pStyle w:val="7"/>
        <w:spacing w:before="215"/>
        <w:ind w:left="1439"/>
        <w:rPr>
          <w:lang w:eastAsia="zh-CN"/>
        </w:rPr>
      </w:pPr>
      <w:r>
        <w:rPr>
          <w:lang w:eastAsia="zh-CN"/>
        </w:rPr>
        <w:t>（二）竞赛工位要求</w:t>
      </w:r>
    </w:p>
    <w:p>
      <w:pPr>
        <w:pStyle w:val="7"/>
        <w:spacing w:before="212" w:line="381" w:lineRule="auto"/>
        <w:ind w:left="880" w:right="1422" w:firstLine="559"/>
        <w:rPr>
          <w:lang w:eastAsia="zh-CN"/>
        </w:rPr>
      </w:pPr>
      <w:r>
        <w:rPr>
          <w:rFonts w:hint="eastAsia"/>
          <w:lang w:eastAsia="zh-CN"/>
        </w:rPr>
        <w:t>1.</w:t>
      </w:r>
      <w:r>
        <w:rPr>
          <w:lang w:eastAsia="zh-CN"/>
        </w:rPr>
        <w:t xml:space="preserve">单个竞赛工位面积不小于 </w:t>
      </w:r>
      <w:r>
        <w:rPr>
          <w:rFonts w:hint="eastAsia"/>
          <w:lang w:eastAsia="zh-CN"/>
        </w:rPr>
        <w:t>24m</w:t>
      </w:r>
      <w:r>
        <w:rPr>
          <w:rFonts w:hint="eastAsia"/>
          <w:vertAlign w:val="superscript"/>
          <w:lang w:eastAsia="zh-CN"/>
        </w:rPr>
        <w:t>2</w:t>
      </w:r>
      <w:r>
        <w:rPr>
          <w:lang w:eastAsia="zh-CN"/>
        </w:rPr>
        <w:t>（</w:t>
      </w:r>
      <w:r>
        <w:rPr>
          <w:rFonts w:hint="eastAsia"/>
          <w:lang w:eastAsia="zh-CN"/>
        </w:rPr>
        <w:t>4m</w:t>
      </w:r>
      <w:r>
        <w:rPr>
          <w:lang w:eastAsia="zh-CN"/>
        </w:rPr>
        <w:t>×</w:t>
      </w:r>
      <w:r>
        <w:rPr>
          <w:rFonts w:hint="eastAsia"/>
          <w:lang w:eastAsia="zh-CN"/>
        </w:rPr>
        <w:t>6m</w:t>
      </w:r>
      <w:r>
        <w:rPr>
          <w:lang w:eastAsia="zh-CN"/>
        </w:rPr>
        <w:t xml:space="preserve">），标明竞赛工位号码，有明显区域划分，赛场面积应不低于 </w:t>
      </w:r>
      <w:r>
        <w:rPr>
          <w:rFonts w:hint="eastAsia"/>
          <w:lang w:eastAsia="zh-CN"/>
        </w:rPr>
        <w:t>100m</w:t>
      </w:r>
      <w:r>
        <w:rPr>
          <w:rFonts w:hint="eastAsia"/>
          <w:vertAlign w:val="superscript"/>
          <w:lang w:eastAsia="zh-CN"/>
        </w:rPr>
        <w:t>2</w:t>
      </w:r>
      <w:r>
        <w:rPr>
          <w:lang w:eastAsia="zh-CN"/>
        </w:rPr>
        <w:t>。</w:t>
      </w:r>
    </w:p>
    <w:p>
      <w:pPr>
        <w:pStyle w:val="7"/>
        <w:spacing w:before="61"/>
        <w:ind w:left="1439"/>
        <w:rPr>
          <w:lang w:eastAsia="zh-CN"/>
        </w:rPr>
      </w:pPr>
      <w:r>
        <w:rPr>
          <w:rFonts w:hint="eastAsia" w:ascii="仿宋" w:eastAsia="仿宋"/>
          <w:lang w:eastAsia="zh-CN"/>
        </w:rPr>
        <w:t>2.</w:t>
      </w:r>
      <w:r>
        <w:rPr>
          <w:spacing w:val="-9"/>
          <w:lang w:eastAsia="zh-CN"/>
        </w:rPr>
        <w:t xml:space="preserve">每个竞赛工位配备竞赛平台 </w:t>
      </w:r>
      <w:r>
        <w:rPr>
          <w:rFonts w:hint="eastAsia" w:ascii="仿宋" w:eastAsia="仿宋"/>
          <w:lang w:eastAsia="zh-CN"/>
        </w:rPr>
        <w:t>1</w:t>
      </w:r>
      <w:r>
        <w:rPr>
          <w:rFonts w:hint="eastAsia" w:ascii="仿宋" w:eastAsia="仿宋"/>
          <w:spacing w:val="-70"/>
          <w:lang w:eastAsia="zh-CN"/>
        </w:rPr>
        <w:t xml:space="preserve"> </w:t>
      </w:r>
      <w:r>
        <w:rPr>
          <w:spacing w:val="-14"/>
          <w:lang w:eastAsia="zh-CN"/>
        </w:rPr>
        <w:t xml:space="preserve">套，操作桌 </w:t>
      </w:r>
      <w:r>
        <w:rPr>
          <w:rFonts w:hint="eastAsia" w:ascii="仿宋" w:eastAsia="仿宋"/>
          <w:lang w:eastAsia="zh-CN"/>
        </w:rPr>
        <w:t>1</w:t>
      </w:r>
      <w:r>
        <w:rPr>
          <w:rFonts w:hint="eastAsia" w:ascii="仿宋" w:eastAsia="仿宋"/>
          <w:spacing w:val="-70"/>
          <w:lang w:eastAsia="zh-CN"/>
        </w:rPr>
        <w:t xml:space="preserve"> </w:t>
      </w:r>
      <w:r>
        <w:rPr>
          <w:lang w:eastAsia="zh-CN"/>
        </w:rPr>
        <w:t>张</w:t>
      </w:r>
      <w:r>
        <w:rPr>
          <w:spacing w:val="-3"/>
          <w:lang w:eastAsia="zh-CN"/>
        </w:rPr>
        <w:t>（</w:t>
      </w:r>
      <w:r>
        <w:rPr>
          <w:spacing w:val="-1"/>
          <w:lang w:eastAsia="zh-CN"/>
        </w:rPr>
        <w:t>操作面积不</w:t>
      </w:r>
    </w:p>
    <w:p>
      <w:pPr>
        <w:pStyle w:val="7"/>
        <w:spacing w:before="213"/>
        <w:ind w:left="880"/>
        <w:rPr>
          <w:lang w:eastAsia="zh-CN"/>
        </w:rPr>
      </w:pPr>
      <w:r>
        <w:rPr>
          <w:spacing w:val="-1"/>
          <w:lang w:eastAsia="zh-CN"/>
        </w:rPr>
        <w:t>小于</w:t>
      </w:r>
      <w:r>
        <w:rPr>
          <w:spacing w:val="-73"/>
          <w:lang w:eastAsia="zh-CN"/>
        </w:rPr>
        <w:t xml:space="preserve"> </w:t>
      </w:r>
      <w:r>
        <w:rPr>
          <w:rFonts w:hint="eastAsia" w:ascii="仿宋" w:hAnsi="仿宋" w:eastAsia="仿宋"/>
          <w:lang w:eastAsia="zh-CN"/>
        </w:rPr>
        <w:t>1</w:t>
      </w:r>
      <w:r>
        <w:rPr>
          <w:rFonts w:hint="eastAsia" w:ascii="仿宋" w:hAnsi="仿宋" w:eastAsia="仿宋"/>
          <w:spacing w:val="-2"/>
          <w:lang w:eastAsia="zh-CN"/>
        </w:rPr>
        <w:t>00</w:t>
      </w:r>
      <w:r>
        <w:rPr>
          <w:rFonts w:hint="eastAsia" w:ascii="仿宋" w:hAnsi="仿宋" w:eastAsia="仿宋"/>
          <w:lang w:eastAsia="zh-CN"/>
        </w:rPr>
        <w:t>0</w:t>
      </w:r>
      <w:r>
        <w:rPr>
          <w:rFonts w:hint="eastAsia" w:ascii="仿宋" w:hAnsi="仿宋" w:eastAsia="仿宋"/>
          <w:spacing w:val="-2"/>
          <w:lang w:eastAsia="zh-CN"/>
        </w:rPr>
        <w:t>mm</w:t>
      </w:r>
      <w:r>
        <w:rPr>
          <w:spacing w:val="-1"/>
          <w:lang w:eastAsia="zh-CN"/>
        </w:rPr>
        <w:t>×</w:t>
      </w:r>
      <w:r>
        <w:rPr>
          <w:rFonts w:hint="eastAsia" w:ascii="仿宋" w:hAnsi="仿宋" w:eastAsia="仿宋"/>
          <w:lang w:eastAsia="zh-CN"/>
        </w:rPr>
        <w:t>1</w:t>
      </w:r>
      <w:r>
        <w:rPr>
          <w:rFonts w:hint="eastAsia" w:ascii="仿宋" w:hAnsi="仿宋" w:eastAsia="仿宋"/>
          <w:spacing w:val="-2"/>
          <w:lang w:eastAsia="zh-CN"/>
        </w:rPr>
        <w:t>60</w:t>
      </w:r>
      <w:r>
        <w:rPr>
          <w:rFonts w:hint="eastAsia" w:ascii="仿宋" w:hAnsi="仿宋" w:eastAsia="仿宋"/>
          <w:lang w:eastAsia="zh-CN"/>
        </w:rPr>
        <w:t>0</w:t>
      </w:r>
      <w:r>
        <w:rPr>
          <w:rFonts w:hint="eastAsia" w:ascii="仿宋" w:hAnsi="仿宋" w:eastAsia="仿宋"/>
          <w:spacing w:val="-2"/>
          <w:lang w:eastAsia="zh-CN"/>
        </w:rPr>
        <w:t>mm</w:t>
      </w:r>
      <w:r>
        <w:rPr>
          <w:spacing w:val="-142"/>
          <w:lang w:eastAsia="zh-CN"/>
        </w:rPr>
        <w:t>）</w:t>
      </w:r>
      <w:r>
        <w:rPr>
          <w:spacing w:val="-3"/>
          <w:lang w:eastAsia="zh-CN"/>
        </w:rPr>
        <w:t>，编程用电脑</w:t>
      </w:r>
      <w:r>
        <w:rPr>
          <w:spacing w:val="-69"/>
          <w:lang w:eastAsia="zh-CN"/>
        </w:rPr>
        <w:t xml:space="preserve"> </w:t>
      </w:r>
      <w:r>
        <w:rPr>
          <w:rFonts w:hint="eastAsia" w:ascii="仿宋" w:hAnsi="仿宋" w:eastAsia="仿宋"/>
          <w:lang w:eastAsia="zh-CN"/>
        </w:rPr>
        <w:t>2</w:t>
      </w:r>
      <w:r>
        <w:rPr>
          <w:rFonts w:hint="eastAsia" w:ascii="仿宋" w:hAnsi="仿宋" w:eastAsia="仿宋"/>
          <w:spacing w:val="-72"/>
          <w:lang w:eastAsia="zh-CN"/>
        </w:rPr>
        <w:t xml:space="preserve"> </w:t>
      </w:r>
      <w:r>
        <w:rPr>
          <w:spacing w:val="-1"/>
          <w:lang w:eastAsia="zh-CN"/>
        </w:rPr>
        <w:t>台</w:t>
      </w:r>
      <w:r>
        <w:rPr>
          <w:spacing w:val="-3"/>
          <w:lang w:eastAsia="zh-CN"/>
        </w:rPr>
        <w:t>（</w:t>
      </w:r>
      <w:r>
        <w:rPr>
          <w:spacing w:val="-2"/>
          <w:lang w:eastAsia="zh-CN"/>
        </w:rPr>
        <w:t>配电脑桌</w:t>
      </w:r>
      <w:r>
        <w:rPr>
          <w:spacing w:val="-142"/>
          <w:lang w:eastAsia="zh-CN"/>
        </w:rPr>
        <w:t>）</w:t>
      </w:r>
      <w:r>
        <w:rPr>
          <w:spacing w:val="-2"/>
          <w:lang w:eastAsia="zh-CN"/>
        </w:rPr>
        <w:t>，凳子</w:t>
      </w:r>
      <w:r>
        <w:rPr>
          <w:spacing w:val="-69"/>
          <w:lang w:eastAsia="zh-CN"/>
        </w:rPr>
        <w:t xml:space="preserve"> </w:t>
      </w:r>
      <w:r>
        <w:rPr>
          <w:rFonts w:hint="eastAsia" w:ascii="仿宋" w:hAnsi="仿宋" w:eastAsia="仿宋"/>
          <w:lang w:eastAsia="zh-CN"/>
        </w:rPr>
        <w:t>2</w:t>
      </w:r>
      <w:r>
        <w:rPr>
          <w:rFonts w:hint="eastAsia" w:ascii="仿宋" w:hAnsi="仿宋" w:eastAsia="仿宋"/>
          <w:spacing w:val="-72"/>
          <w:lang w:eastAsia="zh-CN"/>
        </w:rPr>
        <w:t xml:space="preserve"> </w:t>
      </w:r>
      <w:r>
        <w:rPr>
          <w:spacing w:val="-1"/>
          <w:lang w:eastAsia="zh-CN"/>
        </w:rPr>
        <w:t>张，</w:t>
      </w:r>
    </w:p>
    <w:p>
      <w:pPr>
        <w:pStyle w:val="7"/>
        <w:spacing w:before="212"/>
        <w:ind w:left="880"/>
        <w:rPr>
          <w:lang w:eastAsia="zh-CN"/>
        </w:rPr>
      </w:pPr>
      <w:r>
        <w:rPr>
          <w:spacing w:val="-12"/>
          <w:lang w:eastAsia="zh-CN"/>
        </w:rPr>
        <w:t xml:space="preserve">文具及清扫工具 </w:t>
      </w:r>
      <w:r>
        <w:rPr>
          <w:rFonts w:hint="eastAsia" w:ascii="仿宋" w:eastAsia="仿宋"/>
          <w:lang w:eastAsia="zh-CN"/>
        </w:rPr>
        <w:t>1</w:t>
      </w:r>
      <w:r>
        <w:rPr>
          <w:rFonts w:hint="eastAsia" w:ascii="仿宋" w:eastAsia="仿宋"/>
          <w:spacing w:val="-72"/>
          <w:lang w:eastAsia="zh-CN"/>
        </w:rPr>
        <w:t xml:space="preserve"> </w:t>
      </w:r>
      <w:r>
        <w:rPr>
          <w:lang w:eastAsia="zh-CN"/>
        </w:rPr>
        <w:t>套。</w:t>
      </w:r>
    </w:p>
    <w:p>
      <w:pPr>
        <w:pStyle w:val="7"/>
        <w:spacing w:before="213" w:line="381" w:lineRule="auto"/>
        <w:ind w:left="880" w:right="1422" w:firstLine="559"/>
        <w:jc w:val="both"/>
        <w:rPr>
          <w:lang w:eastAsia="zh-CN"/>
        </w:rPr>
      </w:pPr>
      <w:r>
        <w:rPr>
          <w:rFonts w:hint="eastAsia" w:ascii="仿宋" w:eastAsia="仿宋"/>
          <w:lang w:eastAsia="zh-CN"/>
        </w:rPr>
        <w:t>3</w:t>
      </w:r>
      <w:r>
        <w:rPr>
          <w:rFonts w:hint="eastAsia" w:ascii="仿宋" w:eastAsia="仿宋"/>
          <w:spacing w:val="-2"/>
          <w:lang w:eastAsia="zh-CN"/>
        </w:rPr>
        <w:t>.</w:t>
      </w:r>
      <w:r>
        <w:rPr>
          <w:spacing w:val="-3"/>
          <w:lang w:eastAsia="zh-CN"/>
        </w:rPr>
        <w:t>每个竞赛工位提供竞赛平台用供电口</w:t>
      </w:r>
      <w:r>
        <w:rPr>
          <w:spacing w:val="-71"/>
          <w:lang w:eastAsia="zh-CN"/>
        </w:rPr>
        <w:t xml:space="preserve"> </w:t>
      </w:r>
      <w:r>
        <w:rPr>
          <w:rFonts w:hint="eastAsia" w:ascii="仿宋" w:eastAsia="仿宋"/>
          <w:lang w:eastAsia="zh-CN"/>
        </w:rPr>
        <w:t>1</w:t>
      </w:r>
      <w:r>
        <w:rPr>
          <w:rFonts w:hint="eastAsia" w:ascii="仿宋" w:eastAsia="仿宋"/>
          <w:spacing w:val="-72"/>
          <w:lang w:eastAsia="zh-CN"/>
        </w:rPr>
        <w:t xml:space="preserve"> </w:t>
      </w:r>
      <w:r>
        <w:rPr>
          <w:spacing w:val="-1"/>
          <w:lang w:eastAsia="zh-CN"/>
        </w:rPr>
        <w:t>个（</w:t>
      </w:r>
      <w:r>
        <w:rPr>
          <w:rFonts w:hint="eastAsia" w:ascii="仿宋" w:eastAsia="仿宋"/>
          <w:spacing w:val="-2"/>
          <w:lang w:eastAsia="zh-CN"/>
        </w:rPr>
        <w:t>3</w:t>
      </w:r>
      <w:r>
        <w:rPr>
          <w:rFonts w:hint="eastAsia" w:ascii="仿宋" w:eastAsia="仿宋"/>
          <w:lang w:eastAsia="zh-CN"/>
        </w:rPr>
        <w:t>8</w:t>
      </w:r>
      <w:r>
        <w:rPr>
          <w:rFonts w:hint="eastAsia" w:ascii="仿宋" w:eastAsia="仿宋"/>
          <w:spacing w:val="-2"/>
          <w:lang w:eastAsia="zh-CN"/>
        </w:rPr>
        <w:t>0V</w:t>
      </w:r>
      <w:r>
        <w:rPr>
          <w:rFonts w:hint="eastAsia" w:ascii="仿宋" w:eastAsia="仿宋"/>
          <w:lang w:eastAsia="zh-CN"/>
        </w:rPr>
        <w:t>-</w:t>
      </w:r>
      <w:r>
        <w:rPr>
          <w:rFonts w:hint="eastAsia" w:ascii="仿宋" w:eastAsia="仿宋"/>
          <w:spacing w:val="-2"/>
          <w:lang w:eastAsia="zh-CN"/>
        </w:rPr>
        <w:t>10</w:t>
      </w:r>
      <w:r>
        <w:rPr>
          <w:rFonts w:hint="eastAsia" w:ascii="仿宋" w:eastAsia="仿宋"/>
          <w:lang w:eastAsia="zh-CN"/>
        </w:rPr>
        <w:t>k</w:t>
      </w:r>
      <w:r>
        <w:rPr>
          <w:rFonts w:hint="eastAsia" w:ascii="仿宋" w:eastAsia="仿宋"/>
          <w:spacing w:val="-2"/>
          <w:lang w:eastAsia="zh-CN"/>
        </w:rPr>
        <w:t>W</w:t>
      </w:r>
      <w:r>
        <w:rPr>
          <w:spacing w:val="-142"/>
          <w:lang w:eastAsia="zh-CN"/>
        </w:rPr>
        <w:t>）</w:t>
      </w:r>
      <w:r>
        <w:rPr>
          <w:spacing w:val="-1"/>
          <w:lang w:eastAsia="zh-CN"/>
        </w:rPr>
        <w:t>，编</w:t>
      </w:r>
      <w:r>
        <w:rPr>
          <w:spacing w:val="-3"/>
          <w:lang w:eastAsia="zh-CN"/>
        </w:rPr>
        <w:t>程电脑用供电口</w:t>
      </w:r>
      <w:r>
        <w:rPr>
          <w:spacing w:val="-71"/>
          <w:lang w:eastAsia="zh-CN"/>
        </w:rPr>
        <w:t xml:space="preserve"> </w:t>
      </w:r>
      <w:r>
        <w:rPr>
          <w:rFonts w:hint="eastAsia" w:ascii="仿宋" w:eastAsia="仿宋"/>
          <w:lang w:eastAsia="zh-CN"/>
        </w:rPr>
        <w:t>2</w:t>
      </w:r>
      <w:r>
        <w:rPr>
          <w:rFonts w:hint="eastAsia" w:ascii="仿宋" w:eastAsia="仿宋"/>
          <w:spacing w:val="-72"/>
          <w:lang w:eastAsia="zh-CN"/>
        </w:rPr>
        <w:t xml:space="preserve"> </w:t>
      </w:r>
      <w:r>
        <w:rPr>
          <w:spacing w:val="-89"/>
          <w:lang w:eastAsia="zh-CN"/>
        </w:rPr>
        <w:t>个</w:t>
      </w:r>
      <w:r>
        <w:rPr>
          <w:spacing w:val="-3"/>
          <w:lang w:eastAsia="zh-CN"/>
        </w:rPr>
        <w:t>（</w:t>
      </w:r>
      <w:r>
        <w:rPr>
          <w:rFonts w:hint="eastAsia" w:ascii="仿宋" w:eastAsia="仿宋"/>
          <w:lang w:eastAsia="zh-CN"/>
        </w:rPr>
        <w:t>2</w:t>
      </w:r>
      <w:r>
        <w:rPr>
          <w:rFonts w:hint="eastAsia" w:ascii="仿宋" w:eastAsia="仿宋"/>
          <w:spacing w:val="-2"/>
          <w:lang w:eastAsia="zh-CN"/>
        </w:rPr>
        <w:t>20</w:t>
      </w:r>
      <w:r>
        <w:rPr>
          <w:rFonts w:hint="eastAsia" w:ascii="仿宋" w:eastAsia="仿宋"/>
          <w:lang w:eastAsia="zh-CN"/>
        </w:rPr>
        <w:t>V</w:t>
      </w:r>
      <w:r>
        <w:rPr>
          <w:rFonts w:hint="eastAsia" w:ascii="仿宋" w:eastAsia="仿宋"/>
          <w:spacing w:val="-2"/>
          <w:lang w:eastAsia="zh-CN"/>
        </w:rPr>
        <w:t>-1</w:t>
      </w:r>
      <w:r>
        <w:rPr>
          <w:rFonts w:hint="eastAsia" w:ascii="仿宋" w:eastAsia="仿宋"/>
          <w:lang w:eastAsia="zh-CN"/>
        </w:rPr>
        <w:t>k</w:t>
      </w:r>
      <w:r>
        <w:rPr>
          <w:rFonts w:hint="eastAsia" w:ascii="仿宋" w:eastAsia="仿宋"/>
          <w:spacing w:val="-2"/>
          <w:lang w:eastAsia="zh-CN"/>
        </w:rPr>
        <w:t>W</w:t>
      </w:r>
      <w:r>
        <w:rPr>
          <w:spacing w:val="-142"/>
          <w:lang w:eastAsia="zh-CN"/>
        </w:rPr>
        <w:t>）</w:t>
      </w:r>
      <w:r>
        <w:rPr>
          <w:lang w:eastAsia="zh-CN"/>
        </w:rPr>
        <w:t>。</w:t>
      </w:r>
    </w:p>
    <w:p>
      <w:pPr>
        <w:pStyle w:val="7"/>
        <w:spacing w:before="4" w:line="381" w:lineRule="auto"/>
        <w:ind w:left="880" w:right="1284" w:firstLine="559"/>
      </w:pPr>
      <w:r>
        <w:rPr>
          <w:rFonts w:hint="eastAsia" w:ascii="仿宋" w:eastAsia="仿宋"/>
        </w:rPr>
        <w:t>4.</w:t>
      </w:r>
      <w:r>
        <w:rPr>
          <w:spacing w:val="-3"/>
        </w:rPr>
        <w:t>编程用电脑配置要求，</w:t>
      </w:r>
      <w:r>
        <w:rPr>
          <w:rFonts w:hint="eastAsia" w:ascii="仿宋" w:eastAsia="仿宋"/>
        </w:rPr>
        <w:t>CPU</w:t>
      </w:r>
      <w:r>
        <w:rPr>
          <w:rFonts w:hint="eastAsia" w:ascii="仿宋" w:eastAsia="仿宋"/>
          <w:spacing w:val="-72"/>
        </w:rPr>
        <w:t xml:space="preserve"> </w:t>
      </w:r>
      <w:r>
        <w:rPr>
          <w:spacing w:val="-36"/>
        </w:rPr>
        <w:t xml:space="preserve">为 </w:t>
      </w:r>
      <w:r>
        <w:rPr>
          <w:rFonts w:hint="eastAsia" w:ascii="仿宋" w:eastAsia="仿宋"/>
        </w:rPr>
        <w:t>INTEL i7-8700 CPU</w:t>
      </w:r>
      <w:r>
        <w:t>（</w:t>
      </w:r>
      <w:r>
        <w:rPr>
          <w:spacing w:val="-36"/>
        </w:rPr>
        <w:t xml:space="preserve">第 </w:t>
      </w:r>
      <w:r>
        <w:rPr>
          <w:rFonts w:hint="eastAsia" w:ascii="仿宋" w:eastAsia="仿宋"/>
        </w:rPr>
        <w:t>8</w:t>
      </w:r>
      <w:r>
        <w:rPr>
          <w:rFonts w:hint="eastAsia" w:ascii="仿宋" w:eastAsia="仿宋"/>
          <w:spacing w:val="-72"/>
        </w:rPr>
        <w:t xml:space="preserve"> </w:t>
      </w:r>
      <w:r>
        <w:t xml:space="preserve">代， </w:t>
      </w:r>
      <w:r>
        <w:rPr>
          <w:spacing w:val="-24"/>
        </w:rPr>
        <w:t xml:space="preserve">主频 </w:t>
      </w:r>
      <w:r>
        <w:rPr>
          <w:rFonts w:hint="eastAsia" w:ascii="仿宋" w:eastAsia="仿宋"/>
          <w:spacing w:val="-15"/>
        </w:rPr>
        <w:t>3.2GHz</w:t>
      </w:r>
      <w:r>
        <w:rPr>
          <w:spacing w:val="-19"/>
        </w:rPr>
        <w:t xml:space="preserve">，核心数 </w:t>
      </w:r>
      <w:r>
        <w:rPr>
          <w:rFonts w:hint="eastAsia" w:ascii="仿宋" w:eastAsia="仿宋"/>
          <w:spacing w:val="-48"/>
        </w:rPr>
        <w:t>6</w:t>
      </w:r>
      <w:r>
        <w:rPr>
          <w:spacing w:val="-48"/>
        </w:rPr>
        <w:t>）</w:t>
      </w:r>
      <w:r>
        <w:rPr>
          <w:spacing w:val="-16"/>
        </w:rPr>
        <w:t xml:space="preserve">同级别或以上，显卡为独立 </w:t>
      </w:r>
      <w:r>
        <w:rPr>
          <w:rFonts w:hint="eastAsia" w:ascii="仿宋" w:eastAsia="仿宋"/>
        </w:rPr>
        <w:t>NVIDIA</w:t>
      </w:r>
      <w:r>
        <w:rPr>
          <w:rFonts w:hint="eastAsia" w:ascii="仿宋" w:eastAsia="仿宋"/>
          <w:spacing w:val="-70"/>
        </w:rPr>
        <w:t xml:space="preserve"> </w:t>
      </w:r>
      <w:r>
        <w:rPr>
          <w:rFonts w:hint="eastAsia" w:ascii="仿宋" w:eastAsia="仿宋"/>
        </w:rPr>
        <w:t>GeForce GTX 1060</w:t>
      </w:r>
      <w:r>
        <w:rPr>
          <w:rFonts w:hint="eastAsia" w:ascii="仿宋" w:eastAsia="仿宋"/>
          <w:spacing w:val="-63"/>
        </w:rPr>
        <w:t xml:space="preserve"> </w:t>
      </w:r>
      <w:r>
        <w:t>显卡（</w:t>
      </w:r>
      <w:r>
        <w:rPr>
          <w:rFonts w:hint="eastAsia" w:ascii="仿宋" w:eastAsia="仿宋"/>
        </w:rPr>
        <w:t>1500MHz</w:t>
      </w:r>
      <w:r>
        <w:rPr>
          <w:rFonts w:hint="eastAsia" w:ascii="仿宋" w:eastAsia="仿宋"/>
          <w:spacing w:val="-60"/>
        </w:rPr>
        <w:t xml:space="preserve"> </w:t>
      </w:r>
      <w:r>
        <w:t>频率，</w:t>
      </w:r>
      <w:r>
        <w:rPr>
          <w:rFonts w:hint="eastAsia" w:ascii="仿宋" w:eastAsia="仿宋"/>
        </w:rPr>
        <w:t>3GB</w:t>
      </w:r>
      <w:r>
        <w:rPr>
          <w:rFonts w:hint="eastAsia" w:ascii="仿宋" w:eastAsia="仿宋"/>
          <w:spacing w:val="-60"/>
        </w:rPr>
        <w:t xml:space="preserve"> </w:t>
      </w:r>
      <w:r>
        <w:t>显存）同级别或以上，内存为</w:t>
      </w:r>
    </w:p>
    <w:p>
      <w:pPr>
        <w:pStyle w:val="7"/>
        <w:spacing w:before="3" w:line="381" w:lineRule="auto"/>
        <w:ind w:left="880" w:right="1424"/>
        <w:rPr>
          <w:lang w:eastAsia="zh-CN"/>
        </w:rPr>
      </w:pPr>
      <w:r>
        <w:rPr>
          <w:rFonts w:hint="eastAsia" w:ascii="仿宋" w:eastAsia="仿宋"/>
          <w:lang w:eastAsia="zh-CN"/>
        </w:rPr>
        <w:t>8GB</w:t>
      </w:r>
      <w:r>
        <w:rPr>
          <w:rFonts w:hint="eastAsia" w:ascii="仿宋" w:eastAsia="仿宋"/>
          <w:spacing w:val="-53"/>
          <w:lang w:eastAsia="zh-CN"/>
        </w:rPr>
        <w:t xml:space="preserve"> </w:t>
      </w:r>
      <w:r>
        <w:rPr>
          <w:spacing w:val="-4"/>
          <w:lang w:eastAsia="zh-CN"/>
        </w:rPr>
        <w:t xml:space="preserve">容量同级别或以上，硬盘为 </w:t>
      </w:r>
      <w:r>
        <w:rPr>
          <w:rFonts w:hint="eastAsia" w:ascii="仿宋" w:eastAsia="仿宋"/>
          <w:lang w:eastAsia="zh-CN"/>
        </w:rPr>
        <w:t>500GB</w:t>
      </w:r>
      <w:r>
        <w:rPr>
          <w:rFonts w:hint="eastAsia" w:ascii="仿宋" w:eastAsia="仿宋"/>
          <w:spacing w:val="-53"/>
          <w:lang w:eastAsia="zh-CN"/>
        </w:rPr>
        <w:t xml:space="preserve"> </w:t>
      </w:r>
      <w:r>
        <w:rPr>
          <w:lang w:eastAsia="zh-CN"/>
        </w:rPr>
        <w:t>容量同级别或以上，安装正</w:t>
      </w:r>
      <w:r>
        <w:rPr>
          <w:spacing w:val="-36"/>
          <w:lang w:eastAsia="zh-CN"/>
        </w:rPr>
        <w:t xml:space="preserve">版 </w:t>
      </w:r>
      <w:r>
        <w:rPr>
          <w:rFonts w:hint="eastAsia" w:ascii="仿宋" w:eastAsia="仿宋"/>
          <w:lang w:eastAsia="zh-CN"/>
        </w:rPr>
        <w:t>Windows 10</w:t>
      </w:r>
      <w:r>
        <w:rPr>
          <w:rFonts w:hint="eastAsia" w:ascii="仿宋" w:eastAsia="仿宋"/>
          <w:spacing w:val="-72"/>
          <w:lang w:eastAsia="zh-CN"/>
        </w:rPr>
        <w:t xml:space="preserve"> </w:t>
      </w:r>
      <w:r>
        <w:rPr>
          <w:spacing w:val="-10"/>
          <w:lang w:eastAsia="zh-CN"/>
        </w:rPr>
        <w:t xml:space="preserve">操作系统以及要求的 </w:t>
      </w:r>
      <w:r>
        <w:rPr>
          <w:rFonts w:hint="eastAsia" w:ascii="仿宋" w:eastAsia="仿宋"/>
          <w:lang w:eastAsia="zh-CN"/>
        </w:rPr>
        <w:t>Office</w:t>
      </w:r>
      <w:r>
        <w:rPr>
          <w:rFonts w:hint="eastAsia" w:ascii="仿宋" w:eastAsia="仿宋"/>
          <w:spacing w:val="-70"/>
          <w:lang w:eastAsia="zh-CN"/>
        </w:rPr>
        <w:t xml:space="preserve"> </w:t>
      </w:r>
      <w:r>
        <w:rPr>
          <w:spacing w:val="-2"/>
          <w:lang w:eastAsia="zh-CN"/>
        </w:rPr>
        <w:t>软件等。</w:t>
      </w:r>
    </w:p>
    <w:p>
      <w:pPr>
        <w:pStyle w:val="5"/>
        <w:spacing w:line="535" w:lineRule="exact"/>
        <w:rPr>
          <w:lang w:eastAsia="zh-CN"/>
        </w:rPr>
      </w:pPr>
      <w:r>
        <w:rPr>
          <w:lang w:eastAsia="zh-CN"/>
        </w:rPr>
        <w:t>九、技术规范</w:t>
      </w:r>
    </w:p>
    <w:p>
      <w:pPr>
        <w:pStyle w:val="7"/>
        <w:spacing w:before="227"/>
        <w:ind w:left="1439"/>
        <w:rPr>
          <w:lang w:eastAsia="zh-CN"/>
        </w:rPr>
      </w:pPr>
      <w:r>
        <w:rPr>
          <w:lang w:eastAsia="zh-CN"/>
        </w:rPr>
        <w:t>（一）相关知识与技术技能</w:t>
      </w:r>
    </w:p>
    <w:p>
      <w:pPr>
        <w:pStyle w:val="7"/>
        <w:spacing w:before="215"/>
        <w:ind w:left="1439"/>
        <w:rPr>
          <w:lang w:eastAsia="zh-CN"/>
        </w:rPr>
      </w:pPr>
      <w:r>
        <w:rPr>
          <w:rFonts w:hint="eastAsia" w:ascii="仿宋" w:eastAsia="仿宋"/>
          <w:lang w:eastAsia="zh-CN"/>
        </w:rPr>
        <w:t>1.</w:t>
      </w:r>
      <w:r>
        <w:rPr>
          <w:lang w:eastAsia="zh-CN"/>
        </w:rPr>
        <w:t>系统集成方案制定与优化</w:t>
      </w:r>
    </w:p>
    <w:p>
      <w:pPr>
        <w:pStyle w:val="7"/>
        <w:spacing w:before="212" w:line="381" w:lineRule="auto"/>
        <w:ind w:left="880" w:right="1284" w:firstLine="559"/>
        <w:rPr>
          <w:lang w:eastAsia="zh-CN"/>
        </w:rPr>
      </w:pPr>
      <w:r>
        <w:rPr>
          <w:spacing w:val="-13"/>
          <w:lang w:eastAsia="zh-CN"/>
        </w:rPr>
        <w:t xml:space="preserve">依照实际加工工序及工艺要求，结合硬件设备及特定条件限制， </w:t>
      </w:r>
      <w:r>
        <w:rPr>
          <w:spacing w:val="-5"/>
          <w:lang w:eastAsia="zh-CN"/>
        </w:rPr>
        <w:t>设计硬件单元的布局形式，规划控制系统的层级拓扑结构，选择适</w:t>
      </w:r>
      <w:r>
        <w:rPr>
          <w:spacing w:val="-3"/>
          <w:lang w:eastAsia="zh-CN"/>
        </w:rPr>
        <w:t>当的通讯方式和接口，制定后续功能设计方案和调试流程。利用仿真软件快速验证方案合理性，并采取适当措施优化方案以缩短调试周期、加强制造柔性、提高生产效率。</w:t>
      </w:r>
    </w:p>
    <w:p>
      <w:pPr>
        <w:pStyle w:val="7"/>
        <w:spacing w:before="7"/>
        <w:ind w:left="1439"/>
        <w:rPr>
          <w:lang w:eastAsia="zh-CN"/>
        </w:rPr>
      </w:pPr>
      <w:r>
        <w:rPr>
          <w:rFonts w:hint="eastAsia" w:ascii="仿宋" w:eastAsia="仿宋"/>
          <w:lang w:eastAsia="zh-CN"/>
        </w:rPr>
        <w:t>2.</w:t>
      </w:r>
      <w:r>
        <w:rPr>
          <w:lang w:eastAsia="zh-CN"/>
        </w:rPr>
        <w:t>机械安装、电气接线</w:t>
      </w:r>
    </w:p>
    <w:p>
      <w:pPr>
        <w:pStyle w:val="7"/>
        <w:spacing w:before="210" w:line="384" w:lineRule="auto"/>
        <w:ind w:left="880" w:right="1280" w:firstLine="559"/>
        <w:rPr>
          <w:lang w:eastAsia="zh-CN"/>
        </w:rPr>
      </w:pPr>
      <w:r>
        <w:rPr>
          <w:spacing w:val="-12"/>
          <w:lang w:eastAsia="zh-CN"/>
        </w:rPr>
        <w:t>参照机械及电气操作规范，完成硬件设备的拼接和电路、气路、</w:t>
      </w:r>
      <w:r>
        <w:rPr>
          <w:spacing w:val="-5"/>
          <w:lang w:eastAsia="zh-CN"/>
        </w:rPr>
        <w:t>通讯线路的接线。</w:t>
      </w:r>
    </w:p>
    <w:p>
      <w:pPr>
        <w:pStyle w:val="7"/>
        <w:spacing w:line="356" w:lineRule="exact"/>
        <w:ind w:left="1439"/>
        <w:rPr>
          <w:lang w:eastAsia="zh-CN"/>
        </w:rPr>
      </w:pPr>
      <w:r>
        <w:rPr>
          <w:rFonts w:hint="eastAsia" w:ascii="仿宋" w:eastAsia="仿宋"/>
          <w:lang w:eastAsia="zh-CN"/>
        </w:rPr>
        <w:t>3.</w:t>
      </w:r>
      <w:r>
        <w:rPr>
          <w:lang w:eastAsia="zh-CN"/>
        </w:rPr>
        <w:t>可编程控制器（</w:t>
      </w:r>
      <w:r>
        <w:rPr>
          <w:rFonts w:hint="eastAsia" w:ascii="仿宋" w:eastAsia="仿宋"/>
          <w:lang w:eastAsia="zh-CN"/>
        </w:rPr>
        <w:t>PLC</w:t>
      </w:r>
      <w:r>
        <w:rPr>
          <w:lang w:eastAsia="zh-CN"/>
        </w:rPr>
        <w:t>）应用</w:t>
      </w:r>
    </w:p>
    <w:p>
      <w:pPr>
        <w:pStyle w:val="7"/>
        <w:spacing w:before="212" w:line="381" w:lineRule="auto"/>
        <w:ind w:left="880" w:right="1284" w:firstLine="559"/>
        <w:rPr>
          <w:spacing w:val="-3"/>
          <w:lang w:eastAsia="zh-CN"/>
        </w:rPr>
      </w:pPr>
      <w:r>
        <w:rPr>
          <w:spacing w:val="-3"/>
          <w:lang w:eastAsia="zh-CN"/>
        </w:rPr>
        <w:t>利用适当的编程指令，结合硬件设备及特定条件限制，完成</w:t>
      </w:r>
      <w:r>
        <w:rPr>
          <w:rFonts w:hint="eastAsia"/>
          <w:spacing w:val="-3"/>
          <w:lang w:eastAsia="zh-CN"/>
        </w:rPr>
        <w:t>PLC</w:t>
      </w:r>
      <w:r>
        <w:rPr>
          <w:spacing w:val="-3"/>
          <w:lang w:eastAsia="zh-CN"/>
        </w:rPr>
        <w:t xml:space="preserve">控制程序的设计和编程，实现硬件设备的执行设备如伺服电机、气缸、传感器、分布式 </w:t>
      </w:r>
      <w:r>
        <w:rPr>
          <w:rFonts w:hint="eastAsia"/>
          <w:spacing w:val="-3"/>
          <w:lang w:eastAsia="zh-CN"/>
        </w:rPr>
        <w:t xml:space="preserve">IO </w:t>
      </w:r>
      <w:r>
        <w:rPr>
          <w:spacing w:val="-3"/>
          <w:lang w:eastAsia="zh-CN"/>
        </w:rPr>
        <w:t>等满足所需的动作要求。</w:t>
      </w:r>
    </w:p>
    <w:p>
      <w:pPr>
        <w:pStyle w:val="7"/>
        <w:spacing w:before="212" w:line="381" w:lineRule="auto"/>
        <w:ind w:left="880" w:right="1284" w:firstLine="559"/>
        <w:rPr>
          <w:spacing w:val="-3"/>
          <w:lang w:eastAsia="zh-CN"/>
        </w:rPr>
      </w:pPr>
      <w:r>
        <w:rPr>
          <w:rFonts w:hint="eastAsia"/>
          <w:spacing w:val="-3"/>
          <w:lang w:eastAsia="zh-CN"/>
        </w:rPr>
        <w:t>4.</w:t>
      </w:r>
      <w:r>
        <w:rPr>
          <w:spacing w:val="-3"/>
          <w:lang w:eastAsia="zh-CN"/>
        </w:rPr>
        <w:t>工业机器人（</w:t>
      </w:r>
      <w:r>
        <w:rPr>
          <w:rFonts w:hint="eastAsia"/>
          <w:spacing w:val="-3"/>
          <w:lang w:eastAsia="zh-CN"/>
        </w:rPr>
        <w:t>Robot</w:t>
      </w:r>
      <w:r>
        <w:rPr>
          <w:spacing w:val="-3"/>
          <w:lang w:eastAsia="zh-CN"/>
        </w:rPr>
        <w:t>）应用</w:t>
      </w:r>
    </w:p>
    <w:p>
      <w:pPr>
        <w:pStyle w:val="7"/>
        <w:spacing w:before="212" w:line="381" w:lineRule="auto"/>
        <w:ind w:left="880" w:right="1422" w:firstLine="559"/>
        <w:rPr>
          <w:lang w:eastAsia="zh-CN"/>
        </w:rPr>
      </w:pPr>
      <w:r>
        <w:rPr>
          <w:spacing w:val="-6"/>
          <w:lang w:eastAsia="zh-CN"/>
        </w:rPr>
        <w:t xml:space="preserve">利用编程指令，结合硬件设备及特定条件限制，完成 </w:t>
      </w:r>
      <w:r>
        <w:rPr>
          <w:rFonts w:hint="eastAsia" w:ascii="仿宋" w:eastAsia="仿宋"/>
          <w:lang w:eastAsia="zh-CN"/>
        </w:rPr>
        <w:t>Robot</w:t>
      </w:r>
      <w:r>
        <w:rPr>
          <w:rFonts w:hint="eastAsia" w:ascii="仿宋" w:eastAsia="仿宋"/>
          <w:spacing w:val="-68"/>
          <w:lang w:eastAsia="zh-CN"/>
        </w:rPr>
        <w:t xml:space="preserve"> </w:t>
      </w:r>
      <w:r>
        <w:rPr>
          <w:lang w:eastAsia="zh-CN"/>
        </w:rPr>
        <w:t>控</w:t>
      </w:r>
      <w:r>
        <w:rPr>
          <w:spacing w:val="-3"/>
          <w:lang w:eastAsia="zh-CN"/>
        </w:rPr>
        <w:t>制程序的设计和编程，实现工业机器人完成所需的动作要求。</w:t>
      </w:r>
    </w:p>
    <w:p>
      <w:pPr>
        <w:pStyle w:val="7"/>
        <w:spacing w:before="2"/>
        <w:ind w:left="1439"/>
        <w:rPr>
          <w:lang w:eastAsia="zh-CN"/>
        </w:rPr>
      </w:pPr>
      <w:r>
        <w:rPr>
          <w:rFonts w:hint="eastAsia" w:ascii="仿宋" w:eastAsia="仿宋"/>
          <w:lang w:eastAsia="zh-CN"/>
        </w:rPr>
        <w:t>5.</w:t>
      </w:r>
      <w:r>
        <w:rPr>
          <w:lang w:eastAsia="zh-CN"/>
        </w:rPr>
        <w:t>数控系统（</w:t>
      </w:r>
      <w:r>
        <w:rPr>
          <w:rFonts w:hint="eastAsia" w:ascii="仿宋" w:eastAsia="仿宋"/>
          <w:lang w:eastAsia="zh-CN"/>
        </w:rPr>
        <w:t>CNC</w:t>
      </w:r>
      <w:r>
        <w:rPr>
          <w:lang w:eastAsia="zh-CN"/>
        </w:rPr>
        <w:t>）应用</w:t>
      </w:r>
    </w:p>
    <w:p>
      <w:pPr>
        <w:pStyle w:val="7"/>
        <w:spacing w:before="215"/>
        <w:ind w:left="1439"/>
        <w:rPr>
          <w:rFonts w:ascii="仿宋" w:eastAsia="仿宋"/>
          <w:lang w:eastAsia="zh-CN"/>
        </w:rPr>
      </w:pPr>
      <w:r>
        <w:rPr>
          <w:lang w:eastAsia="zh-CN"/>
        </w:rPr>
        <w:t xml:space="preserve">利用适当的编程指令，结合硬件设备及特定条件限制，完成 </w:t>
      </w:r>
      <w:r>
        <w:rPr>
          <w:rFonts w:hint="eastAsia" w:ascii="仿宋" w:eastAsia="仿宋"/>
          <w:lang w:eastAsia="zh-CN"/>
        </w:rPr>
        <w:t>CNC</w:t>
      </w:r>
    </w:p>
    <w:p>
      <w:pPr>
        <w:pStyle w:val="7"/>
        <w:spacing w:before="210"/>
        <w:ind w:left="880"/>
        <w:rPr>
          <w:lang w:eastAsia="zh-CN"/>
        </w:rPr>
      </w:pPr>
      <w:r>
        <w:rPr>
          <w:lang w:eastAsia="zh-CN"/>
        </w:rPr>
        <w:t>加工程序的设计和编程，实现数控机床完成所需的加工过程。</w:t>
      </w:r>
    </w:p>
    <w:p>
      <w:pPr>
        <w:pStyle w:val="7"/>
        <w:spacing w:before="215"/>
        <w:ind w:left="1439"/>
        <w:rPr>
          <w:lang w:eastAsia="zh-CN"/>
        </w:rPr>
      </w:pPr>
      <w:r>
        <w:rPr>
          <w:rFonts w:hint="eastAsia" w:ascii="仿宋" w:eastAsia="仿宋"/>
          <w:lang w:eastAsia="zh-CN"/>
        </w:rPr>
        <w:t>6.</w:t>
      </w:r>
      <w:r>
        <w:rPr>
          <w:lang w:eastAsia="zh-CN"/>
        </w:rPr>
        <w:t>智能视觉（</w:t>
      </w:r>
      <w:r>
        <w:rPr>
          <w:rFonts w:hint="eastAsia" w:ascii="仿宋" w:eastAsia="仿宋"/>
          <w:lang w:eastAsia="zh-CN"/>
        </w:rPr>
        <w:t>CCD</w:t>
      </w:r>
      <w:r>
        <w:rPr>
          <w:lang w:eastAsia="zh-CN"/>
        </w:rPr>
        <w:t>）应用</w:t>
      </w:r>
    </w:p>
    <w:p>
      <w:pPr>
        <w:pStyle w:val="7"/>
        <w:spacing w:before="212" w:line="381" w:lineRule="auto"/>
        <w:ind w:left="880" w:right="1422" w:firstLine="559"/>
        <w:jc w:val="both"/>
        <w:rPr>
          <w:lang w:eastAsia="zh-CN"/>
        </w:rPr>
      </w:pPr>
      <w:r>
        <w:rPr>
          <w:spacing w:val="-3"/>
          <w:lang w:eastAsia="zh-CN"/>
        </w:rPr>
        <w:t>利用适当的检测模板和条件，结合硬件设备及特定条件限制，</w:t>
      </w:r>
      <w:r>
        <w:rPr>
          <w:spacing w:val="-25"/>
          <w:lang w:eastAsia="zh-CN"/>
        </w:rPr>
        <w:t xml:space="preserve">完成 </w:t>
      </w:r>
      <w:r>
        <w:rPr>
          <w:rFonts w:hint="eastAsia" w:ascii="仿宋" w:eastAsia="仿宋"/>
          <w:lang w:eastAsia="zh-CN"/>
        </w:rPr>
        <w:t>CCD</w:t>
      </w:r>
      <w:r>
        <w:rPr>
          <w:rFonts w:hint="eastAsia" w:ascii="仿宋" w:eastAsia="仿宋"/>
          <w:spacing w:val="-66"/>
          <w:lang w:eastAsia="zh-CN"/>
        </w:rPr>
        <w:t xml:space="preserve"> </w:t>
      </w:r>
      <w:r>
        <w:rPr>
          <w:spacing w:val="-3"/>
          <w:lang w:eastAsia="zh-CN"/>
        </w:rPr>
        <w:t>检测条件的设置和优化，实现对目标产品不同特征的检测</w:t>
      </w:r>
      <w:r>
        <w:rPr>
          <w:spacing w:val="-2"/>
          <w:lang w:eastAsia="zh-CN"/>
        </w:rPr>
        <w:t>反馈。</w:t>
      </w:r>
    </w:p>
    <w:p>
      <w:pPr>
        <w:pStyle w:val="7"/>
        <w:spacing w:before="2"/>
        <w:ind w:left="1439"/>
        <w:rPr>
          <w:lang w:eastAsia="zh-CN"/>
        </w:rPr>
      </w:pPr>
      <w:r>
        <w:rPr>
          <w:rFonts w:hint="eastAsia" w:ascii="仿宋" w:eastAsia="仿宋"/>
          <w:lang w:eastAsia="zh-CN"/>
        </w:rPr>
        <w:t>7.</w:t>
      </w:r>
      <w:r>
        <w:rPr>
          <w:lang w:eastAsia="zh-CN"/>
        </w:rPr>
        <w:t>工业网络技术应用</w:t>
      </w:r>
    </w:p>
    <w:p>
      <w:pPr>
        <w:pStyle w:val="7"/>
        <w:spacing w:before="213" w:line="384" w:lineRule="auto"/>
        <w:ind w:left="880" w:right="1284" w:firstLine="559"/>
        <w:rPr>
          <w:lang w:eastAsia="zh-CN"/>
        </w:rPr>
      </w:pPr>
      <w:r>
        <w:rPr>
          <w:spacing w:val="-13"/>
          <w:lang w:eastAsia="zh-CN"/>
        </w:rPr>
        <w:t>利用不同的工业网络通讯协议，结合硬件设备及特定条件限制，</w:t>
      </w:r>
      <w:r>
        <w:rPr>
          <w:spacing w:val="-33"/>
          <w:lang w:eastAsia="zh-CN"/>
        </w:rPr>
        <w:t xml:space="preserve">实现 </w:t>
      </w:r>
      <w:r>
        <w:rPr>
          <w:rFonts w:hint="eastAsia" w:ascii="仿宋" w:eastAsia="仿宋"/>
          <w:lang w:eastAsia="zh-CN"/>
        </w:rPr>
        <w:t>PLC</w:t>
      </w:r>
      <w:r>
        <w:rPr>
          <w:lang w:eastAsia="zh-CN"/>
        </w:rPr>
        <w:t>、</w:t>
      </w:r>
      <w:r>
        <w:rPr>
          <w:rFonts w:hint="eastAsia" w:ascii="仿宋" w:eastAsia="仿宋"/>
          <w:lang w:eastAsia="zh-CN"/>
        </w:rPr>
        <w:t>Robot</w:t>
      </w:r>
      <w:r>
        <w:rPr>
          <w:spacing w:val="-3"/>
          <w:lang w:eastAsia="zh-CN"/>
        </w:rPr>
        <w:t>、</w:t>
      </w:r>
      <w:r>
        <w:rPr>
          <w:rFonts w:hint="eastAsia" w:ascii="仿宋" w:eastAsia="仿宋"/>
          <w:lang w:eastAsia="zh-CN"/>
        </w:rPr>
        <w:t>CNC</w:t>
      </w:r>
      <w:r>
        <w:rPr>
          <w:lang w:eastAsia="zh-CN"/>
        </w:rPr>
        <w:t>、</w:t>
      </w:r>
      <w:r>
        <w:rPr>
          <w:rFonts w:hint="eastAsia" w:ascii="仿宋" w:eastAsia="仿宋"/>
          <w:lang w:eastAsia="zh-CN"/>
        </w:rPr>
        <w:t>CCD</w:t>
      </w:r>
      <w:r>
        <w:rPr>
          <w:lang w:eastAsia="zh-CN"/>
        </w:rPr>
        <w:t>、</w:t>
      </w:r>
      <w:r>
        <w:rPr>
          <w:rFonts w:hint="eastAsia" w:ascii="仿宋" w:eastAsia="仿宋"/>
          <w:lang w:eastAsia="zh-CN"/>
        </w:rPr>
        <w:t>PC</w:t>
      </w:r>
      <w:r>
        <w:rPr>
          <w:rFonts w:hint="eastAsia" w:ascii="仿宋" w:eastAsia="仿宋"/>
          <w:spacing w:val="-72"/>
          <w:lang w:eastAsia="zh-CN"/>
        </w:rPr>
        <w:t xml:space="preserve"> </w:t>
      </w:r>
      <w:r>
        <w:rPr>
          <w:spacing w:val="-17"/>
          <w:lang w:eastAsia="zh-CN"/>
        </w:rPr>
        <w:t xml:space="preserve">和分布式 </w:t>
      </w:r>
      <w:r>
        <w:rPr>
          <w:rFonts w:hint="eastAsia" w:ascii="仿宋" w:eastAsia="仿宋"/>
          <w:lang w:eastAsia="zh-CN"/>
        </w:rPr>
        <w:t>IO</w:t>
      </w:r>
      <w:r>
        <w:rPr>
          <w:rFonts w:hint="eastAsia" w:ascii="仿宋" w:eastAsia="仿宋"/>
          <w:spacing w:val="-72"/>
          <w:lang w:eastAsia="zh-CN"/>
        </w:rPr>
        <w:t xml:space="preserve"> </w:t>
      </w:r>
      <w:r>
        <w:rPr>
          <w:spacing w:val="-3"/>
          <w:lang w:eastAsia="zh-CN"/>
        </w:rPr>
        <w:t>的实时通讯。</w:t>
      </w:r>
    </w:p>
    <w:p>
      <w:pPr>
        <w:pStyle w:val="7"/>
        <w:spacing w:line="353" w:lineRule="exact"/>
        <w:ind w:left="1439"/>
        <w:rPr>
          <w:lang w:eastAsia="zh-CN"/>
        </w:rPr>
      </w:pPr>
      <w:r>
        <w:rPr>
          <w:rFonts w:hint="eastAsia" w:ascii="仿宋" w:eastAsia="仿宋"/>
          <w:lang w:eastAsia="zh-CN"/>
        </w:rPr>
        <w:t>8.</w:t>
      </w:r>
      <w:r>
        <w:rPr>
          <w:lang w:eastAsia="zh-CN"/>
        </w:rPr>
        <w:t>制造企业生产过程执行系统（</w:t>
      </w:r>
      <w:r>
        <w:rPr>
          <w:rFonts w:hint="eastAsia" w:ascii="仿宋" w:eastAsia="仿宋"/>
          <w:lang w:eastAsia="zh-CN"/>
        </w:rPr>
        <w:t>MES</w:t>
      </w:r>
      <w:r>
        <w:rPr>
          <w:lang w:eastAsia="zh-CN"/>
        </w:rPr>
        <w:t>）应用</w:t>
      </w:r>
    </w:p>
    <w:p>
      <w:pPr>
        <w:pStyle w:val="7"/>
        <w:spacing w:before="215" w:line="381" w:lineRule="auto"/>
        <w:ind w:left="880" w:right="1422" w:firstLine="559"/>
        <w:rPr>
          <w:lang w:eastAsia="zh-CN"/>
        </w:rPr>
      </w:pPr>
      <w:r>
        <w:rPr>
          <w:lang w:eastAsia="zh-CN"/>
        </w:rPr>
        <w:t>利用成熟的工业软件，结合硬件设备及特定条件限制，实现对不同控制器、执行设备、传感器的运行状态监控和工艺流程控制。</w:t>
      </w:r>
    </w:p>
    <w:p>
      <w:pPr>
        <w:pStyle w:val="7"/>
        <w:spacing w:before="1"/>
        <w:ind w:left="1439"/>
        <w:rPr>
          <w:lang w:eastAsia="zh-CN"/>
        </w:rPr>
      </w:pPr>
      <w:r>
        <w:rPr>
          <w:rFonts w:hint="eastAsia" w:ascii="仿宋" w:eastAsia="仿宋"/>
          <w:lang w:eastAsia="zh-CN"/>
        </w:rPr>
        <w:t>9.</w:t>
      </w:r>
      <w:r>
        <w:rPr>
          <w:lang w:eastAsia="zh-CN"/>
        </w:rPr>
        <w:t>职业技术术语表述</w:t>
      </w:r>
    </w:p>
    <w:p>
      <w:pPr>
        <w:pStyle w:val="7"/>
        <w:spacing w:before="213" w:line="381" w:lineRule="auto"/>
        <w:ind w:left="880" w:right="1422" w:firstLine="559"/>
        <w:jc w:val="both"/>
        <w:rPr>
          <w:lang w:eastAsia="zh-CN"/>
        </w:rPr>
      </w:pPr>
      <w:r>
        <w:rPr>
          <w:lang w:eastAsia="zh-CN"/>
        </w:rPr>
        <w:t>具有清晰、有效的口头、书面和电子形式的沟通方式，能进行积极的倾听和提问，并与他人进行复杂的技术原理和应用的讨论，能编制规范的专业技术文档。</w:t>
      </w:r>
    </w:p>
    <w:p>
      <w:pPr>
        <w:pStyle w:val="7"/>
        <w:spacing w:before="5"/>
        <w:ind w:left="1439"/>
        <w:rPr>
          <w:lang w:eastAsia="zh-CN"/>
        </w:rPr>
      </w:pPr>
      <w:r>
        <w:rPr>
          <w:lang w:eastAsia="zh-CN"/>
        </w:rPr>
        <w:t>（二）职业标准</w:t>
      </w:r>
    </w:p>
    <w:p>
      <w:pPr>
        <w:pStyle w:val="7"/>
        <w:spacing w:before="212"/>
        <w:ind w:left="1439"/>
        <w:rPr>
          <w:spacing w:val="32"/>
          <w:lang w:eastAsia="zh-CN"/>
        </w:rPr>
      </w:pPr>
      <w:r>
        <w:rPr>
          <w:rFonts w:hint="eastAsia"/>
          <w:spacing w:val="32"/>
          <w:lang w:eastAsia="zh-CN"/>
        </w:rPr>
        <w:t>1.</w:t>
      </w:r>
      <w:r>
        <w:rPr>
          <w:spacing w:val="32"/>
          <w:lang w:eastAsia="zh-CN"/>
        </w:rPr>
        <w:t xml:space="preserve">机械设备安装工国家职业标准（职业编码 </w:t>
      </w:r>
      <w:r>
        <w:rPr>
          <w:rFonts w:hint="eastAsia"/>
          <w:spacing w:val="32"/>
          <w:lang w:eastAsia="zh-CN"/>
        </w:rPr>
        <w:t>6-23-10-01</w:t>
      </w:r>
      <w:r>
        <w:rPr>
          <w:spacing w:val="32"/>
          <w:lang w:eastAsia="zh-CN"/>
        </w:rPr>
        <w:t>）</w:t>
      </w:r>
    </w:p>
    <w:p>
      <w:pPr>
        <w:pStyle w:val="7"/>
        <w:spacing w:before="212"/>
        <w:ind w:left="1439"/>
        <w:rPr>
          <w:spacing w:val="32"/>
          <w:lang w:eastAsia="zh-CN"/>
        </w:rPr>
      </w:pPr>
      <w:r>
        <w:rPr>
          <w:rFonts w:hint="eastAsia"/>
          <w:spacing w:val="32"/>
          <w:lang w:eastAsia="zh-CN"/>
        </w:rPr>
        <w:t>2.</w:t>
      </w:r>
      <w:r>
        <w:rPr>
          <w:spacing w:val="32"/>
          <w:lang w:eastAsia="zh-CN"/>
        </w:rPr>
        <w:t xml:space="preserve">电气设备安装工国家职业标准（职业编码 </w:t>
      </w:r>
      <w:r>
        <w:rPr>
          <w:rFonts w:hint="eastAsia"/>
          <w:spacing w:val="32"/>
          <w:lang w:eastAsia="zh-CN"/>
        </w:rPr>
        <w:t>6-23-10-02</w:t>
      </w:r>
      <w:r>
        <w:rPr>
          <w:spacing w:val="32"/>
          <w:lang w:eastAsia="zh-CN"/>
        </w:rPr>
        <w:t>）</w:t>
      </w:r>
    </w:p>
    <w:p>
      <w:pPr>
        <w:pStyle w:val="14"/>
        <w:numPr>
          <w:ilvl w:val="0"/>
          <w:numId w:val="1"/>
        </w:numPr>
        <w:tabs>
          <w:tab w:val="left" w:pos="1771"/>
        </w:tabs>
        <w:spacing w:before="213"/>
        <w:ind w:left="1770" w:hanging="331"/>
        <w:rPr>
          <w:sz w:val="28"/>
          <w:lang w:eastAsia="zh-CN"/>
        </w:rPr>
      </w:pPr>
      <w:r>
        <w:rPr>
          <w:spacing w:val="-47"/>
          <w:sz w:val="28"/>
          <w:lang w:eastAsia="zh-CN"/>
        </w:rPr>
        <w:t xml:space="preserve">可 编 程 序 控制 系 统 设 计 师 国 家 职 业标 准 </w:t>
      </w:r>
      <w:r>
        <w:rPr>
          <w:sz w:val="28"/>
          <w:lang w:eastAsia="zh-CN"/>
        </w:rPr>
        <w:t>（</w:t>
      </w:r>
      <w:r>
        <w:rPr>
          <w:spacing w:val="-46"/>
          <w:sz w:val="28"/>
          <w:lang w:eastAsia="zh-CN"/>
        </w:rPr>
        <w:t xml:space="preserve"> 职 业 编 码</w:t>
      </w:r>
    </w:p>
    <w:p>
      <w:pPr>
        <w:pStyle w:val="7"/>
        <w:spacing w:before="212"/>
        <w:ind w:left="880"/>
        <w:rPr>
          <w:lang w:eastAsia="zh-CN"/>
        </w:rPr>
      </w:pPr>
      <w:r>
        <w:rPr>
          <w:rFonts w:hint="eastAsia" w:ascii="仿宋" w:eastAsia="仿宋"/>
          <w:lang w:eastAsia="zh-CN"/>
        </w:rPr>
        <w:t>X2-02-13-10</w:t>
      </w:r>
      <w:r>
        <w:rPr>
          <w:lang w:eastAsia="zh-CN"/>
        </w:rPr>
        <w:t>）</w:t>
      </w:r>
    </w:p>
    <w:p>
      <w:pPr>
        <w:pStyle w:val="7"/>
        <w:spacing w:before="213"/>
        <w:ind w:left="1439"/>
        <w:rPr>
          <w:lang w:eastAsia="zh-CN"/>
        </w:rPr>
      </w:pPr>
      <w:r>
        <w:rPr>
          <w:rFonts w:hint="eastAsia" w:ascii="仿宋" w:eastAsia="仿宋"/>
          <w:lang w:eastAsia="zh-CN"/>
        </w:rPr>
        <w:t>4.</w:t>
      </w:r>
      <w:r>
        <w:rPr>
          <w:lang w:eastAsia="zh-CN"/>
        </w:rPr>
        <w:t xml:space="preserve">计算机程序设计员国家职业标准（职业编码 </w:t>
      </w:r>
      <w:r>
        <w:rPr>
          <w:rFonts w:hint="eastAsia" w:ascii="仿宋" w:eastAsia="仿宋"/>
          <w:lang w:eastAsia="zh-CN"/>
        </w:rPr>
        <w:t>X2-02-13-06</w:t>
      </w:r>
      <w:r>
        <w:rPr>
          <w:lang w:eastAsia="zh-CN"/>
        </w:rPr>
        <w:t>）</w:t>
      </w:r>
    </w:p>
    <w:p>
      <w:pPr>
        <w:pStyle w:val="7"/>
        <w:spacing w:before="212"/>
        <w:ind w:left="1439"/>
        <w:rPr>
          <w:lang w:eastAsia="zh-CN"/>
        </w:rPr>
      </w:pPr>
      <w:r>
        <w:rPr>
          <w:rFonts w:hint="eastAsia" w:ascii="仿宋" w:eastAsia="仿宋"/>
          <w:lang w:eastAsia="zh-CN"/>
        </w:rPr>
        <w:t>5</w:t>
      </w:r>
      <w:r>
        <w:rPr>
          <w:rFonts w:hint="eastAsia" w:ascii="仿宋" w:eastAsia="仿宋"/>
          <w:spacing w:val="-47"/>
          <w:lang w:eastAsia="zh-CN"/>
        </w:rPr>
        <w:t xml:space="preserve">. </w:t>
      </w:r>
      <w:r>
        <w:rPr>
          <w:spacing w:val="32"/>
          <w:lang w:eastAsia="zh-CN"/>
        </w:rPr>
        <w:t>工业机器人系统运维员国家职业技能标准</w:t>
      </w:r>
      <w:r>
        <w:rPr>
          <w:lang w:eastAsia="zh-CN"/>
        </w:rPr>
        <w:t>（ 职业编码</w:t>
      </w:r>
    </w:p>
    <w:p>
      <w:pPr>
        <w:pStyle w:val="7"/>
        <w:spacing w:before="213"/>
        <w:ind w:left="880"/>
        <w:rPr>
          <w:lang w:eastAsia="zh-CN"/>
        </w:rPr>
      </w:pPr>
      <w:r>
        <w:rPr>
          <w:rFonts w:hint="eastAsia" w:ascii="仿宋" w:eastAsia="仿宋"/>
          <w:lang w:eastAsia="zh-CN"/>
        </w:rPr>
        <w:t>6-31-01-10</w:t>
      </w:r>
      <w:r>
        <w:rPr>
          <w:lang w:eastAsia="zh-CN"/>
        </w:rPr>
        <w:t>）</w:t>
      </w:r>
    </w:p>
    <w:p>
      <w:pPr>
        <w:pStyle w:val="7"/>
        <w:spacing w:before="214"/>
        <w:ind w:left="1439"/>
        <w:rPr>
          <w:lang w:eastAsia="zh-CN"/>
        </w:rPr>
      </w:pPr>
      <w:r>
        <w:rPr>
          <w:lang w:eastAsia="zh-CN"/>
        </w:rPr>
        <w:t>（三）技术标准</w:t>
      </w:r>
    </w:p>
    <w:p>
      <w:pPr>
        <w:pStyle w:val="7"/>
        <w:tabs>
          <w:tab w:val="left" w:pos="5499"/>
        </w:tabs>
        <w:spacing w:before="210"/>
        <w:ind w:left="1439"/>
        <w:rPr>
          <w:rFonts w:ascii="仿宋" w:eastAsia="仿宋"/>
          <w:lang w:eastAsia="zh-CN"/>
        </w:rPr>
      </w:pPr>
      <w:r>
        <w:rPr>
          <w:rFonts w:hint="eastAsia" w:ascii="仿宋" w:eastAsia="仿宋"/>
          <w:lang w:eastAsia="zh-CN"/>
        </w:rPr>
        <w:t>1.</w:t>
      </w:r>
      <w:r>
        <w:rPr>
          <w:lang w:eastAsia="zh-CN"/>
        </w:rPr>
        <w:t>机</w:t>
      </w:r>
      <w:r>
        <w:rPr>
          <w:spacing w:val="-3"/>
          <w:lang w:eastAsia="zh-CN"/>
        </w:rPr>
        <w:t>床</w:t>
      </w:r>
      <w:r>
        <w:rPr>
          <w:lang w:eastAsia="zh-CN"/>
        </w:rPr>
        <w:t>数控</w:t>
      </w:r>
      <w:r>
        <w:rPr>
          <w:spacing w:val="-3"/>
          <w:lang w:eastAsia="zh-CN"/>
        </w:rPr>
        <w:t>系</w:t>
      </w:r>
      <w:r>
        <w:rPr>
          <w:lang w:eastAsia="zh-CN"/>
        </w:rPr>
        <w:t>统 通</w:t>
      </w:r>
      <w:r>
        <w:rPr>
          <w:spacing w:val="-3"/>
          <w:lang w:eastAsia="zh-CN"/>
        </w:rPr>
        <w:t>用</w:t>
      </w:r>
      <w:r>
        <w:rPr>
          <w:lang w:eastAsia="zh-CN"/>
        </w:rPr>
        <w:t>技术</w:t>
      </w:r>
      <w:r>
        <w:rPr>
          <w:spacing w:val="-3"/>
          <w:lang w:eastAsia="zh-CN"/>
        </w:rPr>
        <w:t>条</w:t>
      </w:r>
      <w:r>
        <w:rPr>
          <w:lang w:eastAsia="zh-CN"/>
        </w:rPr>
        <w:t>件</w:t>
      </w:r>
      <w:r>
        <w:rPr>
          <w:lang w:eastAsia="zh-CN"/>
        </w:rPr>
        <w:tab/>
      </w:r>
      <w:r>
        <w:rPr>
          <w:rFonts w:hint="eastAsia" w:ascii="仿宋" w:eastAsia="仿宋"/>
          <w:lang w:eastAsia="zh-CN"/>
        </w:rPr>
        <w:t>JB/T</w:t>
      </w:r>
      <w:r>
        <w:rPr>
          <w:rFonts w:hint="eastAsia" w:ascii="仿宋" w:eastAsia="仿宋"/>
          <w:spacing w:val="-1"/>
          <w:lang w:eastAsia="zh-CN"/>
        </w:rPr>
        <w:t xml:space="preserve"> </w:t>
      </w:r>
      <w:r>
        <w:rPr>
          <w:rFonts w:hint="eastAsia" w:ascii="仿宋" w:eastAsia="仿宋"/>
          <w:lang w:eastAsia="zh-CN"/>
        </w:rPr>
        <w:t>8832.1-2001</w:t>
      </w:r>
    </w:p>
    <w:p>
      <w:pPr>
        <w:pStyle w:val="7"/>
        <w:tabs>
          <w:tab w:val="left" w:pos="4799"/>
        </w:tabs>
        <w:spacing w:before="215"/>
        <w:ind w:left="1439"/>
        <w:rPr>
          <w:rFonts w:ascii="仿宋" w:eastAsia="仿宋"/>
          <w:lang w:eastAsia="zh-CN"/>
        </w:rPr>
      </w:pPr>
      <w:r>
        <w:rPr>
          <w:rFonts w:hint="eastAsia" w:ascii="仿宋" w:eastAsia="仿宋"/>
          <w:lang w:eastAsia="zh-CN"/>
        </w:rPr>
        <w:t>2.</w:t>
      </w:r>
      <w:r>
        <w:rPr>
          <w:lang w:eastAsia="zh-CN"/>
        </w:rPr>
        <w:t>工</w:t>
      </w:r>
      <w:r>
        <w:rPr>
          <w:spacing w:val="-3"/>
          <w:lang w:eastAsia="zh-CN"/>
        </w:rPr>
        <w:t>业</w:t>
      </w:r>
      <w:r>
        <w:rPr>
          <w:lang w:eastAsia="zh-CN"/>
        </w:rPr>
        <w:t>控制</w:t>
      </w:r>
      <w:r>
        <w:rPr>
          <w:spacing w:val="-3"/>
          <w:lang w:eastAsia="zh-CN"/>
        </w:rPr>
        <w:t>系</w:t>
      </w:r>
      <w:r>
        <w:rPr>
          <w:lang w:eastAsia="zh-CN"/>
        </w:rPr>
        <w:t>统信</w:t>
      </w:r>
      <w:r>
        <w:rPr>
          <w:spacing w:val="-3"/>
          <w:lang w:eastAsia="zh-CN"/>
        </w:rPr>
        <w:t>息</w:t>
      </w:r>
      <w:r>
        <w:rPr>
          <w:lang w:eastAsia="zh-CN"/>
        </w:rPr>
        <w:t>安全</w:t>
      </w:r>
      <w:r>
        <w:rPr>
          <w:lang w:eastAsia="zh-CN"/>
        </w:rPr>
        <w:tab/>
      </w:r>
      <w:r>
        <w:rPr>
          <w:rFonts w:hint="eastAsia" w:ascii="仿宋" w:eastAsia="仿宋"/>
          <w:lang w:eastAsia="zh-CN"/>
        </w:rPr>
        <w:t>GB/T</w:t>
      </w:r>
      <w:r>
        <w:rPr>
          <w:rFonts w:hint="eastAsia" w:ascii="仿宋" w:eastAsia="仿宋"/>
          <w:spacing w:val="-1"/>
          <w:lang w:eastAsia="zh-CN"/>
        </w:rPr>
        <w:t xml:space="preserve"> </w:t>
      </w:r>
      <w:r>
        <w:rPr>
          <w:rFonts w:hint="eastAsia" w:ascii="仿宋" w:eastAsia="仿宋"/>
          <w:lang w:eastAsia="zh-CN"/>
        </w:rPr>
        <w:t>30976.1-30976.2</w:t>
      </w:r>
    </w:p>
    <w:p>
      <w:pPr>
        <w:pStyle w:val="7"/>
        <w:tabs>
          <w:tab w:val="left" w:pos="6200"/>
        </w:tabs>
        <w:spacing w:before="213"/>
        <w:ind w:left="1439"/>
        <w:rPr>
          <w:rFonts w:ascii="仿宋" w:eastAsia="仿宋"/>
          <w:lang w:eastAsia="zh-CN"/>
        </w:rPr>
      </w:pPr>
      <w:r>
        <w:rPr>
          <w:rFonts w:hint="eastAsia" w:ascii="仿宋" w:eastAsia="仿宋"/>
          <w:lang w:eastAsia="zh-CN"/>
        </w:rPr>
        <w:t>3.</w:t>
      </w:r>
      <w:r>
        <w:rPr>
          <w:lang w:eastAsia="zh-CN"/>
        </w:rPr>
        <w:t>工</w:t>
      </w:r>
      <w:r>
        <w:rPr>
          <w:spacing w:val="-3"/>
          <w:lang w:eastAsia="zh-CN"/>
        </w:rPr>
        <w:t>业</w:t>
      </w:r>
      <w:r>
        <w:rPr>
          <w:lang w:eastAsia="zh-CN"/>
        </w:rPr>
        <w:t>机器</w:t>
      </w:r>
      <w:r>
        <w:rPr>
          <w:spacing w:val="-3"/>
          <w:lang w:eastAsia="zh-CN"/>
        </w:rPr>
        <w:t>人</w:t>
      </w:r>
      <w:r>
        <w:rPr>
          <w:lang w:eastAsia="zh-CN"/>
        </w:rPr>
        <w:t>坐标</w:t>
      </w:r>
      <w:r>
        <w:rPr>
          <w:spacing w:val="-3"/>
          <w:lang w:eastAsia="zh-CN"/>
        </w:rPr>
        <w:t>系</w:t>
      </w:r>
      <w:r>
        <w:rPr>
          <w:lang w:eastAsia="zh-CN"/>
        </w:rPr>
        <w:t>和运</w:t>
      </w:r>
      <w:r>
        <w:rPr>
          <w:spacing w:val="-3"/>
          <w:lang w:eastAsia="zh-CN"/>
        </w:rPr>
        <w:t>动</w:t>
      </w:r>
      <w:r>
        <w:rPr>
          <w:lang w:eastAsia="zh-CN"/>
        </w:rPr>
        <w:t>命名</w:t>
      </w:r>
      <w:r>
        <w:rPr>
          <w:spacing w:val="-3"/>
          <w:lang w:eastAsia="zh-CN"/>
        </w:rPr>
        <w:t>原</w:t>
      </w:r>
      <w:r>
        <w:rPr>
          <w:lang w:eastAsia="zh-CN"/>
        </w:rPr>
        <w:t>则</w:t>
      </w:r>
      <w:r>
        <w:rPr>
          <w:lang w:eastAsia="zh-CN"/>
        </w:rPr>
        <w:tab/>
      </w:r>
      <w:r>
        <w:rPr>
          <w:rFonts w:hint="eastAsia" w:ascii="仿宋" w:eastAsia="仿宋"/>
          <w:lang w:eastAsia="zh-CN"/>
        </w:rPr>
        <w:t>GB/T</w:t>
      </w:r>
      <w:r>
        <w:rPr>
          <w:rFonts w:hint="eastAsia" w:ascii="仿宋" w:eastAsia="仿宋"/>
          <w:spacing w:val="-4"/>
          <w:lang w:eastAsia="zh-CN"/>
        </w:rPr>
        <w:t xml:space="preserve"> </w:t>
      </w:r>
      <w:r>
        <w:rPr>
          <w:rFonts w:hint="eastAsia" w:ascii="仿宋" w:eastAsia="仿宋"/>
          <w:lang w:eastAsia="zh-CN"/>
        </w:rPr>
        <w:t>16977-2005</w:t>
      </w:r>
    </w:p>
    <w:p>
      <w:pPr>
        <w:pStyle w:val="7"/>
        <w:spacing w:before="212"/>
        <w:ind w:left="1439"/>
        <w:rPr>
          <w:rFonts w:ascii="仿宋" w:eastAsia="仿宋"/>
          <w:lang w:eastAsia="zh-CN"/>
        </w:rPr>
      </w:pPr>
      <w:r>
        <w:rPr>
          <w:rFonts w:hint="eastAsia" w:ascii="仿宋" w:eastAsia="仿宋"/>
          <w:lang w:eastAsia="zh-CN"/>
        </w:rPr>
        <w:t>4.</w:t>
      </w:r>
      <w:r>
        <w:rPr>
          <w:lang w:eastAsia="zh-CN"/>
        </w:rPr>
        <w:t xml:space="preserve">工业机器人编程和操作图形用户接口 </w:t>
      </w:r>
      <w:r>
        <w:rPr>
          <w:rFonts w:hint="eastAsia" w:ascii="仿宋" w:eastAsia="仿宋"/>
          <w:lang w:eastAsia="zh-CN"/>
        </w:rPr>
        <w:t>GB/T 19399-2003</w:t>
      </w:r>
    </w:p>
    <w:p>
      <w:pPr>
        <w:pStyle w:val="7"/>
        <w:tabs>
          <w:tab w:val="left" w:pos="4520"/>
        </w:tabs>
        <w:spacing w:before="213"/>
        <w:ind w:left="1439"/>
        <w:rPr>
          <w:rFonts w:ascii="仿宋" w:eastAsia="仿宋"/>
          <w:lang w:eastAsia="zh-CN"/>
        </w:rPr>
      </w:pPr>
      <w:r>
        <w:rPr>
          <w:rFonts w:hint="eastAsia" w:ascii="仿宋" w:eastAsia="仿宋"/>
          <w:lang w:eastAsia="zh-CN"/>
        </w:rPr>
        <w:t>5.</w:t>
      </w:r>
      <w:r>
        <w:rPr>
          <w:lang w:eastAsia="zh-CN"/>
        </w:rPr>
        <w:t>工</w:t>
      </w:r>
      <w:r>
        <w:rPr>
          <w:spacing w:val="-3"/>
          <w:lang w:eastAsia="zh-CN"/>
        </w:rPr>
        <w:t>业</w:t>
      </w:r>
      <w:r>
        <w:rPr>
          <w:lang w:eastAsia="zh-CN"/>
        </w:rPr>
        <w:t>机器</w:t>
      </w:r>
      <w:r>
        <w:rPr>
          <w:spacing w:val="-3"/>
          <w:lang w:eastAsia="zh-CN"/>
        </w:rPr>
        <w:t>人</w:t>
      </w:r>
      <w:r>
        <w:rPr>
          <w:lang w:eastAsia="zh-CN"/>
        </w:rPr>
        <w:t>安全</w:t>
      </w:r>
      <w:r>
        <w:rPr>
          <w:spacing w:val="-3"/>
          <w:lang w:eastAsia="zh-CN"/>
        </w:rPr>
        <w:t>规</w:t>
      </w:r>
      <w:r>
        <w:rPr>
          <w:lang w:eastAsia="zh-CN"/>
        </w:rPr>
        <w:t>范</w:t>
      </w:r>
      <w:r>
        <w:rPr>
          <w:lang w:eastAsia="zh-CN"/>
        </w:rPr>
        <w:tab/>
      </w:r>
      <w:r>
        <w:rPr>
          <w:rFonts w:hint="eastAsia" w:ascii="仿宋" w:eastAsia="仿宋"/>
          <w:lang w:eastAsia="zh-CN"/>
        </w:rPr>
        <w:t>GB</w:t>
      </w:r>
      <w:r>
        <w:rPr>
          <w:rFonts w:hint="eastAsia" w:ascii="仿宋" w:eastAsia="仿宋"/>
          <w:spacing w:val="-1"/>
          <w:lang w:eastAsia="zh-CN"/>
        </w:rPr>
        <w:t xml:space="preserve"> </w:t>
      </w:r>
      <w:r>
        <w:rPr>
          <w:rFonts w:hint="eastAsia" w:ascii="仿宋" w:eastAsia="仿宋"/>
          <w:lang w:eastAsia="zh-CN"/>
        </w:rPr>
        <w:t>11291-1997</w:t>
      </w:r>
    </w:p>
    <w:p>
      <w:pPr>
        <w:pStyle w:val="7"/>
        <w:tabs>
          <w:tab w:val="left" w:pos="5079"/>
        </w:tabs>
        <w:spacing w:before="212"/>
        <w:ind w:left="1439"/>
        <w:rPr>
          <w:rFonts w:ascii="仿宋" w:eastAsia="仿宋"/>
          <w:lang w:eastAsia="zh-CN"/>
        </w:rPr>
      </w:pPr>
      <w:r>
        <w:rPr>
          <w:rFonts w:hint="eastAsia" w:ascii="仿宋" w:eastAsia="仿宋"/>
          <w:lang w:eastAsia="zh-CN"/>
        </w:rPr>
        <w:t>6.</w:t>
      </w:r>
      <w:r>
        <w:rPr>
          <w:lang w:eastAsia="zh-CN"/>
        </w:rPr>
        <w:t>工</w:t>
      </w:r>
      <w:r>
        <w:rPr>
          <w:spacing w:val="-3"/>
          <w:lang w:eastAsia="zh-CN"/>
        </w:rPr>
        <w:t>业</w:t>
      </w:r>
      <w:r>
        <w:rPr>
          <w:lang w:eastAsia="zh-CN"/>
        </w:rPr>
        <w:t>机器</w:t>
      </w:r>
      <w:r>
        <w:rPr>
          <w:spacing w:val="-3"/>
          <w:lang w:eastAsia="zh-CN"/>
        </w:rPr>
        <w:t>人</w:t>
      </w:r>
      <w:r>
        <w:rPr>
          <w:lang w:eastAsia="zh-CN"/>
        </w:rPr>
        <w:t>通用</w:t>
      </w:r>
      <w:r>
        <w:rPr>
          <w:spacing w:val="-3"/>
          <w:lang w:eastAsia="zh-CN"/>
        </w:rPr>
        <w:t>技</w:t>
      </w:r>
      <w:r>
        <w:rPr>
          <w:lang w:eastAsia="zh-CN"/>
        </w:rPr>
        <w:t>术标准</w:t>
      </w:r>
      <w:r>
        <w:rPr>
          <w:lang w:eastAsia="zh-CN"/>
        </w:rPr>
        <w:tab/>
      </w:r>
      <w:r>
        <w:rPr>
          <w:rFonts w:hint="eastAsia" w:ascii="仿宋" w:eastAsia="仿宋"/>
          <w:lang w:eastAsia="zh-CN"/>
        </w:rPr>
        <w:t>GB/T</w:t>
      </w:r>
      <w:r>
        <w:rPr>
          <w:rFonts w:hint="eastAsia" w:ascii="仿宋" w:eastAsia="仿宋"/>
          <w:spacing w:val="-1"/>
          <w:lang w:eastAsia="zh-CN"/>
        </w:rPr>
        <w:t xml:space="preserve"> </w:t>
      </w:r>
      <w:r>
        <w:rPr>
          <w:rFonts w:hint="eastAsia" w:ascii="仿宋" w:eastAsia="仿宋"/>
          <w:lang w:eastAsia="zh-CN"/>
        </w:rPr>
        <w:t>14284-1993</w:t>
      </w:r>
    </w:p>
    <w:p>
      <w:pPr>
        <w:pStyle w:val="7"/>
        <w:tabs>
          <w:tab w:val="left" w:pos="4520"/>
        </w:tabs>
        <w:spacing w:before="213"/>
        <w:ind w:left="1439"/>
        <w:rPr>
          <w:rFonts w:ascii="仿宋" w:eastAsia="仿宋"/>
          <w:lang w:eastAsia="zh-CN"/>
        </w:rPr>
      </w:pPr>
      <w:r>
        <w:rPr>
          <w:rFonts w:hint="eastAsia" w:ascii="仿宋" w:eastAsia="仿宋"/>
          <w:lang w:eastAsia="zh-CN"/>
        </w:rPr>
        <w:t>7.</w:t>
      </w:r>
      <w:r>
        <w:rPr>
          <w:lang w:eastAsia="zh-CN"/>
        </w:rPr>
        <w:t>电</w:t>
      </w:r>
      <w:r>
        <w:rPr>
          <w:spacing w:val="-3"/>
          <w:lang w:eastAsia="zh-CN"/>
        </w:rPr>
        <w:t>气</w:t>
      </w:r>
      <w:r>
        <w:rPr>
          <w:lang w:eastAsia="zh-CN"/>
        </w:rPr>
        <w:t>设备</w:t>
      </w:r>
      <w:r>
        <w:rPr>
          <w:spacing w:val="-3"/>
          <w:lang w:eastAsia="zh-CN"/>
        </w:rPr>
        <w:t>用</w:t>
      </w:r>
      <w:r>
        <w:rPr>
          <w:lang w:eastAsia="zh-CN"/>
        </w:rPr>
        <w:t>图形</w:t>
      </w:r>
      <w:r>
        <w:rPr>
          <w:spacing w:val="-3"/>
          <w:lang w:eastAsia="zh-CN"/>
        </w:rPr>
        <w:t>符</w:t>
      </w:r>
      <w:r>
        <w:rPr>
          <w:lang w:eastAsia="zh-CN"/>
        </w:rPr>
        <w:t>号</w:t>
      </w:r>
      <w:r>
        <w:rPr>
          <w:lang w:eastAsia="zh-CN"/>
        </w:rPr>
        <w:tab/>
      </w:r>
      <w:r>
        <w:rPr>
          <w:rFonts w:hint="eastAsia" w:ascii="仿宋" w:eastAsia="仿宋"/>
          <w:lang w:eastAsia="zh-CN"/>
        </w:rPr>
        <w:t>GB/T</w:t>
      </w:r>
      <w:r>
        <w:rPr>
          <w:rFonts w:hint="eastAsia" w:ascii="仿宋" w:eastAsia="仿宋"/>
          <w:spacing w:val="-4"/>
          <w:lang w:eastAsia="zh-CN"/>
        </w:rPr>
        <w:t xml:space="preserve"> </w:t>
      </w:r>
      <w:r>
        <w:rPr>
          <w:rFonts w:hint="eastAsia" w:ascii="仿宋" w:eastAsia="仿宋"/>
          <w:lang w:eastAsia="zh-CN"/>
        </w:rPr>
        <w:t>5465.2-1996</w:t>
      </w:r>
    </w:p>
    <w:p>
      <w:pPr>
        <w:pStyle w:val="7"/>
        <w:tabs>
          <w:tab w:val="left" w:pos="6200"/>
        </w:tabs>
        <w:spacing w:before="214"/>
        <w:ind w:left="1439"/>
        <w:rPr>
          <w:rFonts w:ascii="仿宋" w:eastAsia="仿宋"/>
          <w:lang w:eastAsia="zh-CN"/>
        </w:rPr>
      </w:pPr>
      <w:r>
        <w:rPr>
          <w:rFonts w:hint="eastAsia" w:ascii="仿宋" w:eastAsia="仿宋"/>
          <w:lang w:eastAsia="zh-CN"/>
        </w:rPr>
        <w:t>8.</w:t>
      </w:r>
      <w:r>
        <w:rPr>
          <w:lang w:eastAsia="zh-CN"/>
        </w:rPr>
        <w:t>机</w:t>
      </w:r>
      <w:r>
        <w:rPr>
          <w:spacing w:val="-3"/>
          <w:lang w:eastAsia="zh-CN"/>
        </w:rPr>
        <w:t>械</w:t>
      </w:r>
      <w:r>
        <w:rPr>
          <w:lang w:eastAsia="zh-CN"/>
        </w:rPr>
        <w:t>安全 机</w:t>
      </w:r>
      <w:r>
        <w:rPr>
          <w:spacing w:val="-3"/>
          <w:lang w:eastAsia="zh-CN"/>
        </w:rPr>
        <w:t>械</w:t>
      </w:r>
      <w:r>
        <w:rPr>
          <w:lang w:eastAsia="zh-CN"/>
        </w:rPr>
        <w:t>电气</w:t>
      </w:r>
      <w:r>
        <w:rPr>
          <w:spacing w:val="-3"/>
          <w:lang w:eastAsia="zh-CN"/>
        </w:rPr>
        <w:t>设</w:t>
      </w:r>
      <w:r>
        <w:rPr>
          <w:lang w:eastAsia="zh-CN"/>
        </w:rPr>
        <w:t>备 第</w:t>
      </w:r>
      <w:r>
        <w:rPr>
          <w:spacing w:val="-71"/>
          <w:lang w:eastAsia="zh-CN"/>
        </w:rPr>
        <w:t xml:space="preserve"> </w:t>
      </w:r>
      <w:r>
        <w:rPr>
          <w:rFonts w:hint="eastAsia" w:ascii="仿宋" w:eastAsia="仿宋"/>
          <w:lang w:eastAsia="zh-CN"/>
        </w:rPr>
        <w:t>1</w:t>
      </w:r>
      <w:r>
        <w:rPr>
          <w:rFonts w:hint="eastAsia" w:ascii="仿宋" w:eastAsia="仿宋"/>
          <w:spacing w:val="-70"/>
          <w:lang w:eastAsia="zh-CN"/>
        </w:rPr>
        <w:t xml:space="preserve"> </w:t>
      </w:r>
      <w:r>
        <w:rPr>
          <w:lang w:eastAsia="zh-CN"/>
        </w:rPr>
        <w:t>部分</w:t>
      </w:r>
      <w:r>
        <w:rPr>
          <w:lang w:eastAsia="zh-CN"/>
        </w:rPr>
        <w:tab/>
      </w:r>
      <w:r>
        <w:rPr>
          <w:rFonts w:hint="eastAsia" w:ascii="仿宋" w:eastAsia="仿宋"/>
          <w:lang w:eastAsia="zh-CN"/>
        </w:rPr>
        <w:t>GB</w:t>
      </w:r>
      <w:r>
        <w:rPr>
          <w:rFonts w:hint="eastAsia" w:ascii="仿宋" w:eastAsia="仿宋"/>
          <w:spacing w:val="-1"/>
          <w:lang w:eastAsia="zh-CN"/>
        </w:rPr>
        <w:t xml:space="preserve"> </w:t>
      </w:r>
      <w:r>
        <w:rPr>
          <w:rFonts w:hint="eastAsia" w:ascii="仿宋" w:eastAsia="仿宋"/>
          <w:lang w:eastAsia="zh-CN"/>
        </w:rPr>
        <w:t>5226.1-2002</w:t>
      </w:r>
    </w:p>
    <w:p>
      <w:pPr>
        <w:pStyle w:val="7"/>
        <w:spacing w:before="210"/>
        <w:ind w:left="1439"/>
      </w:pPr>
      <w:r>
        <w:rPr>
          <w:rFonts w:hint="eastAsia" w:ascii="仿宋" w:eastAsia="仿宋"/>
        </w:rPr>
        <w:t>9</w:t>
      </w:r>
      <w:r>
        <w:rPr>
          <w:rFonts w:hint="eastAsia" w:ascii="仿宋" w:eastAsia="仿宋"/>
          <w:spacing w:val="-53"/>
        </w:rPr>
        <w:t xml:space="preserve">. </w:t>
      </w:r>
      <w:r>
        <w:rPr>
          <w:spacing w:val="-3"/>
        </w:rPr>
        <w:t xml:space="preserve">基于 </w:t>
      </w:r>
      <w:r>
        <w:rPr>
          <w:rFonts w:hint="eastAsia" w:ascii="仿宋" w:eastAsia="仿宋"/>
        </w:rPr>
        <w:t xml:space="preserve">PROFIBUS DP </w:t>
      </w:r>
      <w:r>
        <w:rPr>
          <w:spacing w:val="-18"/>
        </w:rPr>
        <w:t xml:space="preserve">和 </w:t>
      </w:r>
      <w:r>
        <w:rPr>
          <w:rFonts w:hint="eastAsia" w:ascii="仿宋" w:eastAsia="仿宋"/>
        </w:rPr>
        <w:t xml:space="preserve">PROFINET IO </w:t>
      </w:r>
      <w:r>
        <w:rPr>
          <w:spacing w:val="27"/>
        </w:rPr>
        <w:t>的功能安全通信行规</w:t>
      </w:r>
    </w:p>
    <w:p>
      <w:pPr>
        <w:pStyle w:val="7"/>
        <w:tabs>
          <w:tab w:val="left" w:pos="2559"/>
        </w:tabs>
        <w:spacing w:before="215"/>
        <w:ind w:left="880"/>
        <w:rPr>
          <w:rFonts w:ascii="仿宋"/>
        </w:rPr>
      </w:pPr>
      <w:r>
        <w:rPr>
          <w:rFonts w:ascii="仿宋"/>
        </w:rPr>
        <w:t>-PROFIsafe</w:t>
      </w:r>
      <w:r>
        <w:rPr>
          <w:rFonts w:ascii="仿宋"/>
        </w:rPr>
        <w:tab/>
      </w:r>
      <w:r>
        <w:rPr>
          <w:rFonts w:ascii="仿宋"/>
        </w:rPr>
        <w:t>GB/Z</w:t>
      </w:r>
      <w:r>
        <w:rPr>
          <w:rFonts w:ascii="仿宋"/>
          <w:spacing w:val="-1"/>
        </w:rPr>
        <w:t xml:space="preserve"> </w:t>
      </w:r>
      <w:r>
        <w:rPr>
          <w:rFonts w:ascii="仿宋"/>
        </w:rPr>
        <w:t>20830-2007</w:t>
      </w:r>
    </w:p>
    <w:p>
      <w:pPr>
        <w:pStyle w:val="7"/>
        <w:tabs>
          <w:tab w:val="left" w:pos="2000"/>
        </w:tabs>
        <w:spacing w:before="213" w:line="381" w:lineRule="auto"/>
        <w:ind w:left="880" w:right="1422" w:firstLine="559"/>
        <w:rPr>
          <w:rFonts w:ascii="仿宋" w:eastAsia="仿宋"/>
        </w:rPr>
      </w:pPr>
      <w:r>
        <w:rPr>
          <w:rFonts w:hint="eastAsia" w:ascii="仿宋" w:eastAsia="仿宋"/>
        </w:rPr>
        <w:t>10.</w:t>
      </w:r>
      <w:r>
        <w:rPr>
          <w:spacing w:val="2"/>
        </w:rPr>
        <w:t>工业通信网</w:t>
      </w:r>
      <w:r>
        <w:t>络</w:t>
      </w:r>
      <w:r>
        <w:rPr>
          <w:spacing w:val="20"/>
        </w:rPr>
        <w:t xml:space="preserve"> </w:t>
      </w:r>
      <w:r>
        <w:rPr>
          <w:spacing w:val="2"/>
        </w:rPr>
        <w:t>现场总线规</w:t>
      </w:r>
      <w:r>
        <w:t>范</w:t>
      </w:r>
      <w:r>
        <w:rPr>
          <w:spacing w:val="17"/>
        </w:rPr>
        <w:t xml:space="preserve"> </w:t>
      </w:r>
      <w:r>
        <w:t>第</w:t>
      </w:r>
      <w:r>
        <w:rPr>
          <w:spacing w:val="-61"/>
        </w:rPr>
        <w:t xml:space="preserve"> </w:t>
      </w:r>
      <w:r>
        <w:rPr>
          <w:rFonts w:hint="eastAsia" w:ascii="仿宋" w:eastAsia="仿宋"/>
        </w:rPr>
        <w:t>2</w:t>
      </w:r>
      <w:r>
        <w:rPr>
          <w:rFonts w:hint="eastAsia" w:ascii="仿宋" w:eastAsia="仿宋"/>
          <w:spacing w:val="-60"/>
        </w:rPr>
        <w:t xml:space="preserve"> </w:t>
      </w:r>
      <w:r>
        <w:rPr>
          <w:spacing w:val="2"/>
        </w:rPr>
        <w:t>部分</w:t>
      </w:r>
      <w:r>
        <w:rPr>
          <w:rFonts w:hint="eastAsia" w:ascii="仿宋" w:eastAsia="仿宋"/>
        </w:rPr>
        <w:t>:</w:t>
      </w:r>
      <w:r>
        <w:rPr>
          <w:rFonts w:hint="eastAsia" w:ascii="仿宋" w:eastAsia="仿宋"/>
          <w:spacing w:val="11"/>
        </w:rPr>
        <w:t xml:space="preserve"> </w:t>
      </w:r>
      <w:r>
        <w:rPr>
          <w:spacing w:val="2"/>
        </w:rPr>
        <w:t>物理层规范和</w:t>
      </w:r>
      <w:r>
        <w:t>服务</w:t>
      </w:r>
      <w:r>
        <w:rPr>
          <w:spacing w:val="-3"/>
        </w:rPr>
        <w:t>定</w:t>
      </w:r>
      <w:r>
        <w:t>义</w:t>
      </w:r>
      <w:r>
        <w:tab/>
      </w:r>
      <w:r>
        <w:rPr>
          <w:rFonts w:hint="eastAsia" w:ascii="仿宋" w:eastAsia="仿宋"/>
        </w:rPr>
        <w:t>GB/T</w:t>
      </w:r>
      <w:r>
        <w:rPr>
          <w:rFonts w:hint="eastAsia" w:ascii="仿宋" w:eastAsia="仿宋"/>
          <w:spacing w:val="-4"/>
        </w:rPr>
        <w:t xml:space="preserve"> </w:t>
      </w:r>
      <w:r>
        <w:rPr>
          <w:rFonts w:hint="eastAsia" w:ascii="仿宋" w:eastAsia="仿宋"/>
        </w:rPr>
        <w:t>16657.2-2008</w:t>
      </w:r>
    </w:p>
    <w:p>
      <w:pPr>
        <w:pStyle w:val="7"/>
        <w:tabs>
          <w:tab w:val="left" w:pos="5360"/>
        </w:tabs>
        <w:spacing w:before="1" w:line="381" w:lineRule="auto"/>
        <w:ind w:left="880" w:right="1422" w:firstLine="559"/>
        <w:rPr>
          <w:rFonts w:ascii="仿宋" w:eastAsia="仿宋"/>
        </w:rPr>
      </w:pPr>
      <w:r>
        <w:rPr>
          <w:rFonts w:hint="eastAsia" w:ascii="仿宋" w:eastAsia="仿宋"/>
        </w:rPr>
        <w:t>11.</w:t>
      </w:r>
      <w:r>
        <w:t>工业通信网络</w:t>
      </w:r>
      <w:r>
        <w:rPr>
          <w:spacing w:val="13"/>
        </w:rPr>
        <w:t xml:space="preserve"> </w:t>
      </w:r>
      <w:r>
        <w:t>现场总线规范</w:t>
      </w:r>
      <w:r>
        <w:rPr>
          <w:spacing w:val="13"/>
        </w:rPr>
        <w:t xml:space="preserve"> </w:t>
      </w:r>
      <w:r>
        <w:t>类型</w:t>
      </w:r>
      <w:r>
        <w:rPr>
          <w:spacing w:val="-66"/>
        </w:rPr>
        <w:t xml:space="preserve"> </w:t>
      </w:r>
      <w:r>
        <w:rPr>
          <w:rFonts w:hint="eastAsia" w:ascii="仿宋" w:eastAsia="仿宋"/>
        </w:rPr>
        <w:t>10:</w:t>
      </w:r>
      <w:r>
        <w:rPr>
          <w:rFonts w:hint="eastAsia" w:ascii="仿宋" w:eastAsia="仿宋"/>
          <w:spacing w:val="8"/>
        </w:rPr>
        <w:t xml:space="preserve"> </w:t>
      </w:r>
      <w:r>
        <w:rPr>
          <w:rFonts w:hint="eastAsia" w:ascii="仿宋" w:eastAsia="仿宋"/>
        </w:rPr>
        <w:t>PROFINET</w:t>
      </w:r>
      <w:r>
        <w:rPr>
          <w:rFonts w:hint="eastAsia" w:ascii="仿宋" w:eastAsia="仿宋"/>
          <w:spacing w:val="6"/>
        </w:rPr>
        <w:t xml:space="preserve"> </w:t>
      </w:r>
      <w:r>
        <w:rPr>
          <w:rFonts w:hint="eastAsia" w:ascii="仿宋" w:eastAsia="仿宋"/>
        </w:rPr>
        <w:t>IO</w:t>
      </w:r>
      <w:r>
        <w:rPr>
          <w:rFonts w:hint="eastAsia" w:ascii="仿宋" w:eastAsia="仿宋"/>
          <w:spacing w:val="8"/>
        </w:rPr>
        <w:t xml:space="preserve"> </w:t>
      </w:r>
      <w:r>
        <w:t>规范第</w:t>
      </w:r>
      <w:r>
        <w:rPr>
          <w:spacing w:val="-71"/>
        </w:rPr>
        <w:t xml:space="preserve"> </w:t>
      </w:r>
      <w:r>
        <w:rPr>
          <w:rFonts w:hint="eastAsia" w:ascii="仿宋" w:eastAsia="仿宋"/>
        </w:rPr>
        <w:t>3</w:t>
      </w:r>
      <w:r>
        <w:rPr>
          <w:rFonts w:hint="eastAsia" w:ascii="仿宋" w:eastAsia="仿宋"/>
          <w:spacing w:val="-72"/>
        </w:rPr>
        <w:t xml:space="preserve"> </w:t>
      </w:r>
      <w:r>
        <w:t>部分</w:t>
      </w:r>
      <w:r>
        <w:rPr>
          <w:rFonts w:hint="eastAsia" w:ascii="仿宋" w:eastAsia="仿宋"/>
        </w:rPr>
        <w:t>:</w:t>
      </w:r>
      <w:r>
        <w:rPr>
          <w:rFonts w:hint="eastAsia" w:ascii="仿宋" w:eastAsia="仿宋"/>
          <w:spacing w:val="-3"/>
        </w:rPr>
        <w:t xml:space="preserve"> </w:t>
      </w:r>
      <w:r>
        <w:rPr>
          <w:rFonts w:hint="eastAsia" w:ascii="仿宋" w:eastAsia="仿宋"/>
        </w:rPr>
        <w:t>PROFINET</w:t>
      </w:r>
      <w:r>
        <w:rPr>
          <w:rFonts w:hint="eastAsia" w:ascii="仿宋" w:eastAsia="仿宋"/>
          <w:spacing w:val="-3"/>
        </w:rPr>
        <w:t xml:space="preserve"> </w:t>
      </w:r>
      <w:r>
        <w:rPr>
          <w:rFonts w:hint="eastAsia" w:ascii="仿宋" w:eastAsia="仿宋"/>
        </w:rPr>
        <w:t>IO</w:t>
      </w:r>
      <w:r>
        <w:rPr>
          <w:rFonts w:hint="eastAsia" w:ascii="仿宋" w:eastAsia="仿宋"/>
          <w:spacing w:val="-3"/>
        </w:rPr>
        <w:t xml:space="preserve"> </w:t>
      </w:r>
      <w:r>
        <w:t>通</w:t>
      </w:r>
      <w:r>
        <w:rPr>
          <w:spacing w:val="-3"/>
        </w:rPr>
        <w:t>信</w:t>
      </w:r>
      <w:r>
        <w:t>行规</w:t>
      </w:r>
      <w:r>
        <w:tab/>
      </w:r>
      <w:r>
        <w:rPr>
          <w:rFonts w:hint="eastAsia" w:ascii="仿宋" w:eastAsia="仿宋"/>
        </w:rPr>
        <w:t>GB/Z</w:t>
      </w:r>
      <w:r>
        <w:rPr>
          <w:rFonts w:hint="eastAsia" w:ascii="仿宋" w:eastAsia="仿宋"/>
          <w:spacing w:val="-4"/>
        </w:rPr>
        <w:t xml:space="preserve"> </w:t>
      </w:r>
      <w:r>
        <w:rPr>
          <w:rFonts w:hint="eastAsia" w:ascii="仿宋" w:eastAsia="仿宋"/>
        </w:rPr>
        <w:t>25105.3-2010</w:t>
      </w:r>
    </w:p>
    <w:p>
      <w:pPr>
        <w:pStyle w:val="7"/>
        <w:tabs>
          <w:tab w:val="left" w:pos="5079"/>
        </w:tabs>
        <w:spacing w:before="2"/>
        <w:ind w:left="1439"/>
        <w:rPr>
          <w:rFonts w:ascii="仿宋" w:eastAsia="仿宋"/>
          <w:lang w:eastAsia="zh-CN"/>
        </w:rPr>
      </w:pPr>
      <w:r>
        <w:rPr>
          <w:rFonts w:hint="eastAsia" w:ascii="仿宋" w:eastAsia="仿宋"/>
          <w:lang w:eastAsia="zh-CN"/>
        </w:rPr>
        <w:t>12.</w:t>
      </w:r>
      <w:r>
        <w:rPr>
          <w:lang w:eastAsia="zh-CN"/>
        </w:rPr>
        <w:t>制</w:t>
      </w:r>
      <w:r>
        <w:rPr>
          <w:spacing w:val="-3"/>
          <w:lang w:eastAsia="zh-CN"/>
        </w:rPr>
        <w:t>造</w:t>
      </w:r>
      <w:r>
        <w:rPr>
          <w:lang w:eastAsia="zh-CN"/>
        </w:rPr>
        <w:t>业信</w:t>
      </w:r>
      <w:r>
        <w:rPr>
          <w:spacing w:val="-3"/>
          <w:lang w:eastAsia="zh-CN"/>
        </w:rPr>
        <w:t>息</w:t>
      </w:r>
      <w:r>
        <w:rPr>
          <w:lang w:eastAsia="zh-CN"/>
        </w:rPr>
        <w:t>化</w:t>
      </w:r>
      <w:r>
        <w:rPr>
          <w:spacing w:val="1"/>
          <w:lang w:eastAsia="zh-CN"/>
        </w:rPr>
        <w:t xml:space="preserve"> </w:t>
      </w:r>
      <w:r>
        <w:rPr>
          <w:lang w:eastAsia="zh-CN"/>
        </w:rPr>
        <w:t>技</w:t>
      </w:r>
      <w:r>
        <w:rPr>
          <w:spacing w:val="-3"/>
          <w:lang w:eastAsia="zh-CN"/>
        </w:rPr>
        <w:t>术</w:t>
      </w:r>
      <w:r>
        <w:rPr>
          <w:lang w:eastAsia="zh-CN"/>
        </w:rPr>
        <w:t>术语</w:t>
      </w:r>
      <w:r>
        <w:rPr>
          <w:lang w:eastAsia="zh-CN"/>
        </w:rPr>
        <w:tab/>
      </w:r>
      <w:r>
        <w:rPr>
          <w:rFonts w:hint="eastAsia" w:ascii="仿宋" w:eastAsia="仿宋"/>
          <w:lang w:eastAsia="zh-CN"/>
        </w:rPr>
        <w:t>GB/T</w:t>
      </w:r>
      <w:r>
        <w:rPr>
          <w:rFonts w:hint="eastAsia" w:ascii="仿宋" w:eastAsia="仿宋"/>
          <w:spacing w:val="-5"/>
          <w:lang w:eastAsia="zh-CN"/>
        </w:rPr>
        <w:t xml:space="preserve"> </w:t>
      </w:r>
      <w:r>
        <w:rPr>
          <w:rFonts w:hint="eastAsia" w:ascii="仿宋" w:eastAsia="仿宋"/>
          <w:lang w:eastAsia="zh-CN"/>
        </w:rPr>
        <w:t>18725-2008</w:t>
      </w:r>
    </w:p>
    <w:p>
      <w:pPr>
        <w:pStyle w:val="7"/>
        <w:spacing w:before="215"/>
        <w:ind w:left="1439"/>
        <w:rPr>
          <w:rFonts w:ascii="仿宋" w:eastAsia="仿宋"/>
          <w:lang w:eastAsia="zh-CN"/>
        </w:rPr>
      </w:pPr>
      <w:r>
        <w:rPr>
          <w:rFonts w:hint="eastAsia" w:ascii="仿宋" w:eastAsia="仿宋"/>
          <w:lang w:eastAsia="zh-CN"/>
        </w:rPr>
        <w:t>13.</w:t>
      </w:r>
      <w:r>
        <w:rPr>
          <w:lang w:eastAsia="zh-CN"/>
        </w:rPr>
        <w:t xml:space="preserve">教学仪器设备安全要求总则 </w:t>
      </w:r>
      <w:r>
        <w:rPr>
          <w:rFonts w:hint="eastAsia" w:ascii="仿宋" w:eastAsia="仿宋"/>
          <w:lang w:eastAsia="zh-CN"/>
        </w:rPr>
        <w:t>GB 21746-2008</w:t>
      </w:r>
    </w:p>
    <w:p>
      <w:pPr>
        <w:pStyle w:val="7"/>
        <w:tabs>
          <w:tab w:val="left" w:pos="5411"/>
        </w:tabs>
        <w:spacing w:before="210"/>
        <w:ind w:left="1439"/>
        <w:rPr>
          <w:sz w:val="23"/>
          <w:lang w:eastAsia="zh-CN"/>
        </w:rPr>
      </w:pPr>
      <w:r>
        <w:rPr>
          <w:rFonts w:hint="eastAsia" w:ascii="仿宋" w:eastAsia="仿宋"/>
          <w:lang w:eastAsia="zh-CN"/>
        </w:rPr>
        <w:t>14.</w:t>
      </w:r>
      <w:r>
        <w:rPr>
          <w:rFonts w:hint="eastAsia" w:ascii="仿宋" w:eastAsia="仿宋"/>
          <w:spacing w:val="-91"/>
          <w:lang w:eastAsia="zh-CN"/>
        </w:rPr>
        <w:t xml:space="preserve"> </w:t>
      </w:r>
      <w:r>
        <w:rPr>
          <w:lang w:eastAsia="zh-CN"/>
        </w:rPr>
        <w:t>教</w:t>
      </w:r>
      <w:r>
        <w:rPr>
          <w:spacing w:val="-90"/>
          <w:lang w:eastAsia="zh-CN"/>
        </w:rPr>
        <w:t xml:space="preserve"> </w:t>
      </w:r>
      <w:r>
        <w:rPr>
          <w:lang w:eastAsia="zh-CN"/>
        </w:rPr>
        <w:t>学</w:t>
      </w:r>
      <w:r>
        <w:rPr>
          <w:spacing w:val="-90"/>
          <w:lang w:eastAsia="zh-CN"/>
        </w:rPr>
        <w:t xml:space="preserve"> </w:t>
      </w:r>
      <w:r>
        <w:rPr>
          <w:lang w:eastAsia="zh-CN"/>
        </w:rPr>
        <w:t>仪</w:t>
      </w:r>
      <w:r>
        <w:rPr>
          <w:spacing w:val="-90"/>
          <w:lang w:eastAsia="zh-CN"/>
        </w:rPr>
        <w:t xml:space="preserve"> </w:t>
      </w:r>
      <w:r>
        <w:rPr>
          <w:lang w:eastAsia="zh-CN"/>
        </w:rPr>
        <w:t>器</w:t>
      </w:r>
      <w:r>
        <w:rPr>
          <w:spacing w:val="-90"/>
          <w:lang w:eastAsia="zh-CN"/>
        </w:rPr>
        <w:t xml:space="preserve"> </w:t>
      </w:r>
      <w:r>
        <w:rPr>
          <w:spacing w:val="45"/>
          <w:lang w:eastAsia="zh-CN"/>
        </w:rPr>
        <w:t>设</w:t>
      </w:r>
      <w:r>
        <w:rPr>
          <w:lang w:eastAsia="zh-CN"/>
        </w:rPr>
        <w:t>备</w:t>
      </w:r>
      <w:r>
        <w:rPr>
          <w:spacing w:val="-90"/>
          <w:lang w:eastAsia="zh-CN"/>
        </w:rPr>
        <w:t xml:space="preserve"> </w:t>
      </w:r>
      <w:r>
        <w:rPr>
          <w:lang w:eastAsia="zh-CN"/>
        </w:rPr>
        <w:t>安</w:t>
      </w:r>
      <w:r>
        <w:rPr>
          <w:spacing w:val="-90"/>
          <w:lang w:eastAsia="zh-CN"/>
        </w:rPr>
        <w:t xml:space="preserve"> </w:t>
      </w:r>
      <w:r>
        <w:rPr>
          <w:lang w:eastAsia="zh-CN"/>
        </w:rPr>
        <w:t>全</w:t>
      </w:r>
      <w:r>
        <w:rPr>
          <w:spacing w:val="-90"/>
          <w:lang w:eastAsia="zh-CN"/>
        </w:rPr>
        <w:t xml:space="preserve"> </w:t>
      </w:r>
      <w:r>
        <w:rPr>
          <w:lang w:eastAsia="zh-CN"/>
        </w:rPr>
        <w:t>要</w:t>
      </w:r>
      <w:r>
        <w:rPr>
          <w:spacing w:val="-90"/>
          <w:lang w:eastAsia="zh-CN"/>
        </w:rPr>
        <w:t xml:space="preserve"> </w:t>
      </w:r>
      <w:r>
        <w:rPr>
          <w:lang w:eastAsia="zh-CN"/>
        </w:rPr>
        <w:t>求</w:t>
      </w:r>
      <w:r>
        <w:rPr>
          <w:lang w:eastAsia="zh-CN"/>
        </w:rPr>
        <w:tab/>
      </w:r>
      <w:r>
        <w:rPr>
          <w:lang w:eastAsia="zh-CN"/>
        </w:rPr>
        <w:t>仪</w:t>
      </w:r>
      <w:r>
        <w:rPr>
          <w:spacing w:val="-90"/>
          <w:lang w:eastAsia="zh-CN"/>
        </w:rPr>
        <w:t xml:space="preserve"> </w:t>
      </w:r>
      <w:r>
        <w:rPr>
          <w:lang w:eastAsia="zh-CN"/>
        </w:rPr>
        <w:t>器</w:t>
      </w:r>
      <w:r>
        <w:rPr>
          <w:spacing w:val="-90"/>
          <w:lang w:eastAsia="zh-CN"/>
        </w:rPr>
        <w:t xml:space="preserve"> </w:t>
      </w:r>
      <w:r>
        <w:rPr>
          <w:lang w:eastAsia="zh-CN"/>
        </w:rPr>
        <w:t>和</w:t>
      </w:r>
      <w:r>
        <w:rPr>
          <w:spacing w:val="-90"/>
          <w:lang w:eastAsia="zh-CN"/>
        </w:rPr>
        <w:t xml:space="preserve"> </w:t>
      </w:r>
      <w:r>
        <w:rPr>
          <w:lang w:eastAsia="zh-CN"/>
        </w:rPr>
        <w:t>零</w:t>
      </w:r>
      <w:r>
        <w:rPr>
          <w:spacing w:val="-90"/>
          <w:lang w:eastAsia="zh-CN"/>
        </w:rPr>
        <w:t xml:space="preserve"> </w:t>
      </w:r>
      <w:r>
        <w:rPr>
          <w:spacing w:val="45"/>
          <w:lang w:eastAsia="zh-CN"/>
        </w:rPr>
        <w:t>部</w:t>
      </w:r>
      <w:r>
        <w:rPr>
          <w:lang w:eastAsia="zh-CN"/>
        </w:rPr>
        <w:t>件</w:t>
      </w:r>
      <w:r>
        <w:rPr>
          <w:spacing w:val="-90"/>
          <w:lang w:eastAsia="zh-CN"/>
        </w:rPr>
        <w:t xml:space="preserve"> </w:t>
      </w:r>
      <w:r>
        <w:rPr>
          <w:lang w:eastAsia="zh-CN"/>
        </w:rPr>
        <w:t>的</w:t>
      </w:r>
      <w:r>
        <w:rPr>
          <w:spacing w:val="-90"/>
          <w:lang w:eastAsia="zh-CN"/>
        </w:rPr>
        <w:t xml:space="preserve"> </w:t>
      </w:r>
      <w:r>
        <w:rPr>
          <w:lang w:eastAsia="zh-CN"/>
        </w:rPr>
        <w:t>基</w:t>
      </w:r>
      <w:r>
        <w:rPr>
          <w:spacing w:val="-90"/>
          <w:lang w:eastAsia="zh-CN"/>
        </w:rPr>
        <w:t xml:space="preserve"> </w:t>
      </w:r>
      <w:r>
        <w:rPr>
          <w:lang w:eastAsia="zh-CN"/>
        </w:rPr>
        <w:t>本</w:t>
      </w:r>
      <w:r>
        <w:rPr>
          <w:spacing w:val="-90"/>
          <w:lang w:eastAsia="zh-CN"/>
        </w:rPr>
        <w:t xml:space="preserve"> </w:t>
      </w:r>
      <w:r>
        <w:rPr>
          <w:lang w:eastAsia="zh-CN"/>
        </w:rPr>
        <w:t>要</w:t>
      </w:r>
      <w:r>
        <w:rPr>
          <w:spacing w:val="-90"/>
          <w:lang w:eastAsia="zh-CN"/>
        </w:rPr>
        <w:t xml:space="preserve"> </w:t>
      </w:r>
      <w:r>
        <w:rPr>
          <w:lang w:eastAsia="zh-CN"/>
        </w:rPr>
        <w:t>求</w:t>
      </w:r>
    </w:p>
    <w:p>
      <w:pPr>
        <w:pStyle w:val="7"/>
        <w:spacing w:before="61"/>
        <w:ind w:left="880"/>
        <w:rPr>
          <w:rFonts w:ascii="仿宋"/>
          <w:lang w:eastAsia="zh-CN"/>
        </w:rPr>
      </w:pPr>
      <w:r>
        <w:rPr>
          <w:rFonts w:ascii="仿宋"/>
          <w:lang w:eastAsia="zh-CN"/>
        </w:rPr>
        <w:t>GB21748-2008</w:t>
      </w:r>
    </w:p>
    <w:p>
      <w:pPr>
        <w:pStyle w:val="5"/>
        <w:spacing w:before="195"/>
        <w:rPr>
          <w:lang w:eastAsia="zh-CN"/>
        </w:rPr>
      </w:pPr>
      <w:r>
        <w:rPr>
          <w:lang w:eastAsia="zh-CN"/>
        </w:rPr>
        <w:t>十、技术平台</w:t>
      </w:r>
    </w:p>
    <w:p>
      <w:pPr>
        <w:pStyle w:val="7"/>
        <w:spacing w:before="227"/>
        <w:ind w:left="1439"/>
        <w:rPr>
          <w:lang w:eastAsia="zh-CN"/>
        </w:rPr>
      </w:pPr>
      <w:r>
        <w:rPr>
          <w:lang w:eastAsia="zh-CN"/>
        </w:rPr>
        <w:t>（一）竞赛平台功能概述</w:t>
      </w:r>
    </w:p>
    <w:p>
      <w:pPr>
        <w:pStyle w:val="7"/>
        <w:spacing w:before="215" w:line="381" w:lineRule="auto"/>
        <w:ind w:left="880" w:right="1280" w:firstLine="559"/>
        <w:rPr>
          <w:lang w:eastAsia="zh-CN"/>
        </w:rPr>
      </w:pPr>
      <w:r>
        <w:rPr>
          <w:lang w:eastAsia="zh-CN"/>
        </w:rPr>
        <w:drawing>
          <wp:anchor distT="0" distB="0" distL="0" distR="0" simplePos="0" relativeHeight="2048" behindDoc="0" locked="0" layoutInCell="1" allowOverlap="1">
            <wp:simplePos x="0" y="0"/>
            <wp:positionH relativeFrom="page">
              <wp:posOffset>1739900</wp:posOffset>
            </wp:positionH>
            <wp:positionV relativeFrom="paragraph">
              <wp:posOffset>3009265</wp:posOffset>
            </wp:positionV>
            <wp:extent cx="3954780" cy="2298700"/>
            <wp:effectExtent l="0" t="0" r="0" b="0"/>
            <wp:wrapNone/>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pic:cNvPicPr>
                      <a:picLocks noChangeAspect="1"/>
                    </pic:cNvPicPr>
                  </pic:nvPicPr>
                  <pic:blipFill>
                    <a:blip r:embed="rId15" cstate="print"/>
                    <a:stretch>
                      <a:fillRect/>
                    </a:stretch>
                  </pic:blipFill>
                  <pic:spPr>
                    <a:xfrm>
                      <a:off x="0" y="0"/>
                      <a:ext cx="3954779" cy="2299006"/>
                    </a:xfrm>
                    <a:prstGeom prst="rect">
                      <a:avLst/>
                    </a:prstGeom>
                  </pic:spPr>
                </pic:pic>
              </a:graphicData>
            </a:graphic>
          </wp:anchor>
        </w:drawing>
      </w:r>
      <w:r>
        <w:rPr>
          <w:spacing w:val="-8"/>
          <w:lang w:eastAsia="zh-CN"/>
        </w:rPr>
        <w:t xml:space="preserve">机器人系统集成赛项竞赛平台如图 </w:t>
      </w:r>
      <w:r>
        <w:rPr>
          <w:rFonts w:hint="eastAsia" w:ascii="仿宋" w:eastAsia="仿宋"/>
          <w:lang w:eastAsia="zh-CN"/>
        </w:rPr>
        <w:t>2</w:t>
      </w:r>
      <w:r>
        <w:rPr>
          <w:rFonts w:hint="eastAsia" w:ascii="仿宋" w:eastAsia="仿宋"/>
          <w:spacing w:val="-68"/>
          <w:lang w:eastAsia="zh-CN"/>
        </w:rPr>
        <w:t xml:space="preserve"> </w:t>
      </w:r>
      <w:r>
        <w:rPr>
          <w:spacing w:val="-2"/>
          <w:lang w:eastAsia="zh-CN"/>
        </w:rPr>
        <w:t>所示</w:t>
      </w:r>
      <w:r>
        <w:rPr>
          <w:lang w:eastAsia="zh-CN"/>
        </w:rPr>
        <w:t>（</w:t>
      </w:r>
      <w:r>
        <w:rPr>
          <w:spacing w:val="-3"/>
          <w:lang w:eastAsia="zh-CN"/>
        </w:rPr>
        <w:t>图片仅做参考，下</w:t>
      </w:r>
      <w:r>
        <w:rPr>
          <w:spacing w:val="-1"/>
          <w:lang w:eastAsia="zh-CN"/>
        </w:rPr>
        <w:t>同</w:t>
      </w:r>
      <w:r>
        <w:rPr>
          <w:spacing w:val="-137"/>
          <w:lang w:eastAsia="zh-CN"/>
        </w:rPr>
        <w:t>）</w:t>
      </w:r>
      <w:r>
        <w:rPr>
          <w:spacing w:val="-1"/>
          <w:lang w:eastAsia="zh-CN"/>
        </w:rPr>
        <w:t>，以汽车行业的轮毂为产品对象（</w:t>
      </w:r>
      <w:r>
        <w:rPr>
          <w:lang w:eastAsia="zh-CN"/>
        </w:rPr>
        <w:t>图</w:t>
      </w:r>
      <w:r>
        <w:rPr>
          <w:spacing w:val="-69"/>
          <w:lang w:eastAsia="zh-CN"/>
        </w:rPr>
        <w:t xml:space="preserve"> </w:t>
      </w:r>
      <w:r>
        <w:rPr>
          <w:rFonts w:hint="eastAsia" w:ascii="仿宋" w:eastAsia="仿宋"/>
          <w:lang w:eastAsia="zh-CN"/>
        </w:rPr>
        <w:t>3</w:t>
      </w:r>
      <w:r>
        <w:rPr>
          <w:spacing w:val="-140"/>
          <w:lang w:eastAsia="zh-CN"/>
        </w:rPr>
        <w:t>）</w:t>
      </w:r>
      <w:r>
        <w:rPr>
          <w:spacing w:val="-1"/>
          <w:lang w:eastAsia="zh-CN"/>
        </w:rPr>
        <w:t>，通过机器人系统集成</w:t>
      </w:r>
      <w:r>
        <w:rPr>
          <w:spacing w:val="-13"/>
          <w:lang w:eastAsia="zh-CN"/>
        </w:rPr>
        <w:t>及应用技术，能够实现仓库取料、制造加工、打磨抛光、检测识别、</w:t>
      </w:r>
      <w:r>
        <w:rPr>
          <w:spacing w:val="-5"/>
          <w:lang w:eastAsia="zh-CN"/>
        </w:rPr>
        <w:t>分拣入位等生产工艺环节，以未来智能制造工厂的定位和需求为参</w:t>
      </w:r>
      <w:r>
        <w:rPr>
          <w:spacing w:val="-6"/>
          <w:lang w:eastAsia="zh-CN"/>
        </w:rPr>
        <w:t xml:space="preserve">考，通过工业以太网完成数据的快速交换和流程控制，采用 </w:t>
      </w:r>
      <w:r>
        <w:rPr>
          <w:rFonts w:hint="eastAsia" w:ascii="仿宋" w:eastAsia="仿宋"/>
          <w:lang w:eastAsia="zh-CN"/>
        </w:rPr>
        <w:t>PLC</w:t>
      </w:r>
      <w:r>
        <w:rPr>
          <w:rFonts w:hint="eastAsia" w:ascii="仿宋" w:eastAsia="仿宋"/>
          <w:spacing w:val="-68"/>
          <w:lang w:eastAsia="zh-CN"/>
        </w:rPr>
        <w:t xml:space="preserve"> </w:t>
      </w:r>
      <w:r>
        <w:rPr>
          <w:lang w:eastAsia="zh-CN"/>
        </w:rPr>
        <w:t>实</w:t>
      </w:r>
      <w:r>
        <w:rPr>
          <w:spacing w:val="-7"/>
          <w:lang w:eastAsia="zh-CN"/>
        </w:rPr>
        <w:t xml:space="preserve">现灵活的现场控制结构和总控设计逻辑，利用 </w:t>
      </w:r>
      <w:r>
        <w:rPr>
          <w:rFonts w:hint="eastAsia" w:ascii="仿宋" w:eastAsia="仿宋"/>
          <w:lang w:eastAsia="zh-CN"/>
        </w:rPr>
        <w:t>MES</w:t>
      </w:r>
      <w:r>
        <w:rPr>
          <w:rFonts w:hint="eastAsia" w:ascii="仿宋" w:eastAsia="仿宋"/>
          <w:spacing w:val="-68"/>
          <w:lang w:eastAsia="zh-CN"/>
        </w:rPr>
        <w:t xml:space="preserve"> </w:t>
      </w:r>
      <w:r>
        <w:rPr>
          <w:spacing w:val="-3"/>
          <w:lang w:eastAsia="zh-CN"/>
        </w:rPr>
        <w:t>系统采集所有设备的运行信息和工作状态，融合大数据实现工艺过程的实时调配和智能控制，借助云网络体现系统运行状态的远程监控。</w:t>
      </w: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spacing w:before="9"/>
        <w:rPr>
          <w:sz w:val="41"/>
          <w:lang w:eastAsia="zh-CN"/>
        </w:rPr>
      </w:pPr>
    </w:p>
    <w:p>
      <w:pPr>
        <w:spacing w:before="1"/>
        <w:ind w:left="880" w:right="1415"/>
        <w:jc w:val="center"/>
        <w:rPr>
          <w:rFonts w:ascii="Microsoft JhengHei" w:eastAsia="Microsoft JhengHei"/>
          <w:b/>
          <w:sz w:val="24"/>
          <w:lang w:eastAsia="zh-CN"/>
        </w:rPr>
      </w:pPr>
      <w:r>
        <w:rPr>
          <w:lang w:eastAsia="zh-CN"/>
        </w:rPr>
        <w:drawing>
          <wp:anchor distT="0" distB="0" distL="0" distR="0" simplePos="0" relativeHeight="2048" behindDoc="0" locked="0" layoutInCell="1" allowOverlap="1">
            <wp:simplePos x="0" y="0"/>
            <wp:positionH relativeFrom="page">
              <wp:posOffset>3050540</wp:posOffset>
            </wp:positionH>
            <wp:positionV relativeFrom="paragraph">
              <wp:posOffset>345440</wp:posOffset>
            </wp:positionV>
            <wp:extent cx="1337945" cy="1419860"/>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16" cstate="print"/>
                    <a:stretch>
                      <a:fillRect/>
                    </a:stretch>
                  </pic:blipFill>
                  <pic:spPr>
                    <a:xfrm>
                      <a:off x="0" y="0"/>
                      <a:ext cx="1338146" cy="1419701"/>
                    </a:xfrm>
                    <a:prstGeom prst="rect">
                      <a:avLst/>
                    </a:prstGeom>
                  </pic:spPr>
                </pic:pic>
              </a:graphicData>
            </a:graphic>
          </wp:anchor>
        </w:drawing>
      </w:r>
      <w:r>
        <w:rPr>
          <w:rFonts w:hint="eastAsia" w:ascii="Microsoft JhengHei" w:eastAsia="Microsoft JhengHei"/>
          <w:b/>
          <w:sz w:val="24"/>
          <w:lang w:eastAsia="zh-CN"/>
        </w:rPr>
        <w:t xml:space="preserve">图 </w:t>
      </w:r>
      <w:r>
        <w:rPr>
          <w:rFonts w:hint="eastAsia" w:ascii="仿宋" w:eastAsia="仿宋"/>
          <w:b/>
          <w:sz w:val="24"/>
          <w:lang w:eastAsia="zh-CN"/>
        </w:rPr>
        <w:t>2</w:t>
      </w:r>
      <w:r>
        <w:rPr>
          <w:rFonts w:hint="eastAsia" w:ascii="仿宋" w:eastAsia="仿宋"/>
          <w:b/>
          <w:spacing w:val="-61"/>
          <w:sz w:val="24"/>
          <w:lang w:eastAsia="zh-CN"/>
        </w:rPr>
        <w:t xml:space="preserve"> </w:t>
      </w:r>
      <w:r>
        <w:rPr>
          <w:rFonts w:hint="eastAsia" w:ascii="Microsoft JhengHei" w:eastAsia="Microsoft JhengHei"/>
          <w:b/>
          <w:sz w:val="24"/>
          <w:lang w:eastAsia="zh-CN"/>
        </w:rPr>
        <w:t>机器人系统集成平台</w:t>
      </w:r>
    </w:p>
    <w:p>
      <w:pPr>
        <w:spacing w:before="50"/>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3 </w:t>
      </w:r>
      <w:r>
        <w:rPr>
          <w:rFonts w:hint="eastAsia" w:ascii="Microsoft JhengHei" w:eastAsia="Microsoft JhengHei"/>
          <w:b/>
          <w:sz w:val="24"/>
          <w:lang w:eastAsia="zh-CN"/>
        </w:rPr>
        <w:t>轮毂产品</w:t>
      </w:r>
    </w:p>
    <w:p>
      <w:pPr>
        <w:pStyle w:val="7"/>
        <w:spacing w:before="62" w:line="381" w:lineRule="auto"/>
        <w:ind w:left="880" w:right="1280" w:firstLine="559"/>
        <w:rPr>
          <w:lang w:eastAsia="zh-CN"/>
        </w:rPr>
      </w:pPr>
      <w:r>
        <w:rPr>
          <w:spacing w:val="-3"/>
          <w:lang w:eastAsia="zh-CN"/>
        </w:rPr>
        <w:t>竞赛平台模块化设计，每个单元安装在可自由移动的独立台架</w:t>
      </w:r>
      <w:r>
        <w:rPr>
          <w:spacing w:val="-23"/>
          <w:lang w:eastAsia="zh-CN"/>
        </w:rPr>
        <w:t xml:space="preserve">上，布置远程 </w:t>
      </w:r>
      <w:r>
        <w:rPr>
          <w:rFonts w:hint="eastAsia" w:ascii="仿宋" w:eastAsia="仿宋"/>
          <w:lang w:eastAsia="zh-CN"/>
        </w:rPr>
        <w:t>IO</w:t>
      </w:r>
      <w:r>
        <w:rPr>
          <w:rFonts w:hint="eastAsia" w:ascii="仿宋" w:eastAsia="仿宋"/>
          <w:spacing w:val="-70"/>
          <w:lang w:eastAsia="zh-CN"/>
        </w:rPr>
        <w:t xml:space="preserve"> </w:t>
      </w:r>
      <w:r>
        <w:rPr>
          <w:spacing w:val="-7"/>
          <w:lang w:eastAsia="zh-CN"/>
        </w:rPr>
        <w:t>模块通过工业以太网实现信号通讯和协调控制，用</w:t>
      </w:r>
      <w:r>
        <w:rPr>
          <w:spacing w:val="-3"/>
          <w:lang w:eastAsia="zh-CN"/>
        </w:rPr>
        <w:t>以满足不同的工艺流程要求和功能实现，充分体现出系统集成的功</w:t>
      </w:r>
      <w:r>
        <w:rPr>
          <w:spacing w:val="-14"/>
          <w:lang w:eastAsia="zh-CN"/>
        </w:rPr>
        <w:t xml:space="preserve">耗、效率及成本特性。每个单元的四边均可以与其他单元进行拼接， </w:t>
      </w:r>
      <w:r>
        <w:rPr>
          <w:spacing w:val="-5"/>
          <w:lang w:eastAsia="zh-CN"/>
        </w:rPr>
        <w:t>根据工序顺序，自由组合成适合不同功能要求的布局形式。</w:t>
      </w:r>
    </w:p>
    <w:p>
      <w:pPr>
        <w:pStyle w:val="7"/>
        <w:spacing w:before="4" w:line="381" w:lineRule="auto"/>
        <w:ind w:left="880" w:right="1422" w:firstLine="559"/>
        <w:jc w:val="both"/>
        <w:rPr>
          <w:lang w:eastAsia="zh-CN"/>
        </w:rPr>
      </w:pPr>
      <w:r>
        <w:rPr>
          <w:spacing w:val="-3"/>
          <w:lang w:eastAsia="zh-CN"/>
        </w:rPr>
        <w:t>借助工业机器人离线编程软件，可以在三维虚拟环境中模拟搭建布局结构，仿真动作过程，验证各单元间的配合相关度，提高工</w:t>
      </w:r>
      <w:r>
        <w:rPr>
          <w:spacing w:val="-8"/>
          <w:lang w:eastAsia="zh-CN"/>
        </w:rPr>
        <w:t xml:space="preserve">作效率、体现智能设计，如图 </w:t>
      </w:r>
      <w:r>
        <w:rPr>
          <w:rFonts w:hint="eastAsia" w:ascii="仿宋" w:eastAsia="仿宋"/>
          <w:lang w:eastAsia="zh-CN"/>
        </w:rPr>
        <w:t>4</w:t>
      </w:r>
      <w:r>
        <w:rPr>
          <w:rFonts w:hint="eastAsia" w:ascii="仿宋" w:eastAsia="仿宋"/>
          <w:spacing w:val="-72"/>
          <w:lang w:eastAsia="zh-CN"/>
        </w:rPr>
        <w:t xml:space="preserve"> </w:t>
      </w:r>
      <w:r>
        <w:rPr>
          <w:spacing w:val="-2"/>
          <w:lang w:eastAsia="zh-CN"/>
        </w:rPr>
        <w:t>所示。</w:t>
      </w:r>
    </w:p>
    <w:p>
      <w:pPr>
        <w:pStyle w:val="7"/>
        <w:spacing w:before="2"/>
        <w:rPr>
          <w:sz w:val="9"/>
          <w:lang w:eastAsia="zh-CN"/>
        </w:rPr>
      </w:pPr>
      <w:r>
        <w:rPr>
          <w:lang w:eastAsia="zh-CN"/>
        </w:rPr>
        <w:drawing>
          <wp:anchor distT="0" distB="0" distL="0" distR="0" simplePos="0" relativeHeight="2048" behindDoc="0" locked="0" layoutInCell="1" allowOverlap="1">
            <wp:simplePos x="0" y="0"/>
            <wp:positionH relativeFrom="page">
              <wp:posOffset>1682115</wp:posOffset>
            </wp:positionH>
            <wp:positionV relativeFrom="paragraph">
              <wp:posOffset>99060</wp:posOffset>
            </wp:positionV>
            <wp:extent cx="4057650" cy="2320925"/>
            <wp:effectExtent l="0" t="0" r="0" b="0"/>
            <wp:wrapTopAndBottom/>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17" cstate="print"/>
                    <a:stretch>
                      <a:fillRect/>
                    </a:stretch>
                  </pic:blipFill>
                  <pic:spPr>
                    <a:xfrm>
                      <a:off x="0" y="0"/>
                      <a:ext cx="4057881" cy="2320956"/>
                    </a:xfrm>
                    <a:prstGeom prst="rect">
                      <a:avLst/>
                    </a:prstGeom>
                  </pic:spPr>
                </pic:pic>
              </a:graphicData>
            </a:graphic>
          </wp:anchor>
        </w:drawing>
      </w:r>
    </w:p>
    <w:p>
      <w:pPr>
        <w:pStyle w:val="7"/>
        <w:spacing w:before="8"/>
        <w:rPr>
          <w:sz w:val="9"/>
          <w:lang w:eastAsia="zh-CN"/>
        </w:rPr>
      </w:pPr>
    </w:p>
    <w:p>
      <w:pPr>
        <w:spacing w:line="429" w:lineRule="exact"/>
        <w:ind w:left="3349"/>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4 </w:t>
      </w:r>
      <w:r>
        <w:rPr>
          <w:rFonts w:hint="eastAsia" w:ascii="Microsoft JhengHei" w:eastAsia="Microsoft JhengHei"/>
          <w:b/>
          <w:sz w:val="24"/>
          <w:lang w:eastAsia="zh-CN"/>
        </w:rPr>
        <w:t>工业机器人离线编程软件</w:t>
      </w:r>
    </w:p>
    <w:p>
      <w:pPr>
        <w:pStyle w:val="7"/>
        <w:spacing w:before="183"/>
        <w:ind w:left="1439"/>
        <w:rPr>
          <w:lang w:eastAsia="zh-CN"/>
        </w:rPr>
      </w:pPr>
      <w:r>
        <w:rPr>
          <w:lang w:eastAsia="zh-CN"/>
        </w:rPr>
        <w:t>（二）竞赛设备单元介绍</w:t>
      </w:r>
    </w:p>
    <w:p>
      <w:pPr>
        <w:pStyle w:val="7"/>
        <w:spacing w:before="213" w:line="381" w:lineRule="auto"/>
        <w:ind w:left="880" w:right="1422" w:firstLine="559"/>
        <w:jc w:val="both"/>
        <w:rPr>
          <w:lang w:eastAsia="zh-CN"/>
        </w:rPr>
      </w:pPr>
      <w:r>
        <w:rPr>
          <w:spacing w:val="-3"/>
          <w:lang w:eastAsia="zh-CN"/>
        </w:rPr>
        <w:t>竞赛平台集成了工业机器人、仓储物流、数控打磨加工、视觉</w:t>
      </w:r>
      <w:r>
        <w:rPr>
          <w:spacing w:val="-6"/>
          <w:lang w:eastAsia="zh-CN"/>
        </w:rPr>
        <w:t xml:space="preserve">检测等技术，利用工业以太网实现信息互联，依托 </w:t>
      </w:r>
      <w:r>
        <w:rPr>
          <w:rFonts w:hint="eastAsia" w:ascii="仿宋" w:eastAsia="仿宋"/>
          <w:lang w:eastAsia="zh-CN"/>
        </w:rPr>
        <w:t>MES</w:t>
      </w:r>
      <w:r>
        <w:rPr>
          <w:rFonts w:hint="eastAsia" w:ascii="仿宋" w:eastAsia="仿宋"/>
          <w:spacing w:val="-68"/>
          <w:lang w:eastAsia="zh-CN"/>
        </w:rPr>
        <w:t xml:space="preserve"> </w:t>
      </w:r>
      <w:r>
        <w:rPr>
          <w:spacing w:val="-2"/>
          <w:lang w:eastAsia="zh-CN"/>
        </w:rPr>
        <w:t>系统实现数</w:t>
      </w:r>
      <w:r>
        <w:rPr>
          <w:spacing w:val="-3"/>
          <w:lang w:eastAsia="zh-CN"/>
        </w:rPr>
        <w:t>据采集与可视化，接入云端借助数据服务实现一体化联控，以满足产品</w:t>
      </w:r>
      <w:r>
        <w:rPr>
          <w:lang w:eastAsia="zh-CN"/>
        </w:rPr>
        <w:t>（</w:t>
      </w:r>
      <w:r>
        <w:rPr>
          <w:spacing w:val="-2"/>
          <w:lang w:eastAsia="zh-CN"/>
        </w:rPr>
        <w:t>汽车轮毂</w:t>
      </w:r>
      <w:r>
        <w:rPr>
          <w:spacing w:val="-3"/>
          <w:lang w:eastAsia="zh-CN"/>
        </w:rPr>
        <w:t>）</w:t>
      </w:r>
      <w:r>
        <w:rPr>
          <w:spacing w:val="-2"/>
          <w:lang w:eastAsia="zh-CN"/>
        </w:rPr>
        <w:t>的定制化生产制造。</w:t>
      </w:r>
    </w:p>
    <w:p>
      <w:pPr>
        <w:pStyle w:val="7"/>
        <w:spacing w:before="5" w:line="381" w:lineRule="auto"/>
        <w:ind w:left="880" w:right="1422" w:firstLine="559"/>
        <w:jc w:val="both"/>
        <w:rPr>
          <w:lang w:eastAsia="zh-CN"/>
        </w:rPr>
      </w:pPr>
      <w:r>
        <w:rPr>
          <w:lang w:eastAsia="zh-CN"/>
        </w:rPr>
        <w:drawing>
          <wp:anchor distT="0" distB="0" distL="0" distR="0" simplePos="0" relativeHeight="268257280" behindDoc="1" locked="0" layoutInCell="1" allowOverlap="1">
            <wp:simplePos x="0" y="0"/>
            <wp:positionH relativeFrom="page">
              <wp:posOffset>2501900</wp:posOffset>
            </wp:positionH>
            <wp:positionV relativeFrom="paragraph">
              <wp:posOffset>4383405</wp:posOffset>
            </wp:positionV>
            <wp:extent cx="2403475" cy="2385060"/>
            <wp:effectExtent l="0" t="0" r="0" b="0"/>
            <wp:wrapNone/>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18" cstate="print"/>
                    <a:stretch>
                      <a:fillRect/>
                    </a:stretch>
                  </pic:blipFill>
                  <pic:spPr>
                    <a:xfrm>
                      <a:off x="0" y="0"/>
                      <a:ext cx="2403475" cy="2385060"/>
                    </a:xfrm>
                    <a:prstGeom prst="rect">
                      <a:avLst/>
                    </a:prstGeom>
                  </pic:spPr>
                </pic:pic>
              </a:graphicData>
            </a:graphic>
          </wp:anchor>
        </w:drawing>
      </w:r>
      <w:r>
        <w:rPr>
          <w:spacing w:val="-3"/>
          <w:lang w:eastAsia="zh-CN"/>
        </w:rPr>
        <w:t>执行单元是产品在各个单元间转换和定制加工的执行终端，是应用平台的核心单元，由工作台、工业机器人、平移滑台、快换模</w:t>
      </w:r>
      <w:r>
        <w:rPr>
          <w:spacing w:val="-17"/>
          <w:lang w:eastAsia="zh-CN"/>
        </w:rPr>
        <w:t xml:space="preserve">块法兰端、远程 </w:t>
      </w:r>
      <w:r>
        <w:rPr>
          <w:rFonts w:hint="eastAsia" w:ascii="仿宋" w:eastAsia="仿宋"/>
          <w:lang w:eastAsia="zh-CN"/>
        </w:rPr>
        <w:t>IO</w:t>
      </w:r>
      <w:r>
        <w:rPr>
          <w:rFonts w:hint="eastAsia" w:ascii="仿宋" w:eastAsia="仿宋"/>
          <w:spacing w:val="-70"/>
          <w:lang w:eastAsia="zh-CN"/>
        </w:rPr>
        <w:t xml:space="preserve"> </w:t>
      </w:r>
      <w:r>
        <w:rPr>
          <w:spacing w:val="-15"/>
          <w:lang w:eastAsia="zh-CN"/>
        </w:rPr>
        <w:t xml:space="preserve">模块等组件构成，如图 </w:t>
      </w:r>
      <w:r>
        <w:rPr>
          <w:rFonts w:hint="eastAsia" w:ascii="仿宋" w:eastAsia="仿宋"/>
          <w:lang w:eastAsia="zh-CN"/>
        </w:rPr>
        <w:t>5</w:t>
      </w:r>
      <w:r>
        <w:rPr>
          <w:rFonts w:hint="eastAsia" w:ascii="仿宋" w:eastAsia="仿宋"/>
          <w:spacing w:val="-68"/>
          <w:lang w:eastAsia="zh-CN"/>
        </w:rPr>
        <w:t xml:space="preserve"> </w:t>
      </w:r>
      <w:r>
        <w:rPr>
          <w:spacing w:val="-8"/>
          <w:lang w:eastAsia="zh-CN"/>
        </w:rPr>
        <w:t>所示。工业机器人选用</w:t>
      </w:r>
      <w:r>
        <w:rPr>
          <w:spacing w:val="-3"/>
          <w:lang w:eastAsia="zh-CN"/>
        </w:rPr>
        <w:t>知名品牌的桌面级小型工业机器人，六自由度可使其在工作空间内自由活动，完成以不同姿态拾取零件或加工。平移滑台作为工业机器人扩展轴，扩大了工业机器人的可达工作空间，可以配合更多的</w:t>
      </w:r>
      <w:r>
        <w:rPr>
          <w:spacing w:val="-11"/>
          <w:lang w:eastAsia="zh-CN"/>
        </w:rPr>
        <w:t>功能单元完成复杂的工艺流程。平移滑台的运动参数信息，如速度、</w:t>
      </w:r>
      <w:r>
        <w:rPr>
          <w:spacing w:val="-12"/>
          <w:lang w:eastAsia="zh-CN"/>
        </w:rPr>
        <w:t xml:space="preserve">位置等，由工业机器人控制器通过现场 </w:t>
      </w:r>
      <w:r>
        <w:rPr>
          <w:rFonts w:hint="eastAsia" w:ascii="仿宋" w:eastAsia="仿宋"/>
          <w:lang w:eastAsia="zh-CN"/>
        </w:rPr>
        <w:t>IO</w:t>
      </w:r>
      <w:r>
        <w:rPr>
          <w:rFonts w:hint="eastAsia" w:ascii="仿宋" w:eastAsia="仿宋"/>
          <w:spacing w:val="-69"/>
          <w:lang w:eastAsia="zh-CN"/>
        </w:rPr>
        <w:t xml:space="preserve"> </w:t>
      </w:r>
      <w:r>
        <w:rPr>
          <w:spacing w:val="-13"/>
          <w:lang w:eastAsia="zh-CN"/>
        </w:rPr>
        <w:t xml:space="preserve">信号传输给 </w:t>
      </w:r>
      <w:r>
        <w:rPr>
          <w:rFonts w:hint="eastAsia" w:ascii="仿宋" w:eastAsia="仿宋"/>
          <w:spacing w:val="-11"/>
          <w:lang w:eastAsia="zh-CN"/>
        </w:rPr>
        <w:t>PLC</w:t>
      </w:r>
      <w:r>
        <w:rPr>
          <w:spacing w:val="-4"/>
          <w:lang w:eastAsia="zh-CN"/>
        </w:rPr>
        <w:t>，从而控</w:t>
      </w:r>
      <w:r>
        <w:rPr>
          <w:spacing w:val="-3"/>
          <w:lang w:eastAsia="zh-CN"/>
        </w:rPr>
        <w:t>制伺服电机实现线性运动。快换模块法兰端安装在工业机器人末端法兰上，可与快换模块工具端匹配，实现工业机器人工具的自动更</w:t>
      </w:r>
      <w:r>
        <w:rPr>
          <w:spacing w:val="-18"/>
          <w:lang w:eastAsia="zh-CN"/>
        </w:rPr>
        <w:t xml:space="preserve">换。执行单元的流程控制信号由远程 </w:t>
      </w:r>
      <w:r>
        <w:rPr>
          <w:rFonts w:hint="eastAsia" w:ascii="仿宋" w:eastAsia="仿宋"/>
          <w:lang w:eastAsia="zh-CN"/>
        </w:rPr>
        <w:t>IO</w:t>
      </w:r>
      <w:r>
        <w:rPr>
          <w:rFonts w:hint="eastAsia" w:ascii="仿宋" w:eastAsia="仿宋"/>
          <w:spacing w:val="-70"/>
          <w:lang w:eastAsia="zh-CN"/>
        </w:rPr>
        <w:t xml:space="preserve"> </w:t>
      </w:r>
      <w:r>
        <w:rPr>
          <w:spacing w:val="-3"/>
          <w:lang w:eastAsia="zh-CN"/>
        </w:rPr>
        <w:t>模块通过工业以太网与总控单元实现交互。</w:t>
      </w: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spacing w:before="4"/>
        <w:rPr>
          <w:sz w:val="21"/>
          <w:lang w:eastAsia="zh-CN"/>
        </w:rPr>
      </w:pPr>
    </w:p>
    <w:p>
      <w:pPr>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5 </w:t>
      </w:r>
      <w:r>
        <w:rPr>
          <w:rFonts w:hint="eastAsia" w:ascii="Microsoft JhengHei" w:eastAsia="Microsoft JhengHei"/>
          <w:b/>
          <w:sz w:val="24"/>
          <w:lang w:eastAsia="zh-CN"/>
        </w:rPr>
        <w:t>执行单元</w:t>
      </w:r>
    </w:p>
    <w:p>
      <w:pPr>
        <w:pStyle w:val="7"/>
        <w:spacing w:before="5"/>
        <w:rPr>
          <w:rFonts w:ascii="Microsoft JhengHei"/>
          <w:b/>
          <w:sz w:val="8"/>
          <w:lang w:eastAsia="zh-CN"/>
        </w:rPr>
      </w:pPr>
      <w:r>
        <w:rPr>
          <w:lang w:eastAsia="zh-CN"/>
        </w:rPr>
        <w:drawing>
          <wp:anchor distT="0" distB="0" distL="0" distR="0" simplePos="0" relativeHeight="2048" behindDoc="0" locked="0" layoutInCell="1" allowOverlap="1">
            <wp:simplePos x="0" y="0"/>
            <wp:positionH relativeFrom="page">
              <wp:posOffset>2484120</wp:posOffset>
            </wp:positionH>
            <wp:positionV relativeFrom="paragraph">
              <wp:posOffset>121285</wp:posOffset>
            </wp:positionV>
            <wp:extent cx="2509520" cy="2163445"/>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jpeg"/>
                    <pic:cNvPicPr>
                      <a:picLocks noChangeAspect="1"/>
                    </pic:cNvPicPr>
                  </pic:nvPicPr>
                  <pic:blipFill>
                    <a:blip r:embed="rId19" cstate="print"/>
                    <a:stretch>
                      <a:fillRect/>
                    </a:stretch>
                  </pic:blipFill>
                  <pic:spPr>
                    <a:xfrm>
                      <a:off x="0" y="0"/>
                      <a:ext cx="2509794" cy="2163413"/>
                    </a:xfrm>
                    <a:prstGeom prst="rect">
                      <a:avLst/>
                    </a:prstGeom>
                  </pic:spPr>
                </pic:pic>
              </a:graphicData>
            </a:graphic>
          </wp:anchor>
        </w:drawing>
      </w:r>
    </w:p>
    <w:p>
      <w:pPr>
        <w:spacing w:before="28"/>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6 </w:t>
      </w:r>
      <w:r>
        <w:rPr>
          <w:rFonts w:hint="eastAsia" w:ascii="Microsoft JhengHei" w:eastAsia="Microsoft JhengHei"/>
          <w:b/>
          <w:sz w:val="24"/>
          <w:lang w:eastAsia="zh-CN"/>
        </w:rPr>
        <w:t>工具单元</w:t>
      </w:r>
    </w:p>
    <w:p>
      <w:pPr>
        <w:pStyle w:val="7"/>
        <w:spacing w:before="6"/>
        <w:rPr>
          <w:rFonts w:ascii="Microsoft JhengHei"/>
          <w:b/>
          <w:sz w:val="16"/>
          <w:lang w:eastAsia="zh-CN"/>
        </w:rPr>
      </w:pPr>
    </w:p>
    <w:p>
      <w:pPr>
        <w:pStyle w:val="7"/>
        <w:spacing w:before="62"/>
        <w:ind w:left="880" w:firstLine="559"/>
        <w:rPr>
          <w:lang w:eastAsia="zh-CN"/>
        </w:rPr>
      </w:pPr>
      <w:r>
        <w:rPr>
          <w:lang w:eastAsia="zh-CN"/>
        </w:rPr>
        <w:t>工具单元用于存放不同功能的工具，是执行单元的附属单元，</w:t>
      </w:r>
    </w:p>
    <w:p>
      <w:pPr>
        <w:pStyle w:val="7"/>
        <w:spacing w:before="35" w:line="572" w:lineRule="exact"/>
        <w:ind w:left="880" w:right="1422"/>
        <w:jc w:val="both"/>
        <w:rPr>
          <w:lang w:eastAsia="zh-CN"/>
        </w:rPr>
      </w:pPr>
      <w:r>
        <w:rPr>
          <w:lang w:eastAsia="zh-CN"/>
        </w:rPr>
        <w:t>由工作台、工具架、工具、示教器支架等组件构成。工业机器人可通过程序控制移动到指定位置安</w:t>
      </w:r>
      <w:r>
        <w:rPr>
          <w:spacing w:val="-8"/>
          <w:lang w:eastAsia="zh-CN"/>
        </w:rPr>
        <w:t xml:space="preserve">装或释放工具。工具单元提供了 </w:t>
      </w:r>
      <w:r>
        <w:rPr>
          <w:rFonts w:hint="eastAsia" w:ascii="仿宋" w:eastAsia="仿宋"/>
          <w:lang w:eastAsia="zh-CN"/>
        </w:rPr>
        <w:t>7</w:t>
      </w:r>
      <w:r>
        <w:rPr>
          <w:rFonts w:hint="eastAsia" w:ascii="仿宋" w:eastAsia="仿宋"/>
          <w:spacing w:val="-66"/>
          <w:lang w:eastAsia="zh-CN"/>
        </w:rPr>
        <w:t xml:space="preserve"> </w:t>
      </w:r>
      <w:r>
        <w:rPr>
          <w:spacing w:val="-3"/>
          <w:lang w:eastAsia="zh-CN"/>
        </w:rPr>
        <w:t>种不同类型的工具，每种工具均配置了快换模块工具端，可以与快换模块法兰端匹配。</w:t>
      </w:r>
    </w:p>
    <w:p>
      <w:pPr>
        <w:pStyle w:val="7"/>
        <w:spacing w:before="7"/>
        <w:rPr>
          <w:sz w:val="25"/>
          <w:lang w:eastAsia="zh-CN"/>
        </w:rPr>
      </w:pPr>
      <w:r>
        <w:rPr>
          <w:lang w:eastAsia="zh-CN"/>
        </w:rPr>
        <w:drawing>
          <wp:anchor distT="0" distB="0" distL="0" distR="0" simplePos="0" relativeHeight="2048" behindDoc="0" locked="0" layoutInCell="1" allowOverlap="1">
            <wp:simplePos x="0" y="0"/>
            <wp:positionH relativeFrom="page">
              <wp:posOffset>2288540</wp:posOffset>
            </wp:positionH>
            <wp:positionV relativeFrom="paragraph">
              <wp:posOffset>232410</wp:posOffset>
            </wp:positionV>
            <wp:extent cx="2852420" cy="2753995"/>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pic:cNvPicPr>
                      <a:picLocks noChangeAspect="1"/>
                    </pic:cNvPicPr>
                  </pic:nvPicPr>
                  <pic:blipFill>
                    <a:blip r:embed="rId20" cstate="print"/>
                    <a:stretch>
                      <a:fillRect/>
                    </a:stretch>
                  </pic:blipFill>
                  <pic:spPr>
                    <a:xfrm>
                      <a:off x="0" y="0"/>
                      <a:ext cx="2852688" cy="2754058"/>
                    </a:xfrm>
                    <a:prstGeom prst="rect">
                      <a:avLst/>
                    </a:prstGeom>
                  </pic:spPr>
                </pic:pic>
              </a:graphicData>
            </a:graphic>
          </wp:anchor>
        </w:drawing>
      </w:r>
    </w:p>
    <w:p>
      <w:pPr>
        <w:pStyle w:val="7"/>
        <w:spacing w:before="10"/>
        <w:rPr>
          <w:sz w:val="12"/>
          <w:lang w:eastAsia="zh-CN"/>
        </w:rPr>
      </w:pPr>
    </w:p>
    <w:p>
      <w:pPr>
        <w:spacing w:line="429" w:lineRule="exact"/>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7 </w:t>
      </w:r>
      <w:r>
        <w:rPr>
          <w:rFonts w:hint="eastAsia" w:ascii="Microsoft JhengHei" w:eastAsia="Microsoft JhengHei"/>
          <w:b/>
          <w:sz w:val="24"/>
          <w:lang w:eastAsia="zh-CN"/>
        </w:rPr>
        <w:t>仓储单元</w:t>
      </w:r>
    </w:p>
    <w:p>
      <w:pPr>
        <w:pStyle w:val="7"/>
        <w:spacing w:before="5"/>
        <w:rPr>
          <w:rFonts w:ascii="Microsoft JhengHei"/>
          <w:b/>
          <w:sz w:val="6"/>
          <w:lang w:eastAsia="zh-CN"/>
        </w:rPr>
      </w:pPr>
      <w:r>
        <w:rPr>
          <w:lang w:eastAsia="zh-CN"/>
        </w:rPr>
        <w:drawing>
          <wp:anchor distT="0" distB="0" distL="0" distR="0" simplePos="0" relativeHeight="2048" behindDoc="0" locked="0" layoutInCell="1" allowOverlap="1">
            <wp:simplePos x="0" y="0"/>
            <wp:positionH relativeFrom="page">
              <wp:posOffset>2425700</wp:posOffset>
            </wp:positionH>
            <wp:positionV relativeFrom="paragraph">
              <wp:posOffset>98425</wp:posOffset>
            </wp:positionV>
            <wp:extent cx="2555875" cy="2556510"/>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jpeg"/>
                    <pic:cNvPicPr>
                      <a:picLocks noChangeAspect="1"/>
                    </pic:cNvPicPr>
                  </pic:nvPicPr>
                  <pic:blipFill>
                    <a:blip r:embed="rId21" cstate="print"/>
                    <a:stretch>
                      <a:fillRect/>
                    </a:stretch>
                  </pic:blipFill>
                  <pic:spPr>
                    <a:xfrm>
                      <a:off x="0" y="0"/>
                      <a:ext cx="2556150" cy="2556510"/>
                    </a:xfrm>
                    <a:prstGeom prst="rect">
                      <a:avLst/>
                    </a:prstGeom>
                  </pic:spPr>
                </pic:pic>
              </a:graphicData>
            </a:graphic>
          </wp:anchor>
        </w:drawing>
      </w:r>
    </w:p>
    <w:p>
      <w:pPr>
        <w:spacing w:before="112"/>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8 </w:t>
      </w:r>
      <w:r>
        <w:rPr>
          <w:rFonts w:hint="eastAsia" w:ascii="Microsoft JhengHei" w:eastAsia="Microsoft JhengHei"/>
          <w:b/>
          <w:sz w:val="24"/>
          <w:lang w:eastAsia="zh-CN"/>
        </w:rPr>
        <w:t>加工单元</w:t>
      </w:r>
    </w:p>
    <w:p>
      <w:pPr>
        <w:pStyle w:val="7"/>
        <w:spacing w:before="2" w:line="381" w:lineRule="auto"/>
        <w:ind w:left="880" w:leftChars="400" w:right="1284" w:firstLine="504" w:firstLineChars="200"/>
        <w:rPr>
          <w:spacing w:val="-14"/>
          <w:lang w:eastAsia="zh-CN"/>
        </w:rPr>
      </w:pPr>
      <w:r>
        <w:rPr>
          <w:spacing w:val="-14"/>
          <w:lang w:eastAsia="zh-CN"/>
        </w:rPr>
        <w:t xml:space="preserve">仓储单元用于临时存放零件，是应用平台的功能单元，由工作台、立体仓库、远程 </w:t>
      </w:r>
      <w:r>
        <w:rPr>
          <w:rFonts w:hint="eastAsia"/>
          <w:spacing w:val="-14"/>
          <w:lang w:eastAsia="zh-CN"/>
        </w:rPr>
        <w:t xml:space="preserve">IO </w:t>
      </w:r>
      <w:r>
        <w:rPr>
          <w:spacing w:val="-14"/>
          <w:lang w:eastAsia="zh-CN"/>
        </w:rPr>
        <w:t xml:space="preserve">模块等组件构成。立体仓库为双层六仓位结构，每个仓位可存放一个零件。仓位托板可推出，方便工业机器人以不用方式取放零件。每个仓位均设置有传感器和指示灯，可检测当前仓位是否存放有零件并将状态显示出来。仓储单元所有气缸动作和传感器信号均由远程 </w:t>
      </w:r>
      <w:r>
        <w:rPr>
          <w:rFonts w:hint="eastAsia"/>
          <w:spacing w:val="-14"/>
          <w:lang w:eastAsia="zh-CN"/>
        </w:rPr>
        <w:t xml:space="preserve">IO </w:t>
      </w:r>
      <w:r>
        <w:rPr>
          <w:spacing w:val="-14"/>
          <w:lang w:eastAsia="zh-CN"/>
        </w:rPr>
        <w:t>模块通过工业以太网传输到总控单元。</w:t>
      </w:r>
    </w:p>
    <w:p>
      <w:pPr>
        <w:pStyle w:val="7"/>
        <w:spacing w:before="7" w:line="381" w:lineRule="auto"/>
        <w:ind w:left="880" w:right="1422" w:firstLine="559"/>
        <w:rPr>
          <w:lang w:eastAsia="zh-CN"/>
        </w:rPr>
      </w:pPr>
      <w:r>
        <w:rPr>
          <w:spacing w:val="-3"/>
          <w:lang w:eastAsia="zh-CN"/>
        </w:rPr>
        <w:t>加工单元可对零件表面指定位置进行雕刻加工，是应用平台的</w:t>
      </w:r>
      <w:r>
        <w:rPr>
          <w:spacing w:val="-16"/>
          <w:lang w:eastAsia="zh-CN"/>
        </w:rPr>
        <w:t xml:space="preserve">功能单元，由工作台、数控机床、刀库、数控系统、远程 </w:t>
      </w:r>
      <w:r>
        <w:rPr>
          <w:rFonts w:hint="eastAsia" w:ascii="仿宋" w:eastAsia="仿宋"/>
          <w:lang w:eastAsia="zh-CN"/>
        </w:rPr>
        <w:t>IO</w:t>
      </w:r>
      <w:r>
        <w:rPr>
          <w:rFonts w:hint="eastAsia" w:ascii="仿宋" w:eastAsia="仿宋"/>
          <w:spacing w:val="-64"/>
          <w:lang w:eastAsia="zh-CN"/>
        </w:rPr>
        <w:t xml:space="preserve"> </w:t>
      </w:r>
      <w:r>
        <w:rPr>
          <w:spacing w:val="-2"/>
          <w:lang w:eastAsia="zh-CN"/>
        </w:rPr>
        <w:t>模块等</w:t>
      </w:r>
    </w:p>
    <w:p>
      <w:pPr>
        <w:pStyle w:val="7"/>
        <w:spacing w:before="2" w:line="381" w:lineRule="auto"/>
        <w:ind w:left="880" w:right="1284"/>
        <w:rPr>
          <w:lang w:eastAsia="zh-CN"/>
        </w:rPr>
      </w:pPr>
      <w:r>
        <w:rPr>
          <w:spacing w:val="-3"/>
          <w:lang w:eastAsia="zh-CN"/>
        </w:rPr>
        <w:t xml:space="preserve">组件构成。数控机床为典型三轴铣床形式，采用轻量化设计，可实现小范围高精度加工，加工动作由 数控系统控制。数控系统可实现最佳表面质量和高速、高精加工的 和谐统一，是面向中高档数控机床配套的数控产品。数控系统集 </w:t>
      </w:r>
      <w:r>
        <w:rPr>
          <w:rFonts w:hint="eastAsia"/>
          <w:spacing w:val="-3"/>
          <w:lang w:eastAsia="zh-CN"/>
        </w:rPr>
        <w:t>CNC</w:t>
      </w:r>
      <w:r>
        <w:rPr>
          <w:spacing w:val="-3"/>
          <w:lang w:eastAsia="zh-CN"/>
        </w:rPr>
        <w:t>、</w:t>
      </w:r>
      <w:r>
        <w:rPr>
          <w:rFonts w:hint="eastAsia" w:ascii="仿宋" w:eastAsia="仿宋"/>
          <w:spacing w:val="-1"/>
          <w:lang w:eastAsia="zh-CN"/>
        </w:rPr>
        <w:t>PLC</w:t>
      </w:r>
      <w:r>
        <w:rPr>
          <w:spacing w:val="-3"/>
          <w:lang w:eastAsia="zh-CN"/>
        </w:rPr>
        <w:t xml:space="preserve">、操作界面以及轴控制功能于一体，支持车、铣两种工艺应用， </w:t>
      </w:r>
      <w:r>
        <w:rPr>
          <w:spacing w:val="-26"/>
          <w:lang w:eastAsia="zh-CN"/>
        </w:rPr>
        <w:t xml:space="preserve">基于 </w:t>
      </w:r>
      <w:r>
        <w:rPr>
          <w:rFonts w:hint="eastAsia" w:ascii="仿宋" w:eastAsia="仿宋"/>
          <w:lang w:eastAsia="zh-CN"/>
        </w:rPr>
        <w:t>80</w:t>
      </w:r>
      <w:r>
        <w:rPr>
          <w:rFonts w:hint="eastAsia" w:ascii="仿宋" w:eastAsia="仿宋"/>
          <w:spacing w:val="-69"/>
          <w:lang w:eastAsia="zh-CN"/>
        </w:rPr>
        <w:t xml:space="preserve"> </w:t>
      </w:r>
      <w:r>
        <w:rPr>
          <w:spacing w:val="-9"/>
          <w:lang w:eastAsia="zh-CN"/>
        </w:rPr>
        <w:t>位浮点数的纳米计算精度充分保证了控制的精确性。数控系</w:t>
      </w:r>
      <w:r>
        <w:rPr>
          <w:spacing w:val="-8"/>
          <w:lang w:eastAsia="zh-CN"/>
        </w:rPr>
        <w:t xml:space="preserve">统提供的图形编程既包括传统的 </w:t>
      </w:r>
      <w:r>
        <w:rPr>
          <w:rFonts w:hint="eastAsia" w:ascii="仿宋" w:eastAsia="仿宋"/>
          <w:lang w:eastAsia="zh-CN"/>
        </w:rPr>
        <w:t>G</w:t>
      </w:r>
      <w:r>
        <w:rPr>
          <w:rFonts w:hint="eastAsia" w:ascii="仿宋" w:eastAsia="仿宋"/>
          <w:spacing w:val="-65"/>
          <w:lang w:eastAsia="zh-CN"/>
        </w:rPr>
        <w:t xml:space="preserve"> </w:t>
      </w:r>
      <w:r>
        <w:rPr>
          <w:spacing w:val="-14"/>
          <w:lang w:eastAsia="zh-CN"/>
        </w:rPr>
        <w:t xml:space="preserve">指令，也包括最新的指导性编程， </w:t>
      </w:r>
      <w:r>
        <w:rPr>
          <w:spacing w:val="-5"/>
          <w:lang w:eastAsia="zh-CN"/>
        </w:rPr>
        <w:t>用户可以根据指导一步步按自定义的步骤进行编程，简单、快捷。</w:t>
      </w:r>
      <w:r>
        <w:rPr>
          <w:spacing w:val="-3"/>
          <w:lang w:eastAsia="zh-CN"/>
        </w:rPr>
        <w:t>支持多种编程方式，包括灵活的编程向导，高效的工步式编程和全</w:t>
      </w:r>
      <w:r>
        <w:rPr>
          <w:spacing w:val="-14"/>
          <w:lang w:eastAsia="zh-CN"/>
        </w:rPr>
        <w:t xml:space="preserve">套的工艺循环，可以满足从大批量生产到单个工件加工的编程需要， </w:t>
      </w:r>
      <w:r>
        <w:rPr>
          <w:spacing w:val="-5"/>
          <w:lang w:eastAsia="zh-CN"/>
        </w:rPr>
        <w:t>在显著缩短编程时间的同时确保最佳工件精度。数控系统选用工业</w:t>
      </w:r>
      <w:r>
        <w:rPr>
          <w:spacing w:val="-3"/>
          <w:lang w:eastAsia="zh-CN"/>
        </w:rPr>
        <w:t>级、市场占有率高、使用范围广的高性能产品，保证操作与真实机床的完全一致性。刀库采用虚拟化设计，利用屏幕显示模拟换刀动作和当前刀具信息，刀库控制信号由数控系统提供，与真实刀库完</w:t>
      </w:r>
      <w:r>
        <w:rPr>
          <w:spacing w:val="-17"/>
          <w:lang w:eastAsia="zh-CN"/>
        </w:rPr>
        <w:t xml:space="preserve">全相同。加工单元的流程控制信号由远程 </w:t>
      </w:r>
      <w:r>
        <w:rPr>
          <w:rFonts w:hint="eastAsia" w:ascii="仿宋" w:eastAsia="仿宋"/>
          <w:lang w:eastAsia="zh-CN"/>
        </w:rPr>
        <w:t>IO</w:t>
      </w:r>
      <w:r>
        <w:rPr>
          <w:rFonts w:hint="eastAsia" w:ascii="仿宋" w:eastAsia="仿宋"/>
          <w:spacing w:val="-69"/>
          <w:lang w:eastAsia="zh-CN"/>
        </w:rPr>
        <w:t xml:space="preserve"> </w:t>
      </w:r>
      <w:r>
        <w:rPr>
          <w:spacing w:val="-3"/>
          <w:lang w:eastAsia="zh-CN"/>
        </w:rPr>
        <w:t>模块通过工业以太网传输到总控单元。</w:t>
      </w:r>
    </w:p>
    <w:p>
      <w:pPr>
        <w:pStyle w:val="7"/>
        <w:spacing w:before="61" w:line="381" w:lineRule="auto"/>
        <w:ind w:left="880" w:right="1422" w:firstLine="559"/>
        <w:jc w:val="both"/>
        <w:rPr>
          <w:lang w:eastAsia="zh-CN"/>
        </w:rPr>
      </w:pPr>
      <w:r>
        <w:rPr>
          <w:lang w:eastAsia="zh-CN"/>
        </w:rPr>
        <w:t>打磨单元完成零件表面的打磨，是应用平台的功能单元，由工作台、打磨工位、旋转工位、翻转工装、吹屑工位、防护罩、远程</w:t>
      </w:r>
    </w:p>
    <w:p>
      <w:pPr>
        <w:pStyle w:val="7"/>
        <w:spacing w:before="2" w:line="381" w:lineRule="auto"/>
        <w:ind w:left="880" w:right="1422"/>
        <w:jc w:val="both"/>
        <w:rPr>
          <w:lang w:eastAsia="zh-CN"/>
        </w:rPr>
      </w:pPr>
      <w:r>
        <w:rPr>
          <w:lang w:eastAsia="zh-CN"/>
        </w:rPr>
        <w:drawing>
          <wp:anchor distT="0" distB="0" distL="0" distR="0" simplePos="0" relativeHeight="268257280" behindDoc="1" locked="0" layoutInCell="1" allowOverlap="1">
            <wp:simplePos x="0" y="0"/>
            <wp:positionH relativeFrom="page">
              <wp:posOffset>2261235</wp:posOffset>
            </wp:positionH>
            <wp:positionV relativeFrom="paragraph">
              <wp:posOffset>2508250</wp:posOffset>
            </wp:positionV>
            <wp:extent cx="2918460" cy="2568575"/>
            <wp:effectExtent l="0" t="0" r="0" b="0"/>
            <wp:wrapNone/>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9.jpeg"/>
                    <pic:cNvPicPr>
                      <a:picLocks noChangeAspect="1"/>
                    </pic:cNvPicPr>
                  </pic:nvPicPr>
                  <pic:blipFill>
                    <a:blip r:embed="rId22" cstate="print"/>
                    <a:stretch>
                      <a:fillRect/>
                    </a:stretch>
                  </pic:blipFill>
                  <pic:spPr>
                    <a:xfrm>
                      <a:off x="0" y="0"/>
                      <a:ext cx="2918460" cy="2568585"/>
                    </a:xfrm>
                    <a:prstGeom prst="rect">
                      <a:avLst/>
                    </a:prstGeom>
                  </pic:spPr>
                </pic:pic>
              </a:graphicData>
            </a:graphic>
          </wp:anchor>
        </w:drawing>
      </w:r>
      <w:r>
        <w:rPr>
          <w:rFonts w:hint="eastAsia" w:ascii="仿宋" w:hAnsi="仿宋" w:eastAsia="仿宋"/>
          <w:lang w:eastAsia="zh-CN"/>
        </w:rPr>
        <w:t>IO</w:t>
      </w:r>
      <w:r>
        <w:rPr>
          <w:rFonts w:hint="eastAsia" w:ascii="仿宋" w:hAnsi="仿宋" w:eastAsia="仿宋"/>
          <w:spacing w:val="-68"/>
          <w:lang w:eastAsia="zh-CN"/>
        </w:rPr>
        <w:t xml:space="preserve"> </w:t>
      </w:r>
      <w:r>
        <w:rPr>
          <w:spacing w:val="-13"/>
          <w:lang w:eastAsia="zh-CN"/>
        </w:rPr>
        <w:t xml:space="preserve">模块等组件构成，如图 </w:t>
      </w:r>
      <w:r>
        <w:rPr>
          <w:rFonts w:hint="eastAsia" w:ascii="仿宋" w:hAnsi="仿宋" w:eastAsia="仿宋"/>
          <w:lang w:eastAsia="zh-CN"/>
        </w:rPr>
        <w:t>9</w:t>
      </w:r>
      <w:r>
        <w:rPr>
          <w:rFonts w:hint="eastAsia" w:ascii="仿宋" w:hAnsi="仿宋" w:eastAsia="仿宋"/>
          <w:spacing w:val="-66"/>
          <w:lang w:eastAsia="zh-CN"/>
        </w:rPr>
        <w:t xml:space="preserve"> </w:t>
      </w:r>
      <w:r>
        <w:rPr>
          <w:spacing w:val="-8"/>
          <w:lang w:eastAsia="zh-CN"/>
        </w:rPr>
        <w:t>所示。打磨工位可准确定位零件并稳定</w:t>
      </w:r>
      <w:r>
        <w:rPr>
          <w:spacing w:val="-3"/>
          <w:lang w:eastAsia="zh-CN"/>
        </w:rPr>
        <w:t>夹持，是实现打磨加工的主要工位。旋转工位可在准确固定零件的</w:t>
      </w:r>
      <w:r>
        <w:rPr>
          <w:spacing w:val="-5"/>
          <w:lang w:eastAsia="zh-CN"/>
        </w:rPr>
        <w:t xml:space="preserve">同时带动零件实现 </w:t>
      </w:r>
      <w:r>
        <w:rPr>
          <w:rFonts w:hint="eastAsia" w:ascii="仿宋" w:hAnsi="仿宋" w:eastAsia="仿宋"/>
          <w:lang w:eastAsia="zh-CN"/>
        </w:rPr>
        <w:t>180</w:t>
      </w:r>
      <w:r>
        <w:rPr>
          <w:lang w:eastAsia="zh-CN"/>
        </w:rPr>
        <w:t>°沿其轴线旋转，方便切换打磨加工区域。</w:t>
      </w:r>
      <w:r>
        <w:rPr>
          <w:spacing w:val="-3"/>
          <w:lang w:eastAsia="zh-CN"/>
        </w:rPr>
        <w:t>翻转工装在无需执行单元的参与下，实现零件在打磨工位和旋转工位间的转移，并完成零件的翻面。吹屑工位可以实现在零件完成打磨工序后吹除碎屑功能。打磨单元所有气缸动作和传感器信号均由</w:t>
      </w:r>
      <w:r>
        <w:rPr>
          <w:spacing w:val="-27"/>
          <w:lang w:eastAsia="zh-CN"/>
        </w:rPr>
        <w:t xml:space="preserve">远程 </w:t>
      </w:r>
      <w:r>
        <w:rPr>
          <w:rFonts w:hint="eastAsia" w:ascii="仿宋" w:hAnsi="仿宋" w:eastAsia="仿宋"/>
          <w:lang w:eastAsia="zh-CN"/>
        </w:rPr>
        <w:t>IO</w:t>
      </w:r>
      <w:r>
        <w:rPr>
          <w:rFonts w:hint="eastAsia" w:ascii="仿宋" w:hAnsi="仿宋" w:eastAsia="仿宋"/>
          <w:spacing w:val="-72"/>
          <w:lang w:eastAsia="zh-CN"/>
        </w:rPr>
        <w:t xml:space="preserve"> </w:t>
      </w:r>
      <w:r>
        <w:rPr>
          <w:spacing w:val="-3"/>
          <w:lang w:eastAsia="zh-CN"/>
        </w:rPr>
        <w:t>模块通过工业以太网传输到总控单元。</w:t>
      </w: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pStyle w:val="7"/>
        <w:rPr>
          <w:lang w:eastAsia="zh-CN"/>
        </w:rPr>
      </w:pPr>
    </w:p>
    <w:p>
      <w:pPr>
        <w:spacing w:before="198"/>
        <w:ind w:left="4189"/>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9 </w:t>
      </w:r>
      <w:r>
        <w:rPr>
          <w:rFonts w:hint="eastAsia" w:ascii="Microsoft JhengHei" w:eastAsia="Microsoft JhengHei"/>
          <w:b/>
          <w:sz w:val="24"/>
          <w:lang w:eastAsia="zh-CN"/>
        </w:rPr>
        <w:t>打磨单元</w:t>
      </w:r>
    </w:p>
    <w:p>
      <w:pPr>
        <w:pStyle w:val="7"/>
        <w:spacing w:before="184" w:line="381" w:lineRule="auto"/>
        <w:ind w:left="880" w:right="1422" w:firstLine="559"/>
        <w:rPr>
          <w:spacing w:val="-3"/>
          <w:lang w:eastAsia="zh-CN"/>
        </w:rPr>
      </w:pPr>
      <w:r>
        <w:rPr>
          <w:spacing w:val="-3"/>
          <w:lang w:eastAsia="zh-CN"/>
        </w:rPr>
        <w:t>检测单元可根据不同需求完成对零件的检测、识别功能，是应用平台的功能单元，由工作台、视觉相机、光源、结果显示器等组</w:t>
      </w:r>
      <w:r>
        <w:rPr>
          <w:spacing w:val="-18"/>
          <w:lang w:eastAsia="zh-CN"/>
        </w:rPr>
        <w:t xml:space="preserve">件构成，如图 </w:t>
      </w:r>
      <w:r>
        <w:rPr>
          <w:rFonts w:hint="eastAsia" w:ascii="仿宋" w:eastAsia="仿宋"/>
          <w:lang w:eastAsia="zh-CN"/>
        </w:rPr>
        <w:t>10</w:t>
      </w:r>
      <w:r>
        <w:rPr>
          <w:rFonts w:hint="eastAsia" w:ascii="仿宋" w:eastAsia="仿宋"/>
          <w:spacing w:val="-66"/>
          <w:lang w:eastAsia="zh-CN"/>
        </w:rPr>
        <w:t xml:space="preserve"> </w:t>
      </w:r>
      <w:r>
        <w:rPr>
          <w:spacing w:val="-11"/>
          <w:lang w:eastAsia="zh-CN"/>
        </w:rPr>
        <w:t>所示。视觉相机可根据不同的程序设置，实现条码</w:t>
      </w:r>
      <w:r>
        <w:rPr>
          <w:spacing w:val="-3"/>
          <w:lang w:eastAsia="zh-CN"/>
        </w:rPr>
        <w:t>识别、形状匹配、颜色检测、尺寸测量等功能，操作过程和结果通过结果显示器显示。检测单元的程序选择、检测执行和结果输出通过工业以太网传输到执行单元的工业机器人，并由其将结果信息传递到总控单元从而决定后续工作流程。</w:t>
      </w:r>
    </w:p>
    <w:p>
      <w:pPr>
        <w:spacing w:line="429" w:lineRule="exact"/>
        <w:ind w:left="880" w:right="1420"/>
        <w:jc w:val="center"/>
        <w:rPr>
          <w:rFonts w:ascii="Microsoft JhengHei" w:eastAsia="Microsoft JhengHei"/>
          <w:b/>
          <w:sz w:val="24"/>
          <w:lang w:eastAsia="zh-CN"/>
        </w:rPr>
      </w:pPr>
      <w:r>
        <w:rPr>
          <w:lang w:eastAsia="zh-CN"/>
        </w:rPr>
        <w:drawing>
          <wp:anchor distT="0" distB="0" distL="0" distR="0" simplePos="0" relativeHeight="2048" behindDoc="0" locked="0" layoutInCell="1" allowOverlap="1">
            <wp:simplePos x="0" y="0"/>
            <wp:positionH relativeFrom="page">
              <wp:posOffset>2139950</wp:posOffset>
            </wp:positionH>
            <wp:positionV relativeFrom="paragraph">
              <wp:posOffset>3573780</wp:posOffset>
            </wp:positionV>
            <wp:extent cx="3689985" cy="2496185"/>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jpeg"/>
                    <pic:cNvPicPr>
                      <a:picLocks noChangeAspect="1"/>
                    </pic:cNvPicPr>
                  </pic:nvPicPr>
                  <pic:blipFill>
                    <a:blip r:embed="rId23" cstate="print"/>
                    <a:stretch>
                      <a:fillRect/>
                    </a:stretch>
                  </pic:blipFill>
                  <pic:spPr>
                    <a:xfrm>
                      <a:off x="0" y="0"/>
                      <a:ext cx="3689985" cy="2496185"/>
                    </a:xfrm>
                    <a:prstGeom prst="rect">
                      <a:avLst/>
                    </a:prstGeom>
                  </pic:spPr>
                </pic:pic>
              </a:graphicData>
            </a:graphic>
          </wp:anchor>
        </w:drawing>
      </w:r>
      <w:r>
        <w:rPr>
          <w:sz w:val="20"/>
          <w:lang w:eastAsia="zh-CN"/>
        </w:rPr>
        <w:drawing>
          <wp:anchor distT="0" distB="0" distL="114300" distR="114300" simplePos="0" relativeHeight="268258304" behindDoc="0" locked="0" layoutInCell="1" allowOverlap="1">
            <wp:simplePos x="0" y="0"/>
            <wp:positionH relativeFrom="column">
              <wp:posOffset>1625600</wp:posOffset>
            </wp:positionH>
            <wp:positionV relativeFrom="paragraph">
              <wp:posOffset>74930</wp:posOffset>
            </wp:positionV>
            <wp:extent cx="3042920" cy="2667000"/>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0.jpeg"/>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42920" cy="2667000"/>
                    </a:xfrm>
                    <a:prstGeom prst="rect">
                      <a:avLst/>
                    </a:prstGeom>
                  </pic:spPr>
                </pic:pic>
              </a:graphicData>
            </a:graphic>
          </wp:anchor>
        </w:drawing>
      </w:r>
      <w:r>
        <w:rPr>
          <w:rFonts w:hint="eastAsia" w:ascii="Microsoft JhengHei" w:eastAsia="Microsoft JhengHei"/>
          <w:b/>
          <w:sz w:val="24"/>
          <w:lang w:eastAsia="zh-CN"/>
        </w:rPr>
        <w:t xml:space="preserve">图 </w:t>
      </w:r>
      <w:r>
        <w:rPr>
          <w:rFonts w:hint="eastAsia" w:ascii="仿宋" w:eastAsia="仿宋"/>
          <w:b/>
          <w:sz w:val="24"/>
          <w:lang w:eastAsia="zh-CN"/>
        </w:rPr>
        <w:t xml:space="preserve">10 </w:t>
      </w:r>
      <w:r>
        <w:rPr>
          <w:rFonts w:hint="eastAsia" w:ascii="Microsoft JhengHei" w:eastAsia="Microsoft JhengHei"/>
          <w:b/>
          <w:sz w:val="24"/>
          <w:lang w:eastAsia="zh-CN"/>
        </w:rPr>
        <w:t>检测单元</w:t>
      </w:r>
    </w:p>
    <w:p>
      <w:pPr>
        <w:pStyle w:val="7"/>
        <w:spacing w:before="184" w:line="381" w:lineRule="auto"/>
        <w:ind w:left="880" w:right="1422" w:firstLine="559"/>
        <w:rPr>
          <w:lang w:eastAsia="zh-CN"/>
        </w:rPr>
      </w:pPr>
    </w:p>
    <w:p>
      <w:pPr>
        <w:spacing w:before="154"/>
        <w:ind w:left="880" w:right="1420"/>
        <w:jc w:val="center"/>
        <w:rPr>
          <w:rFonts w:ascii="Microsoft JhengHei" w:eastAsia="Microsoft JhengHei"/>
          <w:b/>
          <w:sz w:val="24"/>
          <w:lang w:eastAsia="zh-CN"/>
        </w:rPr>
      </w:pPr>
      <w:r>
        <w:rPr>
          <w:rFonts w:hint="eastAsia" w:ascii="Microsoft JhengHei" w:eastAsia="Microsoft JhengHei"/>
          <w:b/>
          <w:sz w:val="24"/>
          <w:lang w:eastAsia="zh-CN"/>
        </w:rPr>
        <w:t xml:space="preserve">图 </w:t>
      </w:r>
      <w:r>
        <w:rPr>
          <w:rFonts w:hint="eastAsia" w:ascii="仿宋" w:eastAsia="仿宋"/>
          <w:b/>
          <w:sz w:val="24"/>
          <w:lang w:eastAsia="zh-CN"/>
        </w:rPr>
        <w:t xml:space="preserve">11 </w:t>
      </w:r>
      <w:r>
        <w:rPr>
          <w:rFonts w:hint="eastAsia" w:ascii="Microsoft JhengHei" w:eastAsia="Microsoft JhengHei"/>
          <w:b/>
          <w:sz w:val="24"/>
          <w:lang w:eastAsia="zh-CN"/>
        </w:rPr>
        <w:t>分拣单元</w:t>
      </w:r>
    </w:p>
    <w:p>
      <w:pPr>
        <w:pStyle w:val="7"/>
        <w:spacing w:before="1"/>
        <w:rPr>
          <w:rFonts w:ascii="Microsoft JhengHei"/>
          <w:b/>
          <w:sz w:val="9"/>
          <w:lang w:eastAsia="zh-CN"/>
        </w:rPr>
      </w:pPr>
    </w:p>
    <w:p>
      <w:pPr>
        <w:pStyle w:val="7"/>
        <w:spacing w:before="184" w:line="381" w:lineRule="auto"/>
        <w:ind w:left="880" w:right="1421" w:firstLine="559"/>
        <w:rPr>
          <w:spacing w:val="-3"/>
          <w:lang w:eastAsia="zh-CN"/>
        </w:rPr>
      </w:pPr>
      <w:r>
        <w:rPr>
          <w:lang w:eastAsia="zh-CN"/>
        </w:rPr>
        <w:t xml:space="preserve">分拣单元可根据程序实现对不同零件的分拣动作，是应用平台的功能单元，由工作台、传输带、分拣机构、分拣工位、远程 </w:t>
      </w:r>
      <w:r>
        <w:rPr>
          <w:rFonts w:hint="eastAsia" w:ascii="仿宋" w:eastAsia="仿宋"/>
          <w:lang w:eastAsia="zh-CN"/>
        </w:rPr>
        <w:t>IO</w:t>
      </w:r>
      <w:r>
        <w:rPr>
          <w:lang w:eastAsia="zh-CN"/>
        </w:rPr>
        <w:t>模块等组件构成。传输</w:t>
      </w:r>
      <w:r>
        <w:rPr>
          <w:spacing w:val="-3"/>
          <w:lang w:eastAsia="zh-CN"/>
        </w:rPr>
        <w:t xml:space="preserve">带可将放置到起始位的零件传输到分拣机构前。分拣机构根据程序要求在不同位置拦截传输带上的零件，并将其推入指定的分拣工位。分拣工位可通过定位机构实现对滑入零件准确定位，并设置有传感器检测当前工位是否存有零件。分拣单元共有三个分拣工位，每个工位可存放一个零件。分拣单元所有气缸动作和传感器信号均由远程 </w:t>
      </w:r>
      <w:r>
        <w:rPr>
          <w:rFonts w:hint="eastAsia"/>
          <w:spacing w:val="-3"/>
          <w:lang w:eastAsia="zh-CN"/>
        </w:rPr>
        <w:t>IO</w:t>
      </w:r>
      <w:r>
        <w:rPr>
          <w:spacing w:val="-3"/>
          <w:lang w:eastAsia="zh-CN"/>
        </w:rPr>
        <w:t>模块通过工业以太网传输到总控单元。</w:t>
      </w:r>
    </w:p>
    <w:p>
      <w:pPr>
        <w:pStyle w:val="7"/>
        <w:spacing w:before="3"/>
        <w:rPr>
          <w:sz w:val="12"/>
          <w:lang w:eastAsia="zh-CN"/>
        </w:rPr>
      </w:pPr>
      <w:r>
        <w:rPr>
          <w:lang w:eastAsia="zh-CN"/>
        </w:rPr>
        <w:drawing>
          <wp:anchor distT="0" distB="0" distL="0" distR="0" simplePos="0" relativeHeight="2048" behindDoc="0" locked="0" layoutInCell="1" allowOverlap="1">
            <wp:simplePos x="0" y="0"/>
            <wp:positionH relativeFrom="page">
              <wp:posOffset>2197100</wp:posOffset>
            </wp:positionH>
            <wp:positionV relativeFrom="paragraph">
              <wp:posOffset>124460</wp:posOffset>
            </wp:positionV>
            <wp:extent cx="3032760" cy="2780030"/>
            <wp:effectExtent l="0" t="0" r="0" b="0"/>
            <wp:wrapTopAndBottom/>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jpeg"/>
                    <pic:cNvPicPr>
                      <a:picLocks noChangeAspect="1"/>
                    </pic:cNvPicPr>
                  </pic:nvPicPr>
                  <pic:blipFill>
                    <a:blip r:embed="rId25" cstate="print"/>
                    <a:stretch>
                      <a:fillRect/>
                    </a:stretch>
                  </pic:blipFill>
                  <pic:spPr>
                    <a:xfrm>
                      <a:off x="0" y="0"/>
                      <a:ext cx="3033064" cy="2779776"/>
                    </a:xfrm>
                    <a:prstGeom prst="rect">
                      <a:avLst/>
                    </a:prstGeom>
                  </pic:spPr>
                </pic:pic>
              </a:graphicData>
            </a:graphic>
          </wp:anchor>
        </w:drawing>
      </w:r>
    </w:p>
    <w:p>
      <w:pPr>
        <w:spacing w:before="128" w:after="95"/>
        <w:ind w:left="880" w:right="1420"/>
        <w:jc w:val="center"/>
        <w:rPr>
          <w:rFonts w:ascii="Microsoft JhengHei" w:eastAsiaTheme="minorEastAsia"/>
          <w:b/>
          <w:sz w:val="24"/>
          <w:lang w:eastAsia="zh-CN"/>
        </w:rPr>
      </w:pPr>
      <w:r>
        <w:rPr>
          <w:rFonts w:hint="eastAsia" w:ascii="Microsoft JhengHei" w:eastAsia="Microsoft JhengHei"/>
          <w:b/>
          <w:sz w:val="24"/>
        </w:rPr>
        <w:t xml:space="preserve">图 </w:t>
      </w:r>
      <w:r>
        <w:rPr>
          <w:rFonts w:hint="eastAsia" w:ascii="仿宋" w:eastAsia="仿宋"/>
          <w:b/>
          <w:sz w:val="24"/>
        </w:rPr>
        <w:t xml:space="preserve">12 </w:t>
      </w:r>
      <w:r>
        <w:rPr>
          <w:rFonts w:hint="eastAsia" w:ascii="Microsoft JhengHei" w:eastAsia="Microsoft JhengHei"/>
          <w:b/>
          <w:sz w:val="24"/>
        </w:rPr>
        <w:t>总控单元</w:t>
      </w:r>
    </w:p>
    <w:p>
      <w:pPr>
        <w:pStyle w:val="7"/>
        <w:spacing w:before="120" w:line="288" w:lineRule="auto"/>
        <w:ind w:left="880" w:leftChars="400" w:right="1419" w:firstLine="537" w:firstLineChars="196"/>
        <w:jc w:val="both"/>
        <w:rPr>
          <w:rFonts w:ascii="Microsoft JhengHei" w:eastAsiaTheme="minorEastAsia"/>
          <w:b/>
          <w:sz w:val="24"/>
          <w:lang w:eastAsia="zh-CN"/>
        </w:rPr>
      </w:pPr>
      <w:r>
        <w:rPr>
          <w:spacing w:val="-3"/>
          <w:lang w:eastAsia="zh-CN"/>
        </w:rPr>
        <w:t xml:space="preserve">总控单元是各单元程序执行和动作流程的总控制端，是应用平台的核心单元，由工作台、控制模块、操作面板、电源模块、气源模块、显示终端、移动终端等组件构成。控制模块由两个 </w:t>
      </w:r>
      <w:r>
        <w:rPr>
          <w:rFonts w:hint="eastAsia"/>
          <w:spacing w:val="-3"/>
          <w:lang w:eastAsia="zh-CN"/>
        </w:rPr>
        <w:t xml:space="preserve">PLC </w:t>
      </w:r>
      <w:r>
        <w:rPr>
          <w:spacing w:val="-3"/>
          <w:lang w:eastAsia="zh-CN"/>
        </w:rPr>
        <w:t>和工业交换机构成，</w:t>
      </w:r>
      <w:r>
        <w:rPr>
          <w:rFonts w:hint="eastAsia"/>
          <w:spacing w:val="-3"/>
          <w:lang w:eastAsia="zh-CN"/>
        </w:rPr>
        <w:t xml:space="preserve">PLC </w:t>
      </w:r>
      <w:r>
        <w:rPr>
          <w:spacing w:val="-3"/>
          <w:lang w:eastAsia="zh-CN"/>
        </w:rPr>
        <w:t xml:space="preserve">通过工业以太网与各单元控制器和远程 </w:t>
      </w:r>
      <w:r>
        <w:rPr>
          <w:rFonts w:hint="eastAsia"/>
          <w:spacing w:val="-3"/>
          <w:lang w:eastAsia="zh-CN"/>
        </w:rPr>
        <w:t xml:space="preserve">IO </w:t>
      </w:r>
      <w:r>
        <w:rPr>
          <w:spacing w:val="-3"/>
          <w:lang w:eastAsia="zh-CN"/>
        </w:rPr>
        <w:t>模块实现信息交互，用户可根据需求</w:t>
      </w:r>
      <w:r>
        <w:rPr>
          <w:lang w:eastAsia="zh-CN"/>
        </w:rPr>
        <w:t>自行编制程序实现流程功能。操作面板提供了电源开关、急停开关和自定义按钮。应用平台其他单元的电、气均由总控单元提供，通</w:t>
      </w:r>
      <w:r>
        <w:rPr>
          <w:spacing w:val="-16"/>
          <w:lang w:eastAsia="zh-CN"/>
        </w:rPr>
        <w:t xml:space="preserve">过所提供的线缆实现快速连接。显示终端用于 </w:t>
      </w:r>
      <w:r>
        <w:rPr>
          <w:rFonts w:hint="eastAsia" w:ascii="仿宋" w:eastAsia="仿宋"/>
          <w:lang w:eastAsia="zh-CN"/>
        </w:rPr>
        <w:t>MES</w:t>
      </w:r>
      <w:r>
        <w:rPr>
          <w:rFonts w:hint="eastAsia" w:ascii="仿宋" w:eastAsia="仿宋"/>
          <w:spacing w:val="-72"/>
          <w:lang w:eastAsia="zh-CN"/>
        </w:rPr>
        <w:t xml:space="preserve"> </w:t>
      </w:r>
      <w:r>
        <w:rPr>
          <w:spacing w:val="-3"/>
          <w:lang w:eastAsia="zh-CN"/>
        </w:rPr>
        <w:t>系统的运行展示，</w:t>
      </w:r>
      <w:r>
        <w:rPr>
          <w:spacing w:val="-12"/>
          <w:lang w:eastAsia="zh-CN"/>
        </w:rPr>
        <w:t>可对应用平台实现信息监控、流程控制、订单管理等功能</w:t>
      </w:r>
      <w:r>
        <w:rPr>
          <w:spacing w:val="-3"/>
          <w:lang w:eastAsia="zh-CN"/>
        </w:rPr>
        <w:t>。移动终端中运行有远程监控程序，</w:t>
      </w:r>
      <w:r>
        <w:rPr>
          <w:rFonts w:hint="eastAsia" w:ascii="仿宋" w:eastAsia="仿宋"/>
          <w:lang w:eastAsia="zh-CN"/>
        </w:rPr>
        <w:t>MES</w:t>
      </w:r>
      <w:r>
        <w:rPr>
          <w:rFonts w:hint="eastAsia" w:ascii="仿宋" w:eastAsia="仿宋"/>
          <w:spacing w:val="-68"/>
          <w:lang w:eastAsia="zh-CN"/>
        </w:rPr>
        <w:t xml:space="preserve"> </w:t>
      </w:r>
      <w:r>
        <w:rPr>
          <w:lang w:eastAsia="zh-CN"/>
        </w:rPr>
        <w:t>系</w:t>
      </w:r>
      <w:r>
        <w:rPr>
          <w:spacing w:val="-3"/>
          <w:lang w:eastAsia="zh-CN"/>
        </w:rPr>
        <w:t>统会实时将应用平台信息传输到云数据服务器，移动终端可利用移</w:t>
      </w:r>
      <w:r>
        <w:rPr>
          <w:lang w:eastAsia="zh-CN"/>
        </w:rPr>
        <w:t>动互联网对云数据服务器中的数据进行图形化、表格化显示，实现远程监控。</w:t>
      </w:r>
    </w:p>
    <w:p>
      <w:pPr>
        <w:pStyle w:val="7"/>
        <w:ind w:left="1439"/>
        <w:rPr>
          <w:rFonts w:ascii="Microsoft JhengHei"/>
          <w:sz w:val="20"/>
        </w:rPr>
      </w:pPr>
      <w:r>
        <w:rPr>
          <w:rFonts w:ascii="Microsoft JhengHei"/>
          <w:sz w:val="20"/>
          <w:lang w:eastAsia="zh-CN"/>
        </w:rPr>
        <w:drawing>
          <wp:inline distT="0" distB="0" distL="0" distR="0">
            <wp:extent cx="4237355" cy="2655570"/>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3.jpeg"/>
                    <pic:cNvPicPr>
                      <a:picLocks noChangeAspect="1"/>
                    </pic:cNvPicPr>
                  </pic:nvPicPr>
                  <pic:blipFill>
                    <a:blip r:embed="rId26" cstate="print"/>
                    <a:stretch>
                      <a:fillRect/>
                    </a:stretch>
                  </pic:blipFill>
                  <pic:spPr>
                    <a:xfrm>
                      <a:off x="0" y="0"/>
                      <a:ext cx="4237391" cy="2656046"/>
                    </a:xfrm>
                    <a:prstGeom prst="rect">
                      <a:avLst/>
                    </a:prstGeom>
                  </pic:spPr>
                </pic:pic>
              </a:graphicData>
            </a:graphic>
          </wp:inline>
        </w:drawing>
      </w:r>
    </w:p>
    <w:p>
      <w:pPr>
        <w:spacing w:before="42"/>
        <w:ind w:left="880" w:right="1415"/>
        <w:jc w:val="center"/>
        <w:rPr>
          <w:rFonts w:ascii="Microsoft JhengHei" w:eastAsia="Microsoft JhengHei"/>
          <w:b/>
          <w:sz w:val="24"/>
          <w:lang w:eastAsia="zh-CN"/>
        </w:rPr>
      </w:pPr>
      <w:r>
        <w:rPr>
          <w:rFonts w:hint="eastAsia" w:ascii="Microsoft JhengHei" w:eastAsia="Microsoft JhengHei"/>
          <w:b/>
          <w:spacing w:val="-1"/>
          <w:sz w:val="24"/>
          <w:lang w:eastAsia="zh-CN"/>
        </w:rPr>
        <w:t xml:space="preserve">图 </w:t>
      </w:r>
      <w:r>
        <w:rPr>
          <w:rFonts w:hint="eastAsia" w:ascii="仿宋" w:eastAsia="仿宋"/>
          <w:b/>
          <w:sz w:val="24"/>
          <w:lang w:eastAsia="zh-CN"/>
        </w:rPr>
        <w:t>13 MES</w:t>
      </w:r>
      <w:r>
        <w:rPr>
          <w:rFonts w:hint="eastAsia" w:ascii="仿宋" w:eastAsia="仿宋"/>
          <w:b/>
          <w:spacing w:val="-62"/>
          <w:sz w:val="24"/>
          <w:lang w:eastAsia="zh-CN"/>
        </w:rPr>
        <w:t xml:space="preserve"> </w:t>
      </w:r>
      <w:r>
        <w:rPr>
          <w:rFonts w:hint="eastAsia" w:ascii="Microsoft JhengHei" w:eastAsia="Microsoft JhengHei"/>
          <w:b/>
          <w:sz w:val="24"/>
          <w:lang w:eastAsia="zh-CN"/>
        </w:rPr>
        <w:t>系统画面</w:t>
      </w:r>
    </w:p>
    <w:p>
      <w:pPr>
        <w:pStyle w:val="7"/>
        <w:spacing w:before="2"/>
        <w:ind w:left="1439"/>
        <w:rPr>
          <w:lang w:eastAsia="zh-CN"/>
        </w:rPr>
      </w:pPr>
      <w:r>
        <w:rPr>
          <w:lang w:eastAsia="zh-CN"/>
        </w:rPr>
        <w:t>（三）竞赛平台主要设备参数</w:t>
      </w:r>
    </w:p>
    <w:p>
      <w:pPr>
        <w:pStyle w:val="7"/>
        <w:spacing w:before="9"/>
        <w:rPr>
          <w:sz w:val="21"/>
          <w:lang w:eastAsia="zh-CN"/>
        </w:rPr>
      </w:pPr>
    </w:p>
    <w:p>
      <w:pPr>
        <w:ind w:left="880" w:right="1415"/>
        <w:jc w:val="center"/>
        <w:rPr>
          <w:rFonts w:ascii="Microsoft JhengHei" w:eastAsia="Microsoft JhengHei"/>
          <w:b/>
          <w:sz w:val="24"/>
        </w:rPr>
      </w:pPr>
      <w:r>
        <w:rPr>
          <w:rFonts w:hint="eastAsia" w:ascii="Microsoft JhengHei" w:eastAsia="Microsoft JhengHei"/>
          <w:b/>
          <w:sz w:val="24"/>
        </w:rPr>
        <w:t xml:space="preserve">表 </w:t>
      </w:r>
      <w:r>
        <w:rPr>
          <w:rFonts w:ascii="Arial Narrow" w:eastAsia="Arial Narrow"/>
          <w:b/>
          <w:sz w:val="24"/>
        </w:rPr>
        <w:t xml:space="preserve">2  </w:t>
      </w:r>
      <w:r>
        <w:rPr>
          <w:rFonts w:hint="eastAsia" w:ascii="Microsoft JhengHei" w:eastAsia="Microsoft JhengHei"/>
          <w:b/>
          <w:sz w:val="24"/>
        </w:rPr>
        <w:t>竞赛平台设备参数</w:t>
      </w:r>
    </w:p>
    <w:p>
      <w:pPr>
        <w:pStyle w:val="7"/>
        <w:spacing w:before="3"/>
        <w:rPr>
          <w:rFonts w:ascii="Microsoft JhengHei"/>
          <w:b/>
          <w:sz w:val="4"/>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66" w:hRule="atLeast"/>
        </w:trPr>
        <w:tc>
          <w:tcPr>
            <w:tcW w:w="737" w:type="dxa"/>
          </w:tcPr>
          <w:p>
            <w:pPr>
              <w:pStyle w:val="15"/>
              <w:spacing w:before="50"/>
              <w:ind w:left="107" w:right="99"/>
              <w:jc w:val="center"/>
              <w:rPr>
                <w:rFonts w:ascii="Microsoft JhengHei" w:eastAsia="Microsoft JhengHei"/>
                <w:b/>
                <w:sz w:val="24"/>
              </w:rPr>
            </w:pPr>
            <w:r>
              <w:rPr>
                <w:rFonts w:hint="eastAsia" w:ascii="Microsoft JhengHei" w:eastAsia="Microsoft JhengHei"/>
                <w:b/>
                <w:sz w:val="24"/>
              </w:rPr>
              <w:t>序号</w:t>
            </w:r>
          </w:p>
        </w:tc>
        <w:tc>
          <w:tcPr>
            <w:tcW w:w="737" w:type="dxa"/>
          </w:tcPr>
          <w:p>
            <w:pPr>
              <w:pStyle w:val="15"/>
              <w:spacing w:before="50"/>
              <w:ind w:left="127"/>
              <w:rPr>
                <w:rFonts w:ascii="Microsoft JhengHei" w:eastAsia="Microsoft JhengHei"/>
                <w:b/>
                <w:sz w:val="24"/>
              </w:rPr>
            </w:pPr>
            <w:r>
              <w:rPr>
                <w:rFonts w:hint="eastAsia" w:ascii="Microsoft JhengHei" w:eastAsia="Microsoft JhengHei"/>
                <w:b/>
                <w:sz w:val="24"/>
              </w:rPr>
              <w:t>名称</w:t>
            </w:r>
          </w:p>
        </w:tc>
        <w:tc>
          <w:tcPr>
            <w:tcW w:w="6176" w:type="dxa"/>
          </w:tcPr>
          <w:p>
            <w:pPr>
              <w:pStyle w:val="15"/>
              <w:spacing w:before="50"/>
              <w:ind w:left="2112" w:right="2094"/>
              <w:jc w:val="center"/>
              <w:rPr>
                <w:rFonts w:ascii="Microsoft JhengHei" w:eastAsia="Microsoft JhengHei"/>
                <w:b/>
                <w:sz w:val="24"/>
              </w:rPr>
            </w:pPr>
            <w:r>
              <w:rPr>
                <w:rFonts w:hint="eastAsia" w:ascii="Microsoft JhengHei" w:eastAsia="Microsoft JhengHei"/>
                <w:b/>
                <w:sz w:val="24"/>
              </w:rPr>
              <w:t>竞赛平台规格参数</w:t>
            </w:r>
          </w:p>
        </w:tc>
        <w:tc>
          <w:tcPr>
            <w:tcW w:w="709" w:type="dxa"/>
          </w:tcPr>
          <w:p>
            <w:pPr>
              <w:pStyle w:val="15"/>
              <w:spacing w:before="50"/>
              <w:ind w:left="114"/>
              <w:rPr>
                <w:rFonts w:ascii="Microsoft JhengHei" w:eastAsia="Microsoft JhengHei"/>
                <w:b/>
                <w:sz w:val="24"/>
              </w:rPr>
            </w:pPr>
            <w:r>
              <w:rPr>
                <w:rFonts w:hint="eastAsia" w:ascii="Microsoft JhengHei" w:eastAsia="Microsoft JhengHei"/>
                <w:b/>
                <w:sz w:val="24"/>
              </w:rPr>
              <w:t>数量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2" w:hRule="atLeast"/>
        </w:trPr>
        <w:tc>
          <w:tcPr>
            <w:tcW w:w="737" w:type="dxa"/>
            <w:vMerge w:val="restart"/>
            <w:vAlign w:val="center"/>
          </w:tcPr>
          <w:p>
            <w:pPr>
              <w:pStyle w:val="15"/>
              <w:ind w:left="8"/>
              <w:jc w:val="center"/>
              <w:rPr>
                <w:rFonts w:ascii="仿宋"/>
                <w:sz w:val="24"/>
              </w:rPr>
            </w:pPr>
            <w:r>
              <w:rPr>
                <w:rFonts w:ascii="仿宋"/>
                <w:sz w:val="24"/>
              </w:rPr>
              <w:t>1</w:t>
            </w:r>
          </w:p>
        </w:tc>
        <w:tc>
          <w:tcPr>
            <w:tcW w:w="737" w:type="dxa"/>
            <w:vMerge w:val="restart"/>
            <w:vAlign w:val="center"/>
          </w:tcPr>
          <w:p>
            <w:pPr>
              <w:pStyle w:val="15"/>
              <w:spacing w:before="1" w:line="297" w:lineRule="auto"/>
              <w:ind w:left="127" w:right="117"/>
              <w:jc w:val="center"/>
              <w:rPr>
                <w:sz w:val="24"/>
              </w:rPr>
            </w:pPr>
            <w:r>
              <w:rPr>
                <w:sz w:val="24"/>
              </w:rPr>
              <w:t>执行单元</w:t>
            </w:r>
          </w:p>
        </w:tc>
        <w:tc>
          <w:tcPr>
            <w:tcW w:w="6176" w:type="dxa"/>
            <w:tcBorders>
              <w:bottom w:val="nil"/>
            </w:tcBorders>
          </w:tcPr>
          <w:p>
            <w:pPr>
              <w:pStyle w:val="15"/>
              <w:spacing w:before="37"/>
              <w:ind w:left="107"/>
              <w:rPr>
                <w:rFonts w:ascii="仿宋" w:hAnsi="仿宋" w:eastAsia="仿宋"/>
                <w:sz w:val="24"/>
              </w:rPr>
            </w:pPr>
            <w:r>
              <w:rPr>
                <w:sz w:val="24"/>
              </w:rPr>
              <w:t>工业机器人×</w:t>
            </w:r>
            <w:r>
              <w:rPr>
                <w:rFonts w:hint="eastAsia" w:ascii="仿宋" w:hAnsi="仿宋" w:eastAsia="仿宋"/>
                <w:sz w:val="24"/>
              </w:rPr>
              <w:t>1</w:t>
            </w:r>
          </w:p>
        </w:tc>
        <w:tc>
          <w:tcPr>
            <w:tcW w:w="709" w:type="dxa"/>
            <w:tcBorders>
              <w:bottom w:val="nil"/>
            </w:tcBorders>
          </w:tcPr>
          <w:p>
            <w:pPr>
              <w:pStyle w:val="15"/>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numPr>
                <w:ilvl w:val="0"/>
                <w:numId w:val="2"/>
              </w:numPr>
              <w:tabs>
                <w:tab w:val="left" w:pos="528"/>
              </w:tabs>
              <w:spacing w:before="37"/>
              <w:rPr>
                <w:sz w:val="24"/>
                <w:lang w:eastAsia="zh-CN"/>
              </w:rPr>
            </w:pPr>
            <w:r>
              <w:rPr>
                <w:sz w:val="24"/>
                <w:lang w:eastAsia="zh-CN"/>
              </w:rPr>
              <w:t>六自由度串联关节桌面型工业机器人；</w:t>
            </w:r>
          </w:p>
          <w:p>
            <w:pPr>
              <w:pStyle w:val="15"/>
              <w:numPr>
                <w:ilvl w:val="0"/>
                <w:numId w:val="2"/>
              </w:numPr>
              <w:tabs>
                <w:tab w:val="left" w:pos="528"/>
              </w:tabs>
              <w:spacing w:before="71"/>
              <w:rPr>
                <w:sz w:val="24"/>
              </w:rPr>
            </w:pPr>
            <w:r>
              <w:rPr>
                <w:spacing w:val="-12"/>
                <w:sz w:val="24"/>
              </w:rPr>
              <w:t xml:space="preserve">工作范围 </w:t>
            </w:r>
            <w:r>
              <w:rPr>
                <w:rFonts w:hint="eastAsia" w:ascii="仿宋" w:eastAsia="仿宋"/>
                <w:sz w:val="24"/>
              </w:rPr>
              <w:t>580mm</w:t>
            </w:r>
            <w:r>
              <w:rPr>
                <w:sz w:val="24"/>
              </w:rPr>
              <w:t>；</w:t>
            </w:r>
          </w:p>
        </w:tc>
        <w:tc>
          <w:tcPr>
            <w:tcW w:w="709" w:type="dxa"/>
            <w:tcBorders>
              <w:top w:val="nil"/>
              <w:bottom w:val="nil"/>
            </w:tcBorders>
          </w:tcPr>
          <w:p>
            <w:pPr>
              <w:pStyle w:val="15"/>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spacing w:before="37"/>
              <w:ind w:left="107"/>
              <w:rPr>
                <w:sz w:val="24"/>
              </w:rPr>
            </w:pPr>
            <w:r>
              <w:rPr>
                <w:rFonts w:hint="eastAsia" w:ascii="仿宋" w:eastAsia="仿宋"/>
                <w:sz w:val="24"/>
              </w:rPr>
              <w:t>3)</w:t>
            </w:r>
            <w:r>
              <w:rPr>
                <w:rFonts w:hint="eastAsia" w:ascii="仿宋" w:eastAsia="仿宋"/>
                <w:spacing w:val="60"/>
                <w:sz w:val="24"/>
              </w:rPr>
              <w:t xml:space="preserve"> </w:t>
            </w:r>
            <w:r>
              <w:rPr>
                <w:spacing w:val="-12"/>
                <w:sz w:val="24"/>
              </w:rPr>
              <w:t xml:space="preserve">有效荷重 </w:t>
            </w:r>
            <w:r>
              <w:rPr>
                <w:rFonts w:hint="eastAsia" w:ascii="仿宋" w:eastAsia="仿宋"/>
                <w:sz w:val="24"/>
              </w:rPr>
              <w:t>3kg</w:t>
            </w:r>
            <w:r>
              <w:rPr>
                <w:spacing w:val="-10"/>
                <w:sz w:val="24"/>
              </w:rPr>
              <w:t xml:space="preserve">，手臂荷重 </w:t>
            </w:r>
            <w:r>
              <w:rPr>
                <w:rFonts w:hint="eastAsia" w:ascii="仿宋" w:eastAsia="仿宋"/>
                <w:sz w:val="24"/>
              </w:rPr>
              <w:t>0.3kg</w:t>
            </w:r>
            <w:r>
              <w:rPr>
                <w:sz w:val="24"/>
              </w:rPr>
              <w:t>；</w:t>
            </w:r>
          </w:p>
        </w:tc>
        <w:tc>
          <w:tcPr>
            <w:tcW w:w="709" w:type="dxa"/>
            <w:tcBorders>
              <w:top w:val="nil"/>
              <w:bottom w:val="nil"/>
            </w:tcBorders>
          </w:tcPr>
          <w:p>
            <w:pPr>
              <w:pStyle w:val="15"/>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12"/>
                <w:sz w:val="24"/>
                <w:lang w:eastAsia="zh-CN"/>
              </w:rPr>
              <w:t xml:space="preserve">手腕设有 </w:t>
            </w:r>
            <w:r>
              <w:rPr>
                <w:rFonts w:hint="eastAsia" w:ascii="仿宋" w:eastAsia="仿宋"/>
                <w:sz w:val="24"/>
                <w:lang w:eastAsia="zh-CN"/>
              </w:rPr>
              <w:t>10</w:t>
            </w:r>
            <w:r>
              <w:rPr>
                <w:rFonts w:hint="eastAsia" w:ascii="仿宋" w:eastAsia="仿宋"/>
                <w:spacing w:val="-60"/>
                <w:sz w:val="24"/>
                <w:lang w:eastAsia="zh-CN"/>
              </w:rPr>
              <w:t xml:space="preserve"> </w:t>
            </w:r>
            <w:r>
              <w:rPr>
                <w:sz w:val="24"/>
                <w:lang w:eastAsia="zh-CN"/>
              </w:rPr>
              <w:t>路集成信号源，</w:t>
            </w: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路集成气源；</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vMerge w:val="continue"/>
            <w:tcBorders/>
          </w:tcPr>
          <w:p>
            <w:pPr>
              <w:pStyle w:val="15"/>
              <w:rPr>
                <w:rFonts w:ascii="Times New Roman"/>
                <w:sz w:val="24"/>
                <w:lang w:eastAsia="zh-CN"/>
              </w:rPr>
            </w:pPr>
          </w:p>
        </w:tc>
        <w:tc>
          <w:tcPr>
            <w:tcW w:w="737" w:type="dxa"/>
            <w:vMerge w:val="continue"/>
            <w:tcBorders/>
          </w:tcPr>
          <w:p>
            <w:pPr>
              <w:pStyle w:val="15"/>
              <w:rPr>
                <w:rFonts w:ascii="Times New Roman"/>
                <w:sz w:val="24"/>
                <w:lang w:eastAsia="zh-CN"/>
              </w:rPr>
            </w:pPr>
          </w:p>
        </w:tc>
        <w:tc>
          <w:tcPr>
            <w:tcW w:w="6176" w:type="dxa"/>
            <w:tcBorders>
              <w:top w:val="nil"/>
              <w:bottom w:val="nil"/>
            </w:tcBorders>
          </w:tcPr>
          <w:p>
            <w:pPr>
              <w:pStyle w:val="15"/>
              <w:numPr>
                <w:ilvl w:val="0"/>
                <w:numId w:val="3"/>
              </w:numPr>
              <w:tabs>
                <w:tab w:val="left" w:pos="528"/>
              </w:tabs>
              <w:spacing w:before="37"/>
              <w:rPr>
                <w:sz w:val="24"/>
              </w:rPr>
            </w:pPr>
            <w:r>
              <w:rPr>
                <w:spacing w:val="-9"/>
                <w:sz w:val="24"/>
              </w:rPr>
              <w:t xml:space="preserve">重复定位精度 </w:t>
            </w:r>
            <w:r>
              <w:rPr>
                <w:rFonts w:hint="eastAsia" w:ascii="仿宋" w:eastAsia="仿宋"/>
                <w:sz w:val="24"/>
              </w:rPr>
              <w:t>0.01mm</w:t>
            </w:r>
            <w:r>
              <w:rPr>
                <w:sz w:val="24"/>
              </w:rPr>
              <w:t>；</w:t>
            </w:r>
          </w:p>
          <w:p>
            <w:pPr>
              <w:pStyle w:val="15"/>
              <w:numPr>
                <w:ilvl w:val="0"/>
                <w:numId w:val="3"/>
              </w:numPr>
              <w:tabs>
                <w:tab w:val="left" w:pos="528"/>
              </w:tabs>
              <w:spacing w:before="71"/>
              <w:rPr>
                <w:sz w:val="24"/>
              </w:rPr>
            </w:pPr>
            <w:r>
              <w:rPr>
                <w:spacing w:val="-12"/>
                <w:sz w:val="24"/>
              </w:rPr>
              <w:t xml:space="preserve">防护等级 </w:t>
            </w:r>
            <w:r>
              <w:rPr>
                <w:rFonts w:hint="eastAsia" w:ascii="仿宋" w:eastAsia="仿宋"/>
                <w:sz w:val="24"/>
              </w:rPr>
              <w:t>IP30</w:t>
            </w:r>
            <w:r>
              <w:rPr>
                <w:sz w:val="24"/>
              </w:rPr>
              <w:t>；</w:t>
            </w:r>
          </w:p>
        </w:tc>
        <w:tc>
          <w:tcPr>
            <w:tcW w:w="709" w:type="dxa"/>
            <w:tcBorders>
              <w:top w:val="nil"/>
              <w:bottom w:val="nil"/>
            </w:tcBorders>
          </w:tcPr>
          <w:p>
            <w:pPr>
              <w:pStyle w:val="15"/>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spacing w:before="37"/>
              <w:ind w:left="107"/>
              <w:rPr>
                <w:sz w:val="24"/>
                <w:lang w:eastAsia="zh-CN"/>
              </w:rPr>
            </w:pPr>
            <w:r>
              <w:rPr>
                <w:rFonts w:hint="eastAsia" w:ascii="仿宋" w:hAnsi="仿宋" w:eastAsia="仿宋"/>
                <w:sz w:val="24"/>
                <w:lang w:eastAsia="zh-CN"/>
              </w:rPr>
              <w:t>7)</w:t>
            </w:r>
            <w:r>
              <w:rPr>
                <w:rFonts w:hint="eastAsia" w:ascii="仿宋" w:hAnsi="仿宋" w:eastAsia="仿宋"/>
                <w:spacing w:val="50"/>
                <w:sz w:val="24"/>
                <w:lang w:eastAsia="zh-CN"/>
              </w:rPr>
              <w:t xml:space="preserve"> </w:t>
            </w:r>
            <w:r>
              <w:rPr>
                <w:spacing w:val="-32"/>
                <w:sz w:val="24"/>
                <w:lang w:eastAsia="zh-CN"/>
              </w:rPr>
              <w:t xml:space="preserve">轴 </w:t>
            </w:r>
            <w:r>
              <w:rPr>
                <w:rFonts w:hint="eastAsia" w:ascii="仿宋" w:hAnsi="仿宋" w:eastAsia="仿宋"/>
                <w:sz w:val="24"/>
                <w:lang w:eastAsia="zh-CN"/>
              </w:rPr>
              <w:t>1</w:t>
            </w:r>
            <w:r>
              <w:rPr>
                <w:rFonts w:hint="eastAsia" w:ascii="仿宋" w:hAnsi="仿宋" w:eastAsia="仿宋"/>
                <w:spacing w:val="-63"/>
                <w:sz w:val="24"/>
                <w:lang w:eastAsia="zh-CN"/>
              </w:rPr>
              <w:t xml:space="preserve"> </w:t>
            </w:r>
            <w:r>
              <w:rPr>
                <w:spacing w:val="-5"/>
                <w:sz w:val="24"/>
                <w:lang w:eastAsia="zh-CN"/>
              </w:rPr>
              <w:t>旋转，工作范围</w:t>
            </w:r>
            <w:r>
              <w:rPr>
                <w:rFonts w:hint="eastAsia" w:ascii="仿宋" w:hAnsi="仿宋" w:eastAsia="仿宋"/>
                <w:sz w:val="24"/>
                <w:lang w:eastAsia="zh-CN"/>
              </w:rPr>
              <w:t>+165</w:t>
            </w:r>
            <w:r>
              <w:rPr>
                <w:sz w:val="24"/>
                <w:lang w:eastAsia="zh-CN"/>
              </w:rPr>
              <w:t>°</w:t>
            </w:r>
            <w:r>
              <w:rPr>
                <w:rFonts w:hint="eastAsia" w:ascii="仿宋" w:hAnsi="仿宋" w:eastAsia="仿宋"/>
                <w:sz w:val="24"/>
                <w:lang w:eastAsia="zh-CN"/>
              </w:rPr>
              <w:t>~-165</w:t>
            </w:r>
            <w:r>
              <w:rPr>
                <w:spacing w:val="-9"/>
                <w:sz w:val="24"/>
                <w:lang w:eastAsia="zh-CN"/>
              </w:rPr>
              <w:t xml:space="preserve">°，最大速度 </w:t>
            </w:r>
            <w:r>
              <w:rPr>
                <w:rFonts w:hint="eastAsia" w:ascii="仿宋" w:hAnsi="仿宋" w:eastAsia="仿宋"/>
                <w:sz w:val="24"/>
                <w:lang w:eastAsia="zh-CN"/>
              </w:rPr>
              <w:t>250</w:t>
            </w:r>
            <w:r>
              <w:rPr>
                <w:sz w:val="24"/>
                <w:lang w:eastAsia="zh-CN"/>
              </w:rPr>
              <w:t>°</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142" w:hRule="atLeast"/>
        </w:trPr>
        <w:tc>
          <w:tcPr>
            <w:tcW w:w="737" w:type="dxa"/>
            <w:vMerge w:val="continue"/>
            <w:tcBorders/>
          </w:tcPr>
          <w:p>
            <w:pPr>
              <w:pStyle w:val="15"/>
              <w:ind w:left="8"/>
              <w:jc w:val="center"/>
              <w:rPr>
                <w:rFonts w:ascii="仿宋"/>
                <w:sz w:val="24"/>
              </w:rPr>
            </w:pPr>
          </w:p>
        </w:tc>
        <w:tc>
          <w:tcPr>
            <w:tcW w:w="737" w:type="dxa"/>
            <w:vMerge w:val="continue"/>
            <w:tcBorders/>
          </w:tcPr>
          <w:p>
            <w:pPr>
              <w:pStyle w:val="15"/>
              <w:spacing w:before="1" w:line="297" w:lineRule="auto"/>
              <w:ind w:left="127" w:right="117"/>
              <w:rPr>
                <w:sz w:val="24"/>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/s</w:t>
            </w:r>
            <w:r>
              <w:rPr>
                <w:sz w:val="24"/>
                <w:lang w:eastAsia="zh-CN"/>
              </w:rPr>
              <w:t>；</w:t>
            </w:r>
          </w:p>
          <w:p>
            <w:pPr>
              <w:pStyle w:val="15"/>
              <w:spacing w:before="74"/>
              <w:ind w:left="107"/>
              <w:rPr>
                <w:sz w:val="24"/>
                <w:lang w:eastAsia="zh-CN"/>
              </w:rPr>
            </w:pPr>
            <w:r>
              <w:rPr>
                <w:rFonts w:hint="eastAsia" w:ascii="仿宋" w:hAnsi="仿宋" w:eastAsia="仿宋"/>
                <w:sz w:val="24"/>
                <w:lang w:eastAsia="zh-CN"/>
              </w:rPr>
              <w:t>8)</w:t>
            </w:r>
            <w:r>
              <w:rPr>
                <w:rFonts w:hint="eastAsia" w:ascii="仿宋" w:hAnsi="仿宋" w:eastAsia="仿宋"/>
                <w:spacing w:val="50"/>
                <w:sz w:val="24"/>
                <w:lang w:eastAsia="zh-CN"/>
              </w:rPr>
              <w:t xml:space="preserve"> </w:t>
            </w:r>
            <w:r>
              <w:rPr>
                <w:spacing w:val="-32"/>
                <w:sz w:val="24"/>
                <w:lang w:eastAsia="zh-CN"/>
              </w:rPr>
              <w:t xml:space="preserve">轴 </w:t>
            </w:r>
            <w:r>
              <w:rPr>
                <w:rFonts w:hint="eastAsia" w:ascii="仿宋" w:hAnsi="仿宋" w:eastAsia="仿宋"/>
                <w:sz w:val="24"/>
                <w:lang w:eastAsia="zh-CN"/>
              </w:rPr>
              <w:t>2</w:t>
            </w:r>
            <w:r>
              <w:rPr>
                <w:rFonts w:hint="eastAsia" w:ascii="仿宋" w:hAnsi="仿宋" w:eastAsia="仿宋"/>
                <w:spacing w:val="-63"/>
                <w:sz w:val="24"/>
                <w:lang w:eastAsia="zh-CN"/>
              </w:rPr>
              <w:t xml:space="preserve"> </w:t>
            </w:r>
            <w:r>
              <w:rPr>
                <w:spacing w:val="-5"/>
                <w:sz w:val="24"/>
                <w:lang w:eastAsia="zh-CN"/>
              </w:rPr>
              <w:t>手臂，工作范围</w:t>
            </w:r>
            <w:r>
              <w:rPr>
                <w:rFonts w:hint="eastAsia" w:ascii="仿宋" w:hAnsi="仿宋" w:eastAsia="仿宋"/>
                <w:sz w:val="24"/>
                <w:lang w:eastAsia="zh-CN"/>
              </w:rPr>
              <w:t>+110</w:t>
            </w:r>
            <w:r>
              <w:rPr>
                <w:sz w:val="24"/>
                <w:lang w:eastAsia="zh-CN"/>
              </w:rPr>
              <w:t>°</w:t>
            </w:r>
            <w:r>
              <w:rPr>
                <w:rFonts w:hint="eastAsia" w:ascii="仿宋" w:hAnsi="仿宋" w:eastAsia="仿宋"/>
                <w:sz w:val="24"/>
                <w:lang w:eastAsia="zh-CN"/>
              </w:rPr>
              <w:t>~-110</w:t>
            </w:r>
            <w:r>
              <w:rPr>
                <w:spacing w:val="-9"/>
                <w:sz w:val="24"/>
                <w:lang w:eastAsia="zh-CN"/>
              </w:rPr>
              <w:t xml:space="preserve">°，最大速度 </w:t>
            </w:r>
            <w:r>
              <w:rPr>
                <w:rFonts w:hint="eastAsia" w:ascii="仿宋" w:hAnsi="仿宋" w:eastAsia="仿宋"/>
                <w:sz w:val="24"/>
                <w:lang w:eastAsia="zh-CN"/>
              </w:rPr>
              <w:t>250</w:t>
            </w:r>
            <w:r>
              <w:rPr>
                <w:sz w:val="24"/>
                <w:lang w:eastAsia="zh-CN"/>
              </w:rPr>
              <w:t>°</w:t>
            </w:r>
          </w:p>
          <w:p>
            <w:pPr>
              <w:pStyle w:val="15"/>
              <w:spacing w:before="72"/>
              <w:ind w:left="107"/>
              <w:rPr>
                <w:sz w:val="24"/>
              </w:rPr>
            </w:pPr>
            <w:r>
              <w:rPr>
                <w:rFonts w:hint="eastAsia" w:ascii="仿宋" w:eastAsia="仿宋"/>
                <w:sz w:val="24"/>
              </w:rPr>
              <w:t>/s</w:t>
            </w:r>
            <w:r>
              <w:rPr>
                <w:sz w:val="24"/>
              </w:rPr>
              <w:t>；</w:t>
            </w:r>
          </w:p>
        </w:tc>
        <w:tc>
          <w:tcPr>
            <w:tcW w:w="709" w:type="dxa"/>
            <w:tcBorders>
              <w:top w:val="nil"/>
              <w:bottom w:val="nil"/>
            </w:tcBorders>
          </w:tcPr>
          <w:p>
            <w:pPr>
              <w:pStyle w:val="15"/>
              <w:spacing w:before="14"/>
              <w:rPr>
                <w:rFonts w:ascii="Microsoft JhengHei"/>
                <w:b/>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spacing w:before="37"/>
              <w:ind w:left="107" w:right="-29"/>
              <w:rPr>
                <w:sz w:val="24"/>
                <w:lang w:eastAsia="zh-CN"/>
              </w:rPr>
            </w:pPr>
            <w:r>
              <w:rPr>
                <w:rFonts w:hint="eastAsia" w:ascii="仿宋" w:hAnsi="仿宋" w:eastAsia="仿宋"/>
                <w:sz w:val="24"/>
                <w:lang w:eastAsia="zh-CN"/>
              </w:rPr>
              <w:t>9)</w:t>
            </w:r>
            <w:r>
              <w:rPr>
                <w:rFonts w:hint="eastAsia" w:ascii="仿宋" w:hAnsi="仿宋" w:eastAsia="仿宋"/>
                <w:spacing w:val="62"/>
                <w:sz w:val="24"/>
                <w:lang w:eastAsia="zh-CN"/>
              </w:rPr>
              <w:t xml:space="preserve"> </w:t>
            </w:r>
            <w:r>
              <w:rPr>
                <w:spacing w:val="-30"/>
                <w:sz w:val="24"/>
                <w:lang w:eastAsia="zh-CN"/>
              </w:rPr>
              <w:t xml:space="preserve">轴 </w:t>
            </w:r>
            <w:r>
              <w:rPr>
                <w:rFonts w:hint="eastAsia" w:ascii="仿宋" w:hAnsi="仿宋" w:eastAsia="仿宋"/>
                <w:sz w:val="24"/>
                <w:lang w:eastAsia="zh-CN"/>
              </w:rPr>
              <w:t>3</w:t>
            </w:r>
            <w:r>
              <w:rPr>
                <w:rFonts w:hint="eastAsia" w:ascii="仿宋" w:hAnsi="仿宋" w:eastAsia="仿宋"/>
                <w:spacing w:val="-59"/>
                <w:sz w:val="24"/>
                <w:lang w:eastAsia="zh-CN"/>
              </w:rPr>
              <w:t xml:space="preserve"> </w:t>
            </w:r>
            <w:r>
              <w:rPr>
                <w:spacing w:val="-13"/>
                <w:sz w:val="24"/>
                <w:lang w:eastAsia="zh-CN"/>
              </w:rPr>
              <w:t>手臂，工作范围</w:t>
            </w:r>
            <w:r>
              <w:rPr>
                <w:rFonts w:hint="eastAsia" w:ascii="仿宋" w:hAnsi="仿宋" w:eastAsia="仿宋"/>
                <w:spacing w:val="-9"/>
                <w:sz w:val="24"/>
                <w:lang w:eastAsia="zh-CN"/>
              </w:rPr>
              <w:t>+70</w:t>
            </w:r>
            <w:r>
              <w:rPr>
                <w:spacing w:val="-9"/>
                <w:sz w:val="24"/>
                <w:lang w:eastAsia="zh-CN"/>
              </w:rPr>
              <w:t>°</w:t>
            </w:r>
            <w:r>
              <w:rPr>
                <w:rFonts w:hint="eastAsia" w:ascii="仿宋" w:hAnsi="仿宋" w:eastAsia="仿宋"/>
                <w:spacing w:val="-9"/>
                <w:sz w:val="24"/>
                <w:lang w:eastAsia="zh-CN"/>
              </w:rPr>
              <w:t>~-90</w:t>
            </w:r>
            <w:r>
              <w:rPr>
                <w:spacing w:val="-12"/>
                <w:sz w:val="24"/>
                <w:lang w:eastAsia="zh-CN"/>
              </w:rPr>
              <w:t xml:space="preserve">°，最大速度 </w:t>
            </w:r>
            <w:r>
              <w:rPr>
                <w:rFonts w:hint="eastAsia" w:ascii="仿宋" w:hAnsi="仿宋" w:eastAsia="仿宋"/>
                <w:sz w:val="24"/>
                <w:lang w:eastAsia="zh-CN"/>
              </w:rPr>
              <w:t>250</w:t>
            </w:r>
            <w:r>
              <w:rPr>
                <w:sz w:val="24"/>
                <w:lang w:eastAsia="zh-CN"/>
              </w:rPr>
              <w:t>°</w:t>
            </w:r>
            <w:r>
              <w:rPr>
                <w:rFonts w:hint="eastAsia" w:ascii="仿宋" w:hAnsi="仿宋" w:eastAsia="仿宋"/>
                <w:sz w:val="24"/>
                <w:lang w:eastAsia="zh-CN"/>
              </w:rPr>
              <w:t>/s</w:t>
            </w:r>
            <w:r>
              <w:rPr>
                <w:sz w:val="24"/>
                <w:lang w:eastAsia="zh-CN"/>
              </w:rPr>
              <w:t>；</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lang w:eastAsia="zh-CN"/>
              </w:rPr>
            </w:pPr>
          </w:p>
        </w:tc>
        <w:tc>
          <w:tcPr>
            <w:tcW w:w="737" w:type="dxa"/>
            <w:vMerge w:val="continue"/>
            <w:tcBorders/>
          </w:tcPr>
          <w:p>
            <w:pPr>
              <w:pStyle w:val="15"/>
              <w:rPr>
                <w:rFonts w:ascii="Times New Roman"/>
                <w:sz w:val="24"/>
                <w:lang w:eastAsia="zh-CN"/>
              </w:rPr>
            </w:pPr>
          </w:p>
        </w:tc>
        <w:tc>
          <w:tcPr>
            <w:tcW w:w="6176" w:type="dxa"/>
            <w:tcBorders>
              <w:top w:val="nil"/>
              <w:bottom w:val="nil"/>
            </w:tcBorders>
          </w:tcPr>
          <w:p>
            <w:pPr>
              <w:pStyle w:val="15"/>
              <w:spacing w:before="37"/>
              <w:ind w:left="107"/>
              <w:rPr>
                <w:sz w:val="24"/>
                <w:lang w:eastAsia="zh-CN"/>
              </w:rPr>
            </w:pPr>
            <w:r>
              <w:rPr>
                <w:rFonts w:hint="eastAsia" w:ascii="仿宋" w:hAnsi="仿宋" w:eastAsia="仿宋"/>
                <w:sz w:val="24"/>
                <w:lang w:eastAsia="zh-CN"/>
              </w:rPr>
              <w:t>10)</w:t>
            </w:r>
            <w:r>
              <w:rPr>
                <w:rFonts w:hint="eastAsia" w:ascii="仿宋" w:hAnsi="仿宋" w:eastAsia="仿宋"/>
                <w:spacing w:val="-64"/>
                <w:sz w:val="24"/>
                <w:lang w:eastAsia="zh-CN"/>
              </w:rPr>
              <w:t xml:space="preserve"> </w:t>
            </w:r>
            <w:r>
              <w:rPr>
                <w:spacing w:val="-32"/>
                <w:sz w:val="24"/>
                <w:lang w:eastAsia="zh-CN"/>
              </w:rPr>
              <w:t xml:space="preserve">轴 </w:t>
            </w:r>
            <w:r>
              <w:rPr>
                <w:rFonts w:hint="eastAsia" w:ascii="仿宋" w:hAnsi="仿宋" w:eastAsia="仿宋"/>
                <w:sz w:val="24"/>
                <w:lang w:eastAsia="zh-CN"/>
              </w:rPr>
              <w:t>4</w:t>
            </w:r>
            <w:r>
              <w:rPr>
                <w:rFonts w:hint="eastAsia" w:ascii="仿宋" w:hAnsi="仿宋" w:eastAsia="仿宋"/>
                <w:spacing w:val="-64"/>
                <w:sz w:val="24"/>
                <w:lang w:eastAsia="zh-CN"/>
              </w:rPr>
              <w:t xml:space="preserve"> </w:t>
            </w:r>
            <w:r>
              <w:rPr>
                <w:spacing w:val="-5"/>
                <w:sz w:val="24"/>
                <w:lang w:eastAsia="zh-CN"/>
              </w:rPr>
              <w:t>手腕，工作范围</w:t>
            </w:r>
            <w:r>
              <w:rPr>
                <w:rFonts w:hint="eastAsia" w:ascii="仿宋" w:hAnsi="仿宋" w:eastAsia="仿宋"/>
                <w:sz w:val="24"/>
                <w:lang w:eastAsia="zh-CN"/>
              </w:rPr>
              <w:t>+160</w:t>
            </w:r>
            <w:r>
              <w:rPr>
                <w:sz w:val="24"/>
                <w:lang w:eastAsia="zh-CN"/>
              </w:rPr>
              <w:t>°</w:t>
            </w:r>
            <w:r>
              <w:rPr>
                <w:rFonts w:hint="eastAsia" w:ascii="仿宋" w:hAnsi="仿宋" w:eastAsia="仿宋"/>
                <w:sz w:val="24"/>
                <w:lang w:eastAsia="zh-CN"/>
              </w:rPr>
              <w:t>~-160</w:t>
            </w:r>
            <w:r>
              <w:rPr>
                <w:spacing w:val="-10"/>
                <w:sz w:val="24"/>
                <w:lang w:eastAsia="zh-CN"/>
              </w:rPr>
              <w:t xml:space="preserve">°，最大速度 </w:t>
            </w:r>
            <w:r>
              <w:rPr>
                <w:rFonts w:hint="eastAsia" w:ascii="仿宋" w:hAnsi="仿宋" w:eastAsia="仿宋"/>
                <w:sz w:val="24"/>
                <w:lang w:eastAsia="zh-CN"/>
              </w:rPr>
              <w:t>320</w:t>
            </w:r>
            <w:r>
              <w:rPr>
                <w:sz w:val="24"/>
                <w:lang w:eastAsia="zh-CN"/>
              </w:rPr>
              <w:t>°</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vMerge w:val="continue"/>
            <w:tcBorders/>
          </w:tcPr>
          <w:p>
            <w:pPr>
              <w:pStyle w:val="15"/>
              <w:rPr>
                <w:rFonts w:ascii="Times New Roman"/>
                <w:sz w:val="24"/>
                <w:lang w:eastAsia="zh-CN"/>
              </w:rPr>
            </w:pPr>
          </w:p>
        </w:tc>
        <w:tc>
          <w:tcPr>
            <w:tcW w:w="737" w:type="dxa"/>
            <w:vMerge w:val="continue"/>
            <w:tcBorders/>
          </w:tcPr>
          <w:p>
            <w:pPr>
              <w:pStyle w:val="15"/>
              <w:rPr>
                <w:rFonts w:ascii="Times New Roman"/>
                <w:sz w:val="24"/>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/s</w:t>
            </w:r>
            <w:r>
              <w:rPr>
                <w:sz w:val="24"/>
                <w:lang w:eastAsia="zh-CN"/>
              </w:rPr>
              <w:t>；</w:t>
            </w:r>
          </w:p>
          <w:p>
            <w:pPr>
              <w:pStyle w:val="15"/>
              <w:spacing w:before="71"/>
              <w:ind w:left="107"/>
              <w:rPr>
                <w:sz w:val="24"/>
                <w:lang w:eastAsia="zh-CN"/>
              </w:rPr>
            </w:pPr>
            <w:r>
              <w:rPr>
                <w:rFonts w:hint="eastAsia" w:ascii="仿宋" w:hAnsi="仿宋" w:eastAsia="仿宋"/>
                <w:sz w:val="24"/>
                <w:lang w:eastAsia="zh-CN"/>
              </w:rPr>
              <w:t>11)</w:t>
            </w:r>
            <w:r>
              <w:rPr>
                <w:rFonts w:hint="eastAsia" w:ascii="仿宋" w:hAnsi="仿宋" w:eastAsia="仿宋"/>
                <w:spacing w:val="-64"/>
                <w:sz w:val="24"/>
                <w:lang w:eastAsia="zh-CN"/>
              </w:rPr>
              <w:t xml:space="preserve"> </w:t>
            </w:r>
            <w:r>
              <w:rPr>
                <w:spacing w:val="-32"/>
                <w:sz w:val="24"/>
                <w:lang w:eastAsia="zh-CN"/>
              </w:rPr>
              <w:t xml:space="preserve">轴 </w:t>
            </w:r>
            <w:r>
              <w:rPr>
                <w:rFonts w:hint="eastAsia" w:ascii="仿宋" w:hAnsi="仿宋" w:eastAsia="仿宋"/>
                <w:sz w:val="24"/>
                <w:lang w:eastAsia="zh-CN"/>
              </w:rPr>
              <w:t>5</w:t>
            </w:r>
            <w:r>
              <w:rPr>
                <w:rFonts w:hint="eastAsia" w:ascii="仿宋" w:hAnsi="仿宋" w:eastAsia="仿宋"/>
                <w:spacing w:val="-64"/>
                <w:sz w:val="24"/>
                <w:lang w:eastAsia="zh-CN"/>
              </w:rPr>
              <w:t xml:space="preserve"> </w:t>
            </w:r>
            <w:r>
              <w:rPr>
                <w:spacing w:val="-5"/>
                <w:sz w:val="24"/>
                <w:lang w:eastAsia="zh-CN"/>
              </w:rPr>
              <w:t>弯曲，工作范围</w:t>
            </w:r>
            <w:r>
              <w:rPr>
                <w:rFonts w:hint="eastAsia" w:ascii="仿宋" w:hAnsi="仿宋" w:eastAsia="仿宋"/>
                <w:sz w:val="24"/>
                <w:lang w:eastAsia="zh-CN"/>
              </w:rPr>
              <w:t>+120</w:t>
            </w:r>
            <w:r>
              <w:rPr>
                <w:sz w:val="24"/>
                <w:lang w:eastAsia="zh-CN"/>
              </w:rPr>
              <w:t>°</w:t>
            </w:r>
            <w:r>
              <w:rPr>
                <w:rFonts w:hint="eastAsia" w:ascii="仿宋" w:hAnsi="仿宋" w:eastAsia="仿宋"/>
                <w:sz w:val="24"/>
                <w:lang w:eastAsia="zh-CN"/>
              </w:rPr>
              <w:t>~-120</w:t>
            </w:r>
            <w:r>
              <w:rPr>
                <w:spacing w:val="-10"/>
                <w:sz w:val="24"/>
                <w:lang w:eastAsia="zh-CN"/>
              </w:rPr>
              <w:t xml:space="preserve">°，最大速度 </w:t>
            </w:r>
            <w:r>
              <w:rPr>
                <w:rFonts w:hint="eastAsia" w:ascii="仿宋" w:hAnsi="仿宋" w:eastAsia="仿宋"/>
                <w:sz w:val="24"/>
                <w:lang w:eastAsia="zh-CN"/>
              </w:rPr>
              <w:t>320</w:t>
            </w:r>
            <w:r>
              <w:rPr>
                <w:sz w:val="24"/>
                <w:lang w:eastAsia="zh-CN"/>
              </w:rPr>
              <w:t>°</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lang w:eastAsia="zh-CN"/>
              </w:rPr>
            </w:pPr>
          </w:p>
        </w:tc>
        <w:tc>
          <w:tcPr>
            <w:tcW w:w="737" w:type="dxa"/>
            <w:vMerge w:val="continue"/>
            <w:tcBorders/>
          </w:tcPr>
          <w:p>
            <w:pPr>
              <w:pStyle w:val="15"/>
              <w:rPr>
                <w:rFonts w:ascii="Times New Roman"/>
                <w:sz w:val="24"/>
                <w:lang w:eastAsia="zh-CN"/>
              </w:rPr>
            </w:pPr>
          </w:p>
        </w:tc>
        <w:tc>
          <w:tcPr>
            <w:tcW w:w="6176" w:type="dxa"/>
            <w:tcBorders>
              <w:top w:val="nil"/>
              <w:bottom w:val="nil"/>
            </w:tcBorders>
          </w:tcPr>
          <w:p>
            <w:pPr>
              <w:pStyle w:val="15"/>
              <w:spacing w:before="37"/>
              <w:ind w:left="107"/>
              <w:rPr>
                <w:sz w:val="24"/>
              </w:rPr>
            </w:pPr>
            <w:r>
              <w:rPr>
                <w:rFonts w:hint="eastAsia" w:ascii="仿宋" w:eastAsia="仿宋"/>
                <w:sz w:val="24"/>
              </w:rPr>
              <w:t>/s</w:t>
            </w:r>
            <w:r>
              <w:rPr>
                <w:sz w:val="24"/>
              </w:rPr>
              <w:t>；</w:t>
            </w:r>
          </w:p>
        </w:tc>
        <w:tc>
          <w:tcPr>
            <w:tcW w:w="709" w:type="dxa"/>
            <w:tcBorders>
              <w:top w:val="nil"/>
              <w:bottom w:val="nil"/>
            </w:tcBorders>
          </w:tcPr>
          <w:p>
            <w:pPr>
              <w:pStyle w:val="15"/>
              <w:rPr>
                <w:rFonts w:ascii="Times New Roman"/>
                <w:sz w:val="24"/>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cPr>
          <w:p>
            <w:pPr>
              <w:pStyle w:val="15"/>
              <w:rPr>
                <w:rFonts w:ascii="Times New Roman"/>
                <w:sz w:val="24"/>
              </w:rPr>
            </w:pPr>
          </w:p>
        </w:tc>
        <w:tc>
          <w:tcPr>
            <w:tcW w:w="737" w:type="dxa"/>
            <w:vMerge w:val="continue"/>
            <w:tcBorders/>
          </w:tcPr>
          <w:p>
            <w:pPr>
              <w:pStyle w:val="15"/>
              <w:rPr>
                <w:rFonts w:ascii="Times New Roman"/>
                <w:sz w:val="24"/>
              </w:rPr>
            </w:pPr>
          </w:p>
        </w:tc>
        <w:tc>
          <w:tcPr>
            <w:tcW w:w="6176" w:type="dxa"/>
            <w:tcBorders>
              <w:top w:val="nil"/>
              <w:bottom w:val="nil"/>
            </w:tcBorders>
          </w:tcPr>
          <w:p>
            <w:pPr>
              <w:pStyle w:val="15"/>
              <w:spacing w:before="37"/>
              <w:ind w:left="107"/>
              <w:rPr>
                <w:sz w:val="24"/>
                <w:lang w:eastAsia="zh-CN"/>
              </w:rPr>
            </w:pPr>
            <w:r>
              <w:rPr>
                <w:rFonts w:hint="eastAsia" w:ascii="仿宋" w:hAnsi="仿宋" w:eastAsia="仿宋"/>
                <w:sz w:val="24"/>
                <w:lang w:eastAsia="zh-CN"/>
              </w:rPr>
              <w:t>12)</w:t>
            </w:r>
            <w:r>
              <w:rPr>
                <w:rFonts w:hint="eastAsia" w:ascii="仿宋" w:hAnsi="仿宋" w:eastAsia="仿宋"/>
                <w:spacing w:val="-64"/>
                <w:sz w:val="24"/>
                <w:lang w:eastAsia="zh-CN"/>
              </w:rPr>
              <w:t xml:space="preserve"> </w:t>
            </w:r>
            <w:r>
              <w:rPr>
                <w:spacing w:val="-32"/>
                <w:sz w:val="24"/>
                <w:lang w:eastAsia="zh-CN"/>
              </w:rPr>
              <w:t xml:space="preserve">轴 </w:t>
            </w:r>
            <w:r>
              <w:rPr>
                <w:rFonts w:hint="eastAsia" w:ascii="仿宋" w:hAnsi="仿宋" w:eastAsia="仿宋"/>
                <w:sz w:val="24"/>
                <w:lang w:eastAsia="zh-CN"/>
              </w:rPr>
              <w:t>6</w:t>
            </w:r>
            <w:r>
              <w:rPr>
                <w:rFonts w:hint="eastAsia" w:ascii="仿宋" w:hAnsi="仿宋" w:eastAsia="仿宋"/>
                <w:spacing w:val="-64"/>
                <w:sz w:val="24"/>
                <w:lang w:eastAsia="zh-CN"/>
              </w:rPr>
              <w:t xml:space="preserve"> </w:t>
            </w:r>
            <w:r>
              <w:rPr>
                <w:spacing w:val="-5"/>
                <w:sz w:val="24"/>
                <w:lang w:eastAsia="zh-CN"/>
              </w:rPr>
              <w:t>翻转，工作范围</w:t>
            </w:r>
            <w:r>
              <w:rPr>
                <w:rFonts w:hint="eastAsia" w:ascii="仿宋" w:hAnsi="仿宋" w:eastAsia="仿宋"/>
                <w:sz w:val="24"/>
                <w:lang w:eastAsia="zh-CN"/>
              </w:rPr>
              <w:t>+400</w:t>
            </w:r>
            <w:r>
              <w:rPr>
                <w:sz w:val="24"/>
                <w:lang w:eastAsia="zh-CN"/>
              </w:rPr>
              <w:t>°</w:t>
            </w:r>
            <w:r>
              <w:rPr>
                <w:rFonts w:hint="eastAsia" w:ascii="仿宋" w:hAnsi="仿宋" w:eastAsia="仿宋"/>
                <w:sz w:val="24"/>
                <w:lang w:eastAsia="zh-CN"/>
              </w:rPr>
              <w:t>~-400</w:t>
            </w:r>
            <w:r>
              <w:rPr>
                <w:spacing w:val="-10"/>
                <w:sz w:val="24"/>
                <w:lang w:eastAsia="zh-CN"/>
              </w:rPr>
              <w:t xml:space="preserve">°，最大速度 </w:t>
            </w:r>
            <w:r>
              <w:rPr>
                <w:rFonts w:hint="eastAsia" w:ascii="仿宋" w:hAnsi="仿宋" w:eastAsia="仿宋"/>
                <w:sz w:val="24"/>
                <w:lang w:eastAsia="zh-CN"/>
              </w:rPr>
              <w:t>420</w:t>
            </w:r>
            <w:r>
              <w:rPr>
                <w:sz w:val="24"/>
                <w:lang w:eastAsia="zh-CN"/>
              </w:rPr>
              <w:t>°</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8" w:hRule="atLeast"/>
        </w:trPr>
        <w:tc>
          <w:tcPr>
            <w:tcW w:w="737" w:type="dxa"/>
            <w:vMerge w:val="continue"/>
            <w:tcBorders/>
          </w:tcPr>
          <w:p>
            <w:pPr>
              <w:pStyle w:val="15"/>
              <w:rPr>
                <w:rFonts w:ascii="Times New Roman"/>
                <w:sz w:val="24"/>
                <w:lang w:eastAsia="zh-CN"/>
              </w:rPr>
            </w:pPr>
          </w:p>
        </w:tc>
        <w:tc>
          <w:tcPr>
            <w:tcW w:w="737" w:type="dxa"/>
            <w:vMerge w:val="continue"/>
            <w:tcBorders/>
          </w:tcPr>
          <w:p>
            <w:pPr>
              <w:pStyle w:val="15"/>
              <w:rPr>
                <w:rFonts w:ascii="Times New Roman"/>
                <w:sz w:val="24"/>
                <w:lang w:eastAsia="zh-C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/s</w:t>
            </w:r>
            <w:r>
              <w:rPr>
                <w:sz w:val="24"/>
                <w:lang w:eastAsia="zh-CN"/>
              </w:rPr>
              <w:t>；</w:t>
            </w:r>
          </w:p>
          <w:p>
            <w:pPr>
              <w:pStyle w:val="15"/>
              <w:spacing w:before="71"/>
              <w:ind w:left="107"/>
              <w:rPr>
                <w:sz w:val="24"/>
                <w:lang w:eastAsia="zh-CN"/>
              </w:rPr>
            </w:pPr>
            <w:r>
              <w:rPr>
                <w:rFonts w:hint="eastAsia" w:ascii="仿宋" w:hAnsi="仿宋" w:eastAsia="仿宋"/>
                <w:sz w:val="24"/>
                <w:lang w:eastAsia="zh-CN"/>
              </w:rPr>
              <w:t>13)</w:t>
            </w:r>
            <w:r>
              <w:rPr>
                <w:rFonts w:hint="eastAsia" w:ascii="仿宋" w:hAnsi="仿宋" w:eastAsia="仿宋"/>
                <w:spacing w:val="-60"/>
                <w:sz w:val="24"/>
                <w:lang w:eastAsia="zh-CN"/>
              </w:rPr>
              <w:t xml:space="preserve"> </w:t>
            </w:r>
            <w:r>
              <w:rPr>
                <w:rFonts w:hint="eastAsia" w:ascii="仿宋" w:hAnsi="仿宋" w:eastAsia="仿宋"/>
                <w:sz w:val="24"/>
                <w:lang w:eastAsia="zh-CN"/>
              </w:rPr>
              <w:t>1kg</w:t>
            </w:r>
            <w:r>
              <w:rPr>
                <w:rFonts w:hint="eastAsia" w:ascii="仿宋" w:hAnsi="仿宋" w:eastAsia="仿宋"/>
                <w:spacing w:val="-60"/>
                <w:sz w:val="24"/>
                <w:lang w:eastAsia="zh-CN"/>
              </w:rPr>
              <w:t xml:space="preserve"> </w:t>
            </w:r>
            <w:r>
              <w:rPr>
                <w:sz w:val="24"/>
                <w:lang w:eastAsia="zh-CN"/>
              </w:rPr>
              <w:t>拾料节拍，</w:t>
            </w:r>
            <w:r>
              <w:rPr>
                <w:rFonts w:hint="eastAsia" w:ascii="仿宋" w:hAnsi="仿宋" w:eastAsia="仿宋"/>
                <w:sz w:val="24"/>
                <w:lang w:eastAsia="zh-CN"/>
              </w:rPr>
              <w:t>25</w:t>
            </w:r>
            <w:r>
              <w:rPr>
                <w:sz w:val="24"/>
                <w:lang w:eastAsia="zh-CN"/>
              </w:rPr>
              <w:t>×</w:t>
            </w:r>
            <w:r>
              <w:rPr>
                <w:rFonts w:hint="eastAsia" w:ascii="仿宋" w:hAnsi="仿宋" w:eastAsia="仿宋"/>
                <w:sz w:val="24"/>
                <w:lang w:eastAsia="zh-CN"/>
              </w:rPr>
              <w:t>300</w:t>
            </w:r>
            <w:r>
              <w:rPr>
                <w:sz w:val="24"/>
                <w:lang w:eastAsia="zh-CN"/>
              </w:rPr>
              <w:t>×</w:t>
            </w:r>
            <w:r>
              <w:rPr>
                <w:rFonts w:hint="eastAsia" w:ascii="仿宋" w:hAnsi="仿宋" w:eastAsia="仿宋"/>
                <w:sz w:val="24"/>
                <w:lang w:eastAsia="zh-CN"/>
              </w:rPr>
              <w:t>25mm</w:t>
            </w:r>
            <w:r>
              <w:rPr>
                <w:rFonts w:hint="eastAsia" w:ascii="仿宋" w:hAnsi="仿宋" w:eastAsia="仿宋"/>
                <w:spacing w:val="-60"/>
                <w:sz w:val="24"/>
                <w:lang w:eastAsia="zh-CN"/>
              </w:rPr>
              <w:t xml:space="preserve"> </w:t>
            </w:r>
            <w:r>
              <w:rPr>
                <w:spacing w:val="-15"/>
                <w:sz w:val="24"/>
                <w:lang w:eastAsia="zh-CN"/>
              </w:rPr>
              <w:t xml:space="preserve">区域为 </w:t>
            </w:r>
            <w:r>
              <w:rPr>
                <w:rFonts w:hint="eastAsia" w:ascii="仿宋" w:hAnsi="仿宋" w:eastAsia="仿宋"/>
                <w:sz w:val="24"/>
                <w:lang w:eastAsia="zh-CN"/>
              </w:rPr>
              <w:t>0.58s</w:t>
            </w:r>
            <w:r>
              <w:rPr>
                <w:sz w:val="24"/>
                <w:lang w:eastAsia="zh-CN"/>
              </w:rPr>
              <w:t>，</w:t>
            </w:r>
            <w:r>
              <w:rPr>
                <w:rFonts w:hint="eastAsia" w:ascii="仿宋" w:hAnsi="仿宋" w:eastAsia="仿宋"/>
                <w:sz w:val="24"/>
                <w:lang w:eastAsia="zh-CN"/>
              </w:rPr>
              <w:t>TCP</w:t>
            </w:r>
            <w:r>
              <w:rPr>
                <w:rFonts w:hint="eastAsia" w:ascii="仿宋" w:hAnsi="仿宋" w:eastAsia="仿宋"/>
                <w:spacing w:val="-60"/>
                <w:sz w:val="24"/>
                <w:lang w:eastAsia="zh-CN"/>
              </w:rPr>
              <w:t xml:space="preserve"> </w:t>
            </w:r>
            <w:r>
              <w:rPr>
                <w:sz w:val="24"/>
                <w:lang w:eastAsia="zh-CN"/>
              </w:rPr>
              <w:t>最</w:t>
            </w:r>
          </w:p>
        </w:tc>
        <w:tc>
          <w:tcPr>
            <w:tcW w:w="709" w:type="dxa"/>
            <w:tcBorders>
              <w:top w:val="nil"/>
            </w:tcBorders>
          </w:tcPr>
          <w:p>
            <w:pPr>
              <w:pStyle w:val="15"/>
              <w:rPr>
                <w:rFonts w:ascii="Times New Roman"/>
                <w:sz w:val="24"/>
                <w:lang w:eastAsia="zh-CN"/>
              </w:rPr>
            </w:pPr>
          </w:p>
        </w:tc>
      </w:tr>
    </w:tbl>
    <w:p>
      <w:pPr>
        <w:rPr>
          <w:rFonts w:ascii="Times New Roman"/>
          <w:sz w:val="24"/>
          <w:lang w:eastAsia="zh-CN"/>
        </w:rPr>
        <w:sectPr>
          <w:footerReference r:id="rId5" w:type="default"/>
          <w:pgSz w:w="11910" w:h="16840"/>
          <w:pgMar w:top="1180" w:right="560" w:bottom="110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Borders>
              <w:bottom w:val="nil"/>
            </w:tcBorders>
          </w:tcPr>
          <w:p>
            <w:pPr>
              <w:pStyle w:val="15"/>
              <w:spacing w:before="36"/>
              <w:ind w:left="107"/>
              <w:rPr>
                <w:rFonts w:ascii="仿宋" w:eastAsia="仿宋"/>
                <w:sz w:val="24"/>
              </w:rPr>
            </w:pPr>
            <w:r>
              <w:rPr>
                <w:spacing w:val="-16"/>
                <w:sz w:val="24"/>
              </w:rPr>
              <w:t xml:space="preserve">大速度 </w:t>
            </w:r>
            <w:r>
              <w:rPr>
                <w:rFonts w:hint="eastAsia" w:ascii="仿宋" w:eastAsia="仿宋"/>
                <w:sz w:val="24"/>
              </w:rPr>
              <w:t>6.2m/s</w:t>
            </w:r>
            <w:r>
              <w:rPr>
                <w:sz w:val="24"/>
              </w:rPr>
              <w:t>，</w:t>
            </w:r>
            <w:r>
              <w:rPr>
                <w:rFonts w:hint="eastAsia" w:ascii="仿宋" w:eastAsia="仿宋"/>
                <w:sz w:val="24"/>
              </w:rPr>
              <w:t>TCP</w:t>
            </w:r>
            <w:r>
              <w:rPr>
                <w:rFonts w:hint="eastAsia" w:ascii="仿宋" w:eastAsia="仿宋"/>
                <w:spacing w:val="-64"/>
                <w:sz w:val="24"/>
              </w:rPr>
              <w:t xml:space="preserve"> </w:t>
            </w:r>
            <w:r>
              <w:rPr>
                <w:spacing w:val="-11"/>
                <w:sz w:val="24"/>
              </w:rPr>
              <w:t xml:space="preserve">最大加速度 </w:t>
            </w:r>
            <w:r>
              <w:rPr>
                <w:rFonts w:hint="eastAsia" w:ascii="仿宋" w:eastAsia="仿宋"/>
                <w:spacing w:val="-4"/>
                <w:sz w:val="24"/>
              </w:rPr>
              <w:t>28m/s</w:t>
            </w:r>
            <w:r>
              <w:rPr>
                <w:spacing w:val="-13"/>
                <w:sz w:val="24"/>
              </w:rPr>
              <w:t xml:space="preserve">，加速时间 </w:t>
            </w:r>
            <w:r>
              <w:rPr>
                <w:rFonts w:hint="eastAsia" w:ascii="仿宋" w:eastAsia="仿宋"/>
                <w:sz w:val="24"/>
              </w:rPr>
              <w:t>0~1m/s</w:t>
            </w:r>
          </w:p>
        </w:tc>
        <w:tc>
          <w:tcPr>
            <w:tcW w:w="709" w:type="dxa"/>
            <w:vMerge w:val="restart"/>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sz w:val="24"/>
              </w:rPr>
              <w:t xml:space="preserve">为 </w:t>
            </w:r>
            <w:r>
              <w:rPr>
                <w:rFonts w:hint="eastAsia" w:ascii="仿宋" w:eastAsia="仿宋"/>
                <w:sz w:val="24"/>
              </w:rPr>
              <w:t>0.07s</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14)</w:t>
            </w:r>
            <w:r>
              <w:rPr>
                <w:rFonts w:hint="eastAsia" w:ascii="仿宋" w:eastAsia="仿宋"/>
                <w:spacing w:val="-60"/>
                <w:sz w:val="24"/>
                <w:lang w:eastAsia="zh-CN"/>
              </w:rPr>
              <w:t xml:space="preserve"> </w:t>
            </w:r>
            <w:r>
              <w:rPr>
                <w:spacing w:val="-10"/>
                <w:sz w:val="24"/>
                <w:lang w:eastAsia="zh-CN"/>
              </w:rPr>
              <w:t xml:space="preserve">电源电压为 </w:t>
            </w:r>
            <w:r>
              <w:rPr>
                <w:rFonts w:hint="eastAsia" w:ascii="仿宋" w:eastAsia="仿宋"/>
                <w:sz w:val="24"/>
                <w:lang w:eastAsia="zh-CN"/>
              </w:rPr>
              <w:t>200~600V</w:t>
            </w:r>
            <w:r>
              <w:rPr>
                <w:sz w:val="24"/>
                <w:lang w:eastAsia="zh-CN"/>
              </w:rPr>
              <w:t>，</w:t>
            </w:r>
            <w:r>
              <w:rPr>
                <w:rFonts w:hint="eastAsia" w:ascii="仿宋" w:eastAsia="仿宋"/>
                <w:sz w:val="24"/>
                <w:lang w:eastAsia="zh-CN"/>
              </w:rPr>
              <w:t>50/60Hz</w:t>
            </w:r>
            <w:r>
              <w:rPr>
                <w:spacing w:val="-15"/>
                <w:sz w:val="24"/>
                <w:lang w:eastAsia="zh-CN"/>
              </w:rPr>
              <w:t xml:space="preserve">，功耗 </w:t>
            </w:r>
            <w:r>
              <w:rPr>
                <w:rFonts w:hint="eastAsia" w:ascii="仿宋" w:eastAsia="仿宋"/>
                <w:sz w:val="24"/>
                <w:lang w:eastAsia="zh-CN"/>
              </w:rPr>
              <w:t>0.25kW</w:t>
            </w:r>
            <w:r>
              <w:rPr>
                <w:sz w:val="24"/>
                <w:lang w:eastAsia="zh-CN"/>
              </w:rPr>
              <w:t>；</w:t>
            </w:r>
          </w:p>
          <w:p>
            <w:pPr>
              <w:pStyle w:val="15"/>
              <w:spacing w:before="71"/>
              <w:ind w:left="107"/>
              <w:rPr>
                <w:sz w:val="24"/>
              </w:rPr>
            </w:pPr>
            <w:r>
              <w:rPr>
                <w:rFonts w:hint="eastAsia" w:ascii="仿宋" w:eastAsia="仿宋"/>
                <w:sz w:val="24"/>
              </w:rPr>
              <w:t>15)</w:t>
            </w:r>
            <w:r>
              <w:rPr>
                <w:rFonts w:hint="eastAsia" w:ascii="仿宋" w:eastAsia="仿宋"/>
                <w:spacing w:val="-60"/>
                <w:sz w:val="24"/>
              </w:rPr>
              <w:t xml:space="preserve"> </w:t>
            </w:r>
            <w:r>
              <w:rPr>
                <w:spacing w:val="-12"/>
                <w:sz w:val="24"/>
              </w:rPr>
              <w:t xml:space="preserve">本体重量 </w:t>
            </w:r>
            <w:r>
              <w:rPr>
                <w:rFonts w:hint="eastAsia" w:ascii="仿宋" w:eastAsia="仿宋"/>
                <w:sz w:val="24"/>
              </w:rPr>
              <w:t>25kg</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16)</w:t>
            </w:r>
            <w:r>
              <w:rPr>
                <w:rFonts w:hint="eastAsia" w:ascii="仿宋" w:eastAsia="仿宋"/>
                <w:spacing w:val="-60"/>
                <w:sz w:val="24"/>
                <w:lang w:eastAsia="zh-CN"/>
              </w:rPr>
              <w:t xml:space="preserve"> </w:t>
            </w:r>
            <w:r>
              <w:rPr>
                <w:sz w:val="24"/>
                <w:lang w:eastAsia="zh-CN"/>
              </w:rPr>
              <w:t>在工作台台面上布置有手动</w:t>
            </w:r>
            <w:r>
              <w:rPr>
                <w:rFonts w:hint="eastAsia" w:ascii="仿宋" w:eastAsia="仿宋"/>
                <w:sz w:val="24"/>
                <w:lang w:eastAsia="zh-CN"/>
              </w:rPr>
              <w:t>/</w:t>
            </w:r>
            <w:r>
              <w:rPr>
                <w:spacing w:val="-10"/>
                <w:sz w:val="24"/>
                <w:lang w:eastAsia="zh-CN"/>
              </w:rPr>
              <w:t>自动模式切换旋钮、电机</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sz w:val="24"/>
                <w:lang w:eastAsia="zh-CN"/>
              </w:rPr>
              <w:t>开启按钮及示教器接线接口，方便接线。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7"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7"/>
              <w:ind w:left="107"/>
              <w:rPr>
                <w:rFonts w:ascii="仿宋" w:hAnsi="仿宋" w:eastAsia="仿宋"/>
                <w:sz w:val="24"/>
                <w:lang w:eastAsia="zh-CN"/>
              </w:rPr>
            </w:pPr>
            <w:r>
              <w:rPr>
                <w:spacing w:val="-8"/>
                <w:sz w:val="24"/>
                <w:lang w:eastAsia="zh-CN"/>
              </w:rPr>
              <w:t xml:space="preserve">工业机器人扩展 </w:t>
            </w:r>
            <w:r>
              <w:rPr>
                <w:rFonts w:hint="eastAsia" w:ascii="仿宋" w:hAnsi="仿宋" w:eastAsia="仿宋"/>
                <w:sz w:val="24"/>
                <w:lang w:eastAsia="zh-CN"/>
              </w:rPr>
              <w:t>IO</w:t>
            </w:r>
            <w:r>
              <w:rPr>
                <w:rFonts w:hint="eastAsia" w:ascii="仿宋" w:hAnsi="仿宋" w:eastAsia="仿宋"/>
                <w:spacing w:val="-60"/>
                <w:sz w:val="24"/>
                <w:lang w:eastAsia="zh-CN"/>
              </w:rPr>
              <w:t xml:space="preserve"> </w:t>
            </w:r>
            <w:r>
              <w:rPr>
                <w:sz w:val="24"/>
                <w:lang w:eastAsia="zh-CN"/>
              </w:rPr>
              <w:t>模块×</w:t>
            </w:r>
            <w:r>
              <w:rPr>
                <w:rFonts w:hint="eastAsia" w:ascii="仿宋" w:hAnsi="仿宋" w:eastAsia="仿宋"/>
                <w:sz w:val="24"/>
                <w:lang w:eastAsia="zh-CN"/>
              </w:rPr>
              <w:t>1</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numPr>
                <w:ilvl w:val="0"/>
                <w:numId w:val="4"/>
              </w:numPr>
              <w:tabs>
                <w:tab w:val="left" w:pos="528"/>
              </w:tabs>
              <w:spacing w:before="32"/>
              <w:rPr>
                <w:sz w:val="24"/>
              </w:rPr>
            </w:pPr>
            <w:r>
              <w:rPr>
                <w:spacing w:val="-20"/>
                <w:sz w:val="24"/>
              </w:rPr>
              <w:t xml:space="preserve">支持 </w:t>
            </w:r>
            <w:r>
              <w:rPr>
                <w:rFonts w:hint="eastAsia" w:ascii="仿宋" w:eastAsia="仿宋"/>
                <w:sz w:val="24"/>
              </w:rPr>
              <w:t>DeviceNet</w:t>
            </w:r>
            <w:r>
              <w:rPr>
                <w:rFonts w:hint="eastAsia" w:ascii="仿宋" w:eastAsia="仿宋"/>
                <w:spacing w:val="-60"/>
                <w:sz w:val="24"/>
              </w:rPr>
              <w:t xml:space="preserve"> </w:t>
            </w:r>
            <w:r>
              <w:rPr>
                <w:sz w:val="24"/>
              </w:rPr>
              <w:t>总线通讯；</w:t>
            </w:r>
          </w:p>
          <w:p>
            <w:pPr>
              <w:pStyle w:val="15"/>
              <w:numPr>
                <w:ilvl w:val="0"/>
                <w:numId w:val="4"/>
              </w:numPr>
              <w:tabs>
                <w:tab w:val="left" w:pos="528"/>
              </w:tabs>
              <w:spacing w:before="71"/>
              <w:rPr>
                <w:sz w:val="24"/>
                <w:lang w:eastAsia="zh-CN"/>
              </w:rPr>
            </w:pP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9"/>
                <w:sz w:val="24"/>
                <w:lang w:eastAsia="zh-CN"/>
              </w:rPr>
              <w:t xml:space="preserve">传输距离最大 </w:t>
            </w:r>
            <w:r>
              <w:rPr>
                <w:rFonts w:hint="eastAsia" w:ascii="仿宋" w:eastAsia="仿宋"/>
                <w:sz w:val="24"/>
                <w:lang w:eastAsia="zh-CN"/>
              </w:rPr>
              <w:t>5000</w:t>
            </w:r>
            <w:r>
              <w:rPr>
                <w:rFonts w:hint="eastAsia" w:ascii="仿宋" w:eastAsia="仿宋"/>
                <w:spacing w:val="-60"/>
                <w:sz w:val="24"/>
                <w:lang w:eastAsia="zh-CN"/>
              </w:rPr>
              <w:t xml:space="preserve"> </w:t>
            </w:r>
            <w:r>
              <w:rPr>
                <w:spacing w:val="-7"/>
                <w:sz w:val="24"/>
                <w:lang w:eastAsia="zh-CN"/>
              </w:rPr>
              <w:t xml:space="preserve">米，总线速率最大 </w:t>
            </w:r>
            <w:r>
              <w:rPr>
                <w:rFonts w:hint="eastAsia" w:ascii="仿宋" w:eastAsia="仿宋"/>
                <w:sz w:val="24"/>
                <w:lang w:eastAsia="zh-CN"/>
              </w:rPr>
              <w:t>500kbps</w:t>
            </w:r>
            <w:r>
              <w:rPr>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附带数字量输入模块 </w:t>
            </w:r>
            <w:r>
              <w:rPr>
                <w:rFonts w:hint="eastAsia" w:ascii="仿宋" w:eastAsia="仿宋"/>
                <w:sz w:val="24"/>
                <w:lang w:eastAsia="zh-CN"/>
              </w:rPr>
              <w:t>2</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w:t>
            </w:r>
          </w:p>
          <w:p>
            <w:pPr>
              <w:pStyle w:val="15"/>
              <w:spacing w:before="71"/>
              <w:ind w:left="107"/>
              <w:rPr>
                <w:sz w:val="24"/>
              </w:rPr>
            </w:pPr>
            <w:r>
              <w:rPr>
                <w:sz w:val="24"/>
              </w:rPr>
              <w:t>式光耦隔离；</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附带数字量输出模块 </w:t>
            </w:r>
            <w:r>
              <w:rPr>
                <w:rFonts w:hint="eastAsia" w:ascii="仿宋" w:eastAsia="仿宋"/>
                <w:sz w:val="24"/>
                <w:lang w:eastAsia="zh-CN"/>
              </w:rPr>
              <w:t>3</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 xml:space="preserve">类型源型，驱动能力 </w:t>
            </w:r>
            <w:r>
              <w:rPr>
                <w:rFonts w:hint="eastAsia" w:ascii="仿宋" w:eastAsia="仿宋"/>
                <w:sz w:val="24"/>
                <w:lang w:eastAsia="zh-CN"/>
              </w:rPr>
              <w:t>500mA/</w:t>
            </w:r>
            <w:r>
              <w:rPr>
                <w:sz w:val="24"/>
                <w:lang w:eastAsia="zh-CN"/>
              </w:rPr>
              <w:t xml:space="preserve">通道，隔离耐压 </w:t>
            </w:r>
            <w:r>
              <w:rPr>
                <w:rFonts w:hint="eastAsia" w:ascii="仿宋" w:eastAsia="仿宋"/>
                <w:sz w:val="24"/>
                <w:lang w:eastAsia="zh-CN"/>
              </w:rPr>
              <w:t>500V</w:t>
            </w:r>
            <w:r>
              <w:rPr>
                <w:sz w:val="24"/>
                <w:lang w:eastAsia="zh-CN"/>
              </w:rPr>
              <w:t>，隔离</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方式光耦隔离；</w:t>
            </w:r>
          </w:p>
          <w:p>
            <w:pPr>
              <w:pStyle w:val="15"/>
              <w:spacing w:before="71"/>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 xml:space="preserve">附带模拟量输出模块 </w:t>
            </w: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通道，输出电压</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hAnsi="仿宋" w:eastAsia="仿宋"/>
                <w:sz w:val="24"/>
                <w:lang w:eastAsia="zh-CN"/>
              </w:rPr>
              <w:t>0V~10V</w:t>
            </w:r>
            <w:r>
              <w:rPr>
                <w:sz w:val="24"/>
                <w:lang w:eastAsia="zh-CN"/>
              </w:rPr>
              <w:t>，负载能力</w:t>
            </w:r>
            <w:r>
              <w:rPr>
                <w:rFonts w:hint="eastAsia" w:ascii="仿宋" w:hAnsi="仿宋" w:eastAsia="仿宋"/>
                <w:sz w:val="24"/>
                <w:lang w:eastAsia="zh-CN"/>
              </w:rPr>
              <w:t>&gt;5k</w:t>
            </w:r>
            <w:r>
              <w:rPr>
                <w:sz w:val="24"/>
              </w:rPr>
              <w:t>Ω</w:t>
            </w:r>
            <w:r>
              <w:rPr>
                <w:sz w:val="24"/>
                <w:lang w:eastAsia="zh-CN"/>
              </w:rPr>
              <w:t>，负载类型为阻性负载、容性负</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pacing w:val="-10"/>
                <w:sz w:val="24"/>
              </w:rPr>
              <w:t xml:space="preserve">载，分辨率 </w:t>
            </w:r>
            <w:r>
              <w:rPr>
                <w:rFonts w:hint="eastAsia" w:ascii="仿宋" w:eastAsia="仿宋"/>
                <w:sz w:val="24"/>
              </w:rPr>
              <w:t>12</w:t>
            </w:r>
            <w:r>
              <w:rPr>
                <w:rFonts w:hint="eastAsia" w:ascii="仿宋" w:eastAsia="仿宋"/>
                <w:spacing w:val="-60"/>
                <w:sz w:val="24"/>
              </w:rPr>
              <w:t xml:space="preserve"> </w:t>
            </w:r>
            <w:r>
              <w:rPr>
                <w:sz w:val="24"/>
              </w:rPr>
              <w:t>位；</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5"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w:t>
            </w:r>
          </w:p>
          <w:p>
            <w:pPr>
              <w:pStyle w:val="15"/>
              <w:spacing w:before="71"/>
              <w:ind w:left="107"/>
              <w:rPr>
                <w:sz w:val="24"/>
              </w:rPr>
            </w:pPr>
            <w:r>
              <w:rPr>
                <w:sz w:val="24"/>
              </w:rPr>
              <w:t>口，方便接线。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6"/>
              <w:ind w:left="107"/>
              <w:rPr>
                <w:rFonts w:ascii="仿宋" w:hAnsi="仿宋" w:eastAsia="仿宋"/>
                <w:sz w:val="24"/>
                <w:lang w:eastAsia="zh-CN"/>
              </w:rPr>
            </w:pPr>
            <w:r>
              <w:rPr>
                <w:sz w:val="24"/>
                <w:lang w:eastAsia="zh-CN"/>
              </w:rPr>
              <w:t>工具快换模块法兰端×</w:t>
            </w:r>
            <w:r>
              <w:rPr>
                <w:rFonts w:hint="eastAsia" w:ascii="仿宋" w:hAnsi="仿宋" w:eastAsia="仿宋"/>
                <w:sz w:val="24"/>
                <w:lang w:eastAsia="zh-CN"/>
              </w:rPr>
              <w:t>1</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针对多关节机器人设计，使气管、信号确认线一次性</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自动装卸；</w:t>
            </w:r>
          </w:p>
          <w:p>
            <w:pPr>
              <w:pStyle w:val="15"/>
              <w:spacing w:before="71"/>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超硬铝材质，安装位置为机器手侧；</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20"/>
                <w:sz w:val="24"/>
              </w:rPr>
              <w:t xml:space="preserve">自重 </w:t>
            </w:r>
            <w:r>
              <w:rPr>
                <w:rFonts w:hint="eastAsia" w:ascii="仿宋" w:eastAsia="仿宋"/>
                <w:sz w:val="24"/>
              </w:rPr>
              <w:t>125g</w:t>
            </w:r>
            <w:r>
              <w:rPr>
                <w:spacing w:val="-10"/>
                <w:sz w:val="24"/>
              </w:rPr>
              <w:t xml:space="preserve">，可搬重量 </w:t>
            </w:r>
            <w:r>
              <w:rPr>
                <w:rFonts w:hint="eastAsia" w:ascii="仿宋" w:eastAsia="仿宋"/>
                <w:sz w:val="24"/>
              </w:rPr>
              <w:t>3kg</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15"/>
                <w:sz w:val="24"/>
                <w:lang w:eastAsia="zh-CN"/>
              </w:rPr>
              <w:t xml:space="preserve">锁紧力 </w:t>
            </w:r>
            <w:r>
              <w:rPr>
                <w:rFonts w:hint="eastAsia" w:ascii="仿宋" w:eastAsia="仿宋"/>
                <w:sz w:val="24"/>
                <w:lang w:eastAsia="zh-CN"/>
              </w:rPr>
              <w:t>123N</w:t>
            </w:r>
            <w:r>
              <w:rPr>
                <w:spacing w:val="-12"/>
                <w:sz w:val="24"/>
                <w:lang w:eastAsia="zh-CN"/>
              </w:rPr>
              <w:t xml:space="preserve">，张开力 </w:t>
            </w:r>
            <w:r>
              <w:rPr>
                <w:rFonts w:hint="eastAsia" w:ascii="仿宋" w:eastAsia="仿宋"/>
                <w:sz w:val="24"/>
                <w:lang w:eastAsia="zh-CN"/>
              </w:rPr>
              <w:t>63N</w:t>
            </w:r>
            <w:r>
              <w:rPr>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20"/>
                <w:sz w:val="24"/>
                <w:lang w:eastAsia="zh-CN"/>
              </w:rPr>
              <w:t xml:space="preserve">支持 </w:t>
            </w:r>
            <w:r>
              <w:rPr>
                <w:rFonts w:hint="eastAsia" w:ascii="仿宋" w:eastAsia="仿宋"/>
                <w:sz w:val="24"/>
                <w:lang w:eastAsia="zh-CN"/>
              </w:rPr>
              <w:t>9</w:t>
            </w:r>
            <w:r>
              <w:rPr>
                <w:rFonts w:hint="eastAsia" w:ascii="仿宋" w:eastAsia="仿宋"/>
                <w:spacing w:val="-60"/>
                <w:sz w:val="24"/>
                <w:lang w:eastAsia="zh-CN"/>
              </w:rPr>
              <w:t xml:space="preserve"> </w:t>
            </w:r>
            <w:r>
              <w:rPr>
                <w:sz w:val="24"/>
                <w:lang w:eastAsia="zh-CN"/>
              </w:rPr>
              <w:t>路电信号（</w:t>
            </w:r>
            <w:r>
              <w:rPr>
                <w:rFonts w:hint="eastAsia" w:ascii="仿宋" w:eastAsia="仿宋"/>
                <w:sz w:val="24"/>
                <w:lang w:eastAsia="zh-CN"/>
              </w:rPr>
              <w:t>2A</w:t>
            </w:r>
            <w:r>
              <w:rPr>
                <w:sz w:val="24"/>
                <w:lang w:eastAsia="zh-CN"/>
              </w:rPr>
              <w:t>，</w:t>
            </w:r>
            <w:r>
              <w:rPr>
                <w:rFonts w:hint="eastAsia" w:ascii="仿宋" w:eastAsia="仿宋"/>
                <w:sz w:val="24"/>
                <w:lang w:eastAsia="zh-CN"/>
              </w:rPr>
              <w:t>DC 24V</w:t>
            </w:r>
            <w:r>
              <w:rPr>
                <w:spacing w:val="-120"/>
                <w:sz w:val="24"/>
                <w:lang w:eastAsia="zh-CN"/>
              </w:rPr>
              <w:t>）</w:t>
            </w:r>
            <w:r>
              <w:rPr>
                <w:sz w:val="24"/>
                <w:lang w:eastAsia="zh-CN"/>
              </w:rPr>
              <w:t>、</w:t>
            </w:r>
            <w:r>
              <w:rPr>
                <w:rFonts w:hint="eastAsia" w:ascii="仿宋" w:eastAsia="仿宋"/>
                <w:sz w:val="24"/>
                <w:lang w:eastAsia="zh-CN"/>
              </w:rPr>
              <w:t>6</w:t>
            </w:r>
            <w:r>
              <w:rPr>
                <w:rFonts w:hint="eastAsia" w:ascii="仿宋" w:eastAsia="仿宋"/>
                <w:spacing w:val="-60"/>
                <w:sz w:val="24"/>
                <w:lang w:eastAsia="zh-CN"/>
              </w:rPr>
              <w:t xml:space="preserve"> </w:t>
            </w:r>
            <w:r>
              <w:rPr>
                <w:sz w:val="24"/>
                <w:lang w:eastAsia="zh-CN"/>
              </w:rPr>
              <w:t>路气路连接。</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8"/>
              <w:ind w:left="107"/>
              <w:rPr>
                <w:rFonts w:ascii="仿宋" w:hAnsi="仿宋" w:eastAsia="仿宋"/>
                <w:sz w:val="24"/>
                <w:lang w:eastAsia="zh-CN"/>
              </w:rPr>
            </w:pPr>
            <w:r>
              <w:rPr>
                <w:sz w:val="24"/>
                <w:lang w:eastAsia="zh-CN"/>
              </w:rPr>
              <w:t>平移滑台×</w:t>
            </w:r>
            <w:r>
              <w:rPr>
                <w:rFonts w:hint="eastAsia" w:ascii="仿宋" w:hAnsi="仿宋" w:eastAsia="仿宋"/>
                <w:sz w:val="24"/>
                <w:lang w:eastAsia="zh-CN"/>
              </w:rPr>
              <w:t>1</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9"/>
                <w:sz w:val="24"/>
                <w:lang w:eastAsia="zh-CN"/>
              </w:rPr>
              <w:t xml:space="preserve">有效工作行程 </w:t>
            </w:r>
            <w:r>
              <w:rPr>
                <w:rFonts w:hint="eastAsia" w:ascii="仿宋" w:eastAsia="仿宋"/>
                <w:sz w:val="24"/>
                <w:lang w:eastAsia="zh-CN"/>
              </w:rPr>
              <w:t>700mm</w:t>
            </w:r>
            <w:r>
              <w:rPr>
                <w:spacing w:val="-8"/>
                <w:sz w:val="24"/>
                <w:lang w:eastAsia="zh-CN"/>
              </w:rPr>
              <w:t xml:space="preserve">，有效负载重量 </w:t>
            </w:r>
            <w:r>
              <w:rPr>
                <w:rFonts w:hint="eastAsia" w:ascii="仿宋" w:eastAsia="仿宋"/>
                <w:sz w:val="24"/>
                <w:lang w:eastAsia="zh-CN"/>
              </w:rPr>
              <w:t>50kg</w:t>
            </w:r>
            <w:r>
              <w:rPr>
                <w:sz w:val="24"/>
                <w:lang w:eastAsia="zh-CN"/>
              </w:rPr>
              <w:t>，额定运行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 xml:space="preserve">速度 </w:t>
            </w:r>
            <w:r>
              <w:rPr>
                <w:rFonts w:hint="eastAsia" w:ascii="仿宋" w:eastAsia="仿宋"/>
                <w:sz w:val="24"/>
              </w:rPr>
              <w:t>15mm/s</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驱动方式为伺服电机经减速机减速后，通过同步带带</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动滚珠丝杠实现旋转运动变换到直线运动，由滚珠导轨导</w:t>
            </w:r>
          </w:p>
          <w:p>
            <w:pPr>
              <w:pStyle w:val="15"/>
              <w:spacing w:before="71"/>
              <w:ind w:left="107"/>
              <w:rPr>
                <w:sz w:val="24"/>
              </w:rPr>
            </w:pPr>
            <w:r>
              <w:rPr>
                <w:sz w:val="24"/>
              </w:rPr>
              <w:t>向滑动；</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7"/>
                <w:sz w:val="24"/>
                <w:lang w:eastAsia="zh-CN"/>
              </w:rPr>
              <w:t xml:space="preserve">伺服电机额定输出 </w:t>
            </w:r>
            <w:r>
              <w:rPr>
                <w:rFonts w:hint="eastAsia" w:ascii="仿宋" w:eastAsia="仿宋"/>
                <w:sz w:val="24"/>
                <w:lang w:eastAsia="zh-CN"/>
              </w:rPr>
              <w:t>400W</w:t>
            </w:r>
            <w:r>
              <w:rPr>
                <w:spacing w:val="-10"/>
                <w:sz w:val="24"/>
                <w:lang w:eastAsia="zh-CN"/>
              </w:rPr>
              <w:t xml:space="preserve">，额定转矩 </w:t>
            </w:r>
            <w:r>
              <w:rPr>
                <w:rFonts w:hint="eastAsia" w:ascii="仿宋" w:eastAsia="仿宋"/>
                <w:sz w:val="24"/>
                <w:lang w:eastAsia="zh-CN"/>
              </w:rPr>
              <w:t>1.3Nm</w:t>
            </w:r>
            <w:r>
              <w:rPr>
                <w:sz w:val="24"/>
                <w:lang w:eastAsia="zh-CN"/>
              </w:rPr>
              <w:t>，额定转速</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3"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rFonts w:hint="eastAsia" w:ascii="仿宋" w:eastAsia="仿宋"/>
                <w:sz w:val="24"/>
              </w:rPr>
              <w:t>3000r/min</w:t>
            </w:r>
            <w:r>
              <w:rPr>
                <w:spacing w:val="-12"/>
                <w:sz w:val="24"/>
              </w:rPr>
              <w:t xml:space="preserve">，增量式 </w:t>
            </w:r>
            <w:r>
              <w:rPr>
                <w:rFonts w:hint="eastAsia" w:ascii="仿宋" w:eastAsia="仿宋"/>
                <w:sz w:val="24"/>
              </w:rPr>
              <w:t>17bit</w:t>
            </w:r>
            <w:r>
              <w:rPr>
                <w:rFonts w:hint="eastAsia" w:ascii="仿宋" w:eastAsia="仿宋"/>
                <w:spacing w:val="-60"/>
                <w:sz w:val="24"/>
              </w:rPr>
              <w:t xml:space="preserve"> </w:t>
            </w:r>
            <w:r>
              <w:rPr>
                <w:sz w:val="24"/>
              </w:rPr>
              <w:t>编码器，配套同品牌伺服驱动</w:t>
            </w:r>
          </w:p>
        </w:tc>
        <w:tc>
          <w:tcPr>
            <w:tcW w:w="709" w:type="dxa"/>
            <w:vMerge w:val="continue"/>
            <w:tcBorders>
              <w:top w:val="nil"/>
            </w:tcBorders>
          </w:tcPr>
          <w:p>
            <w:pPr>
              <w:rPr>
                <w:sz w:val="2"/>
                <w:szCs w:val="2"/>
              </w:rPr>
            </w:pPr>
          </w:p>
        </w:tc>
      </w:tr>
    </w:tbl>
    <w:p>
      <w:pPr>
        <w:rPr>
          <w:sz w:val="2"/>
          <w:szCs w:val="2"/>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rPr>
            </w:pPr>
          </w:p>
        </w:tc>
        <w:tc>
          <w:tcPr>
            <w:tcW w:w="737" w:type="dxa"/>
            <w:vMerge w:val="restart"/>
          </w:tcPr>
          <w:p>
            <w:pPr>
              <w:pStyle w:val="15"/>
              <w:rPr>
                <w:rFonts w:ascii="Times New Roman"/>
              </w:rPr>
            </w:pPr>
          </w:p>
        </w:tc>
        <w:tc>
          <w:tcPr>
            <w:tcW w:w="6176" w:type="dxa"/>
            <w:tcBorders>
              <w:bottom w:val="nil"/>
            </w:tcBorders>
          </w:tcPr>
          <w:p>
            <w:pPr>
              <w:pStyle w:val="15"/>
              <w:spacing w:before="36"/>
              <w:ind w:left="107"/>
              <w:rPr>
                <w:sz w:val="24"/>
                <w:lang w:eastAsia="zh-CN"/>
              </w:rPr>
            </w:pPr>
            <w:r>
              <w:rPr>
                <w:sz w:val="24"/>
                <w:lang w:eastAsia="zh-CN"/>
              </w:rPr>
              <w:t xml:space="preserve">器，配套精密减速机，减速比 </w:t>
            </w:r>
            <w:r>
              <w:rPr>
                <w:rFonts w:hint="eastAsia" w:ascii="仿宋" w:eastAsia="仿宋"/>
                <w:sz w:val="24"/>
                <w:lang w:eastAsia="zh-CN"/>
              </w:rPr>
              <w:t>1:5</w:t>
            </w:r>
            <w:r>
              <w:rPr>
                <w:sz w:val="24"/>
                <w:lang w:eastAsia="zh-CN"/>
              </w:rPr>
              <w:t>；</w:t>
            </w:r>
          </w:p>
        </w:tc>
        <w:tc>
          <w:tcPr>
            <w:tcW w:w="709" w:type="dxa"/>
            <w:vMerge w:val="restart"/>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9"/>
                <w:sz w:val="24"/>
                <w:lang w:eastAsia="zh-CN"/>
              </w:rPr>
              <w:t xml:space="preserve">滚珠丝杠直径 </w:t>
            </w:r>
            <w:r>
              <w:rPr>
                <w:rFonts w:hint="eastAsia" w:ascii="仿宋" w:eastAsia="仿宋"/>
                <w:sz w:val="24"/>
                <w:lang w:eastAsia="zh-CN"/>
              </w:rPr>
              <w:t>25mm</w:t>
            </w:r>
            <w:r>
              <w:rPr>
                <w:spacing w:val="-15"/>
                <w:sz w:val="24"/>
                <w:lang w:eastAsia="zh-CN"/>
              </w:rPr>
              <w:t xml:space="preserve">，导程 </w:t>
            </w:r>
            <w:r>
              <w:rPr>
                <w:rFonts w:hint="eastAsia" w:ascii="仿宋" w:eastAsia="仿宋"/>
                <w:sz w:val="24"/>
                <w:lang w:eastAsia="zh-CN"/>
              </w:rPr>
              <w:t>5mm</w:t>
            </w:r>
            <w:r>
              <w:rPr>
                <w:spacing w:val="-15"/>
                <w:sz w:val="24"/>
                <w:lang w:eastAsia="zh-CN"/>
              </w:rPr>
              <w:t xml:space="preserve">，全长 </w:t>
            </w:r>
            <w:r>
              <w:rPr>
                <w:rFonts w:hint="eastAsia" w:ascii="仿宋" w:eastAsia="仿宋"/>
                <w:sz w:val="24"/>
                <w:lang w:eastAsia="zh-CN"/>
              </w:rPr>
              <w:t>990mm</w:t>
            </w:r>
            <w:r>
              <w:rPr>
                <w:sz w:val="24"/>
                <w:lang w:eastAsia="zh-CN"/>
              </w:rPr>
              <w:t>，配套自</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润滑螺母；</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10"/>
                <w:sz w:val="24"/>
                <w:lang w:eastAsia="zh-CN"/>
              </w:rPr>
              <w:t xml:space="preserve">滚珠导轨共 </w:t>
            </w:r>
            <w:r>
              <w:rPr>
                <w:rFonts w:hint="eastAsia" w:ascii="仿宋" w:eastAsia="仿宋"/>
                <w:sz w:val="24"/>
                <w:lang w:eastAsia="zh-CN"/>
              </w:rPr>
              <w:t>2</w:t>
            </w:r>
            <w:r>
              <w:rPr>
                <w:rFonts w:hint="eastAsia" w:ascii="仿宋" w:eastAsia="仿宋"/>
                <w:spacing w:val="-60"/>
                <w:sz w:val="24"/>
                <w:lang w:eastAsia="zh-CN"/>
              </w:rPr>
              <w:t xml:space="preserve"> </w:t>
            </w:r>
            <w:r>
              <w:rPr>
                <w:spacing w:val="-20"/>
                <w:sz w:val="24"/>
                <w:lang w:eastAsia="zh-CN"/>
              </w:rPr>
              <w:t xml:space="preserve">个，宽度 </w:t>
            </w:r>
            <w:r>
              <w:rPr>
                <w:rFonts w:hint="eastAsia" w:ascii="仿宋" w:eastAsia="仿宋"/>
                <w:spacing w:val="-7"/>
                <w:sz w:val="24"/>
                <w:lang w:eastAsia="zh-CN"/>
              </w:rPr>
              <w:t>20mm</w:t>
            </w:r>
            <w:r>
              <w:rPr>
                <w:spacing w:val="-18"/>
                <w:sz w:val="24"/>
                <w:lang w:eastAsia="zh-CN"/>
              </w:rPr>
              <w:t xml:space="preserve">，全长 </w:t>
            </w:r>
            <w:r>
              <w:rPr>
                <w:rFonts w:hint="eastAsia" w:ascii="仿宋" w:eastAsia="仿宋"/>
                <w:spacing w:val="-5"/>
                <w:sz w:val="24"/>
                <w:lang w:eastAsia="zh-CN"/>
              </w:rPr>
              <w:t>1240mm</w:t>
            </w:r>
            <w:r>
              <w:rPr>
                <w:spacing w:val="-2"/>
                <w:sz w:val="24"/>
                <w:lang w:eastAsia="zh-CN"/>
              </w:rPr>
              <w:t>，每个导轨</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pacing w:val="-20"/>
                <w:sz w:val="24"/>
              </w:rPr>
              <w:t xml:space="preserve">配套 </w:t>
            </w:r>
            <w:r>
              <w:rPr>
                <w:rFonts w:hint="eastAsia" w:ascii="仿宋" w:eastAsia="仿宋"/>
                <w:sz w:val="24"/>
              </w:rPr>
              <w:t>2</w:t>
            </w:r>
            <w:r>
              <w:rPr>
                <w:rFonts w:hint="eastAsia" w:ascii="仿宋" w:eastAsia="仿宋"/>
                <w:spacing w:val="-60"/>
                <w:sz w:val="24"/>
              </w:rPr>
              <w:t xml:space="preserve"> </w:t>
            </w:r>
            <w:r>
              <w:rPr>
                <w:sz w:val="24"/>
              </w:rPr>
              <w:t>个滑块；</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z w:val="24"/>
                <w:lang w:eastAsia="zh-CN"/>
              </w:rPr>
              <w:t>直线导轨安装有防护罩，保护导轨和丝杠等零件，确</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sz w:val="24"/>
                <w:lang w:eastAsia="zh-CN"/>
              </w:rPr>
              <w:t>保运行安全，配有拖链系统方便工业机器人线缆及其他连</w:t>
            </w:r>
          </w:p>
          <w:p>
            <w:pPr>
              <w:pStyle w:val="15"/>
              <w:spacing w:before="71"/>
              <w:ind w:left="107"/>
              <w:rPr>
                <w:sz w:val="24"/>
                <w:lang w:eastAsia="zh-CN"/>
              </w:rPr>
            </w:pPr>
            <w:r>
              <w:rPr>
                <w:sz w:val="24"/>
                <w:lang w:eastAsia="zh-CN"/>
              </w:rPr>
              <w:t>接线布线，外侧安装有长度标尺，可指示滑台当前位置。</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6"/>
              <w:ind w:left="107"/>
              <w:rPr>
                <w:sz w:val="24"/>
              </w:rPr>
            </w:pPr>
            <w:r>
              <w:rPr>
                <w:rFonts w:hint="eastAsia" w:ascii="仿宋" w:hAnsi="仿宋" w:eastAsia="仿宋"/>
                <w:sz w:val="24"/>
              </w:rPr>
              <w:t>PLC</w:t>
            </w:r>
            <w:r>
              <w:rPr>
                <w:rFonts w:hint="eastAsia" w:ascii="仿宋" w:hAnsi="仿宋" w:eastAsia="仿宋"/>
                <w:spacing w:val="-60"/>
                <w:sz w:val="24"/>
              </w:rPr>
              <w:t xml:space="preserve"> </w:t>
            </w:r>
            <w:r>
              <w:rPr>
                <w:sz w:val="24"/>
              </w:rPr>
              <w:t>控制器×</w:t>
            </w:r>
            <w:r>
              <w:rPr>
                <w:rFonts w:hint="eastAsia" w:ascii="仿宋" w:hAnsi="仿宋" w:eastAsia="仿宋"/>
                <w:sz w:val="24"/>
              </w:rPr>
              <w:t>1</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工作存储器 </w:t>
            </w:r>
            <w:r>
              <w:rPr>
                <w:rFonts w:hint="eastAsia" w:ascii="仿宋" w:eastAsia="仿宋"/>
                <w:sz w:val="24"/>
                <w:lang w:eastAsia="zh-CN"/>
              </w:rPr>
              <w:t>30KB</w:t>
            </w:r>
            <w:r>
              <w:rPr>
                <w:spacing w:val="-9"/>
                <w:sz w:val="24"/>
                <w:lang w:eastAsia="zh-CN"/>
              </w:rPr>
              <w:t xml:space="preserve">，装载存储器 </w:t>
            </w:r>
            <w:r>
              <w:rPr>
                <w:rFonts w:hint="eastAsia" w:ascii="仿宋" w:eastAsia="仿宋"/>
                <w:sz w:val="24"/>
                <w:lang w:eastAsia="zh-CN"/>
              </w:rPr>
              <w:t>1MB</w:t>
            </w:r>
            <w:r>
              <w:rPr>
                <w:sz w:val="24"/>
                <w:lang w:eastAsia="zh-CN"/>
              </w:rPr>
              <w:t>，保持性存储器</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10KB</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rFonts w:ascii="仿宋" w:eastAsia="仿宋"/>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本体集成 </w:t>
            </w:r>
            <w:r>
              <w:rPr>
                <w:rFonts w:hint="eastAsia" w:ascii="仿宋" w:eastAsia="仿宋"/>
                <w:sz w:val="24"/>
                <w:lang w:eastAsia="zh-CN"/>
              </w:rPr>
              <w:t>I/O</w:t>
            </w:r>
            <w:r>
              <w:rPr>
                <w:spacing w:val="-12"/>
                <w:sz w:val="24"/>
                <w:lang w:eastAsia="zh-CN"/>
              </w:rPr>
              <w:t xml:space="preserve">，数字量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点输入</w:t>
            </w:r>
            <w:r>
              <w:rPr>
                <w:rFonts w:hint="eastAsia" w:ascii="仿宋" w:eastAsia="仿宋"/>
                <w:sz w:val="24"/>
                <w:lang w:eastAsia="zh-CN"/>
              </w:rPr>
              <w:t>/6</w:t>
            </w:r>
            <w:r>
              <w:rPr>
                <w:rFonts w:hint="eastAsia" w:ascii="仿宋" w:eastAsia="仿宋"/>
                <w:spacing w:val="-60"/>
                <w:sz w:val="24"/>
                <w:lang w:eastAsia="zh-CN"/>
              </w:rPr>
              <w:t xml:space="preserve"> </w:t>
            </w:r>
            <w:r>
              <w:rPr>
                <w:spacing w:val="-8"/>
                <w:sz w:val="24"/>
                <w:lang w:eastAsia="zh-CN"/>
              </w:rPr>
              <w:t xml:space="preserve">点输出，模拟量 </w:t>
            </w:r>
            <w:r>
              <w:rPr>
                <w:rFonts w:hint="eastAsia" w:ascii="仿宋" w:eastAsia="仿宋"/>
                <w:sz w:val="24"/>
                <w:lang w:eastAsia="zh-CN"/>
              </w:rPr>
              <w:t>2</w:t>
            </w:r>
          </w:p>
          <w:p>
            <w:pPr>
              <w:pStyle w:val="15"/>
              <w:spacing w:before="71"/>
              <w:ind w:left="107"/>
              <w:rPr>
                <w:sz w:val="24"/>
              </w:rPr>
            </w:pPr>
            <w:r>
              <w:rPr>
                <w:sz w:val="24"/>
              </w:rPr>
              <w:t>路输入；</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8"/>
                <w:sz w:val="24"/>
                <w:lang w:eastAsia="zh-CN"/>
              </w:rPr>
              <w:t xml:space="preserve">过程映像大小为 </w:t>
            </w:r>
            <w:r>
              <w:rPr>
                <w:rFonts w:hint="eastAsia" w:ascii="仿宋" w:eastAsia="仿宋"/>
                <w:sz w:val="24"/>
                <w:lang w:eastAsia="zh-CN"/>
              </w:rPr>
              <w:t>1024</w:t>
            </w:r>
            <w:r>
              <w:rPr>
                <w:rFonts w:hint="eastAsia" w:ascii="仿宋" w:eastAsia="仿宋"/>
                <w:spacing w:val="-60"/>
                <w:sz w:val="24"/>
                <w:lang w:eastAsia="zh-CN"/>
              </w:rPr>
              <w:t xml:space="preserve"> </w:t>
            </w:r>
            <w:r>
              <w:rPr>
                <w:spacing w:val="-13"/>
                <w:sz w:val="24"/>
                <w:lang w:eastAsia="zh-CN"/>
              </w:rPr>
              <w:t>字节输入</w:t>
            </w:r>
            <w:r>
              <w:rPr>
                <w:spacing w:val="-17"/>
                <w:sz w:val="24"/>
                <w:lang w:eastAsia="zh-CN"/>
              </w:rPr>
              <w:t>（</w:t>
            </w:r>
            <w:r>
              <w:rPr>
                <w:rFonts w:hint="eastAsia" w:ascii="仿宋" w:eastAsia="仿宋"/>
                <w:spacing w:val="-17"/>
                <w:sz w:val="24"/>
                <w:lang w:eastAsia="zh-CN"/>
              </w:rPr>
              <w:t>I</w:t>
            </w:r>
            <w:r>
              <w:rPr>
                <w:spacing w:val="-17"/>
                <w:sz w:val="24"/>
                <w:lang w:eastAsia="zh-CN"/>
              </w:rPr>
              <w:t>）</w:t>
            </w:r>
            <w:r>
              <w:rPr>
                <w:spacing w:val="-30"/>
                <w:sz w:val="24"/>
                <w:lang w:eastAsia="zh-CN"/>
              </w:rPr>
              <w:t xml:space="preserve">和 </w:t>
            </w:r>
            <w:r>
              <w:rPr>
                <w:rFonts w:hint="eastAsia" w:ascii="仿宋" w:eastAsia="仿宋"/>
                <w:sz w:val="24"/>
                <w:lang w:eastAsia="zh-CN"/>
              </w:rPr>
              <w:t>1024</w:t>
            </w:r>
            <w:r>
              <w:rPr>
                <w:rFonts w:hint="eastAsia" w:ascii="仿宋" w:eastAsia="仿宋"/>
                <w:spacing w:val="-60"/>
                <w:sz w:val="24"/>
                <w:lang w:eastAsia="zh-CN"/>
              </w:rPr>
              <w:t xml:space="preserve"> </w:t>
            </w:r>
            <w:r>
              <w:rPr>
                <w:sz w:val="24"/>
                <w:lang w:eastAsia="zh-CN"/>
              </w:rPr>
              <w:t>字节输出</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w:t>
            </w:r>
            <w:r>
              <w:rPr>
                <w:rFonts w:hint="eastAsia" w:ascii="仿宋" w:eastAsia="仿宋"/>
                <w:sz w:val="24"/>
              </w:rPr>
              <w:t>Q</w:t>
            </w:r>
            <w:r>
              <w:rPr>
                <w:spacing w:val="-120"/>
                <w:sz w:val="24"/>
              </w:rPr>
              <w:t>）</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numPr>
                <w:ilvl w:val="0"/>
                <w:numId w:val="5"/>
              </w:numPr>
              <w:tabs>
                <w:tab w:val="left" w:pos="528"/>
              </w:tabs>
              <w:spacing w:before="32"/>
              <w:rPr>
                <w:sz w:val="24"/>
                <w:lang w:eastAsia="zh-CN"/>
              </w:rPr>
            </w:pPr>
            <w:r>
              <w:rPr>
                <w:spacing w:val="-10"/>
                <w:sz w:val="24"/>
                <w:lang w:eastAsia="zh-CN"/>
              </w:rPr>
              <w:t xml:space="preserve">位存储器为 </w:t>
            </w:r>
            <w:r>
              <w:rPr>
                <w:rFonts w:hint="eastAsia" w:ascii="仿宋" w:eastAsia="仿宋"/>
                <w:sz w:val="24"/>
                <w:lang w:eastAsia="zh-CN"/>
              </w:rPr>
              <w:t>4096</w:t>
            </w:r>
            <w:r>
              <w:rPr>
                <w:rFonts w:hint="eastAsia" w:ascii="仿宋" w:eastAsia="仿宋"/>
                <w:spacing w:val="-60"/>
                <w:sz w:val="24"/>
                <w:lang w:eastAsia="zh-CN"/>
              </w:rPr>
              <w:t xml:space="preserve"> </w:t>
            </w:r>
            <w:r>
              <w:rPr>
                <w:sz w:val="24"/>
                <w:lang w:eastAsia="zh-CN"/>
              </w:rPr>
              <w:t>字节（</w:t>
            </w:r>
            <w:r>
              <w:rPr>
                <w:rFonts w:hint="eastAsia" w:ascii="仿宋" w:eastAsia="仿宋"/>
                <w:sz w:val="24"/>
                <w:lang w:eastAsia="zh-CN"/>
              </w:rPr>
              <w:t>M</w:t>
            </w:r>
            <w:r>
              <w:rPr>
                <w:spacing w:val="-120"/>
                <w:sz w:val="24"/>
                <w:lang w:eastAsia="zh-CN"/>
              </w:rPr>
              <w:t>）</w:t>
            </w:r>
            <w:r>
              <w:rPr>
                <w:sz w:val="24"/>
                <w:lang w:eastAsia="zh-CN"/>
              </w:rPr>
              <w:t>；</w:t>
            </w:r>
          </w:p>
          <w:p>
            <w:pPr>
              <w:pStyle w:val="15"/>
              <w:numPr>
                <w:ilvl w:val="0"/>
                <w:numId w:val="5"/>
              </w:numPr>
              <w:tabs>
                <w:tab w:val="left" w:pos="528"/>
              </w:tabs>
              <w:spacing w:before="71"/>
              <w:rPr>
                <w:sz w:val="24"/>
              </w:rPr>
            </w:pPr>
            <w:r>
              <w:rPr>
                <w:spacing w:val="-20"/>
                <w:sz w:val="24"/>
              </w:rPr>
              <w:t xml:space="preserve">具备 </w:t>
            </w:r>
            <w:r>
              <w:rPr>
                <w:rFonts w:hint="eastAsia" w:ascii="仿宋" w:eastAsia="仿宋"/>
                <w:sz w:val="24"/>
              </w:rPr>
              <w:t>1</w:t>
            </w:r>
            <w:r>
              <w:rPr>
                <w:rFonts w:hint="eastAsia" w:ascii="仿宋" w:eastAsia="仿宋"/>
                <w:spacing w:val="-60"/>
                <w:sz w:val="24"/>
              </w:rPr>
              <w:t xml:space="preserve"> </w:t>
            </w:r>
            <w:r>
              <w:rPr>
                <w:spacing w:val="-5"/>
                <w:sz w:val="24"/>
              </w:rPr>
              <w:t xml:space="preserve">个以太网通信端口，支持 </w:t>
            </w:r>
            <w:r>
              <w:rPr>
                <w:rFonts w:hint="eastAsia" w:ascii="仿宋" w:eastAsia="仿宋"/>
                <w:sz w:val="24"/>
              </w:rPr>
              <w:t>ProfiNet</w:t>
            </w:r>
            <w:r>
              <w:rPr>
                <w:rFonts w:hint="eastAsia" w:ascii="仿宋" w:eastAsia="仿宋"/>
                <w:spacing w:val="-60"/>
                <w:sz w:val="24"/>
              </w:rPr>
              <w:t xml:space="preserve"> </w:t>
            </w:r>
            <w:r>
              <w:rPr>
                <w:sz w:val="24"/>
              </w:rPr>
              <w:t>通信；</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hAnsi="仿宋" w:eastAsia="仿宋"/>
                <w:sz w:val="24"/>
                <w:lang w:eastAsia="zh-CN"/>
              </w:rPr>
              <w:t>6)</w:t>
            </w:r>
            <w:r>
              <w:rPr>
                <w:rFonts w:hint="eastAsia" w:ascii="仿宋" w:hAnsi="仿宋" w:eastAsia="仿宋"/>
                <w:spacing w:val="60"/>
                <w:sz w:val="24"/>
                <w:lang w:eastAsia="zh-CN"/>
              </w:rPr>
              <w:t xml:space="preserve"> </w:t>
            </w:r>
            <w:r>
              <w:rPr>
                <w:spacing w:val="-6"/>
                <w:sz w:val="24"/>
                <w:lang w:eastAsia="zh-CN"/>
              </w:rPr>
              <w:t xml:space="preserve">实数数学运算执行速度 </w:t>
            </w:r>
            <w:r>
              <w:rPr>
                <w:rFonts w:hint="eastAsia" w:ascii="仿宋" w:hAnsi="仿宋" w:eastAsia="仿宋"/>
                <w:sz w:val="24"/>
                <w:lang w:eastAsia="zh-CN"/>
              </w:rPr>
              <w:t>2.3</w:t>
            </w:r>
            <w:r>
              <w:rPr>
                <w:sz w:val="24"/>
              </w:rPr>
              <w:t>μ</w:t>
            </w:r>
            <w:r>
              <w:rPr>
                <w:rFonts w:hint="eastAsia" w:ascii="仿宋" w:hAnsi="仿宋" w:eastAsia="仿宋"/>
                <w:sz w:val="24"/>
                <w:lang w:eastAsia="zh-CN"/>
              </w:rPr>
              <w:t>s/</w:t>
            </w:r>
            <w:r>
              <w:rPr>
                <w:sz w:val="24"/>
                <w:lang w:eastAsia="zh-CN"/>
              </w:rPr>
              <w:t>指令，布尔运算执行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 xml:space="preserve">速度 </w:t>
            </w:r>
            <w:r>
              <w:rPr>
                <w:rFonts w:hint="eastAsia" w:ascii="仿宋" w:hAnsi="仿宋" w:eastAsia="仿宋"/>
                <w:sz w:val="24"/>
              </w:rPr>
              <w:t>0.08</w:t>
            </w:r>
            <w:r>
              <w:rPr>
                <w:sz w:val="24"/>
              </w:rPr>
              <w:t>μ</w:t>
            </w:r>
            <w:r>
              <w:rPr>
                <w:rFonts w:hint="eastAsia" w:ascii="仿宋" w:hAnsi="仿宋" w:eastAsia="仿宋"/>
                <w:sz w:val="24"/>
              </w:rPr>
              <w:t>s/</w:t>
            </w:r>
            <w:r>
              <w:rPr>
                <w:sz w:val="24"/>
              </w:rPr>
              <w:t>指令；</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pacing w:val="-20"/>
                <w:sz w:val="24"/>
                <w:lang w:eastAsia="zh-CN"/>
              </w:rPr>
              <w:t xml:space="preserve">扩展 </w:t>
            </w:r>
            <w:r>
              <w:rPr>
                <w:rFonts w:hint="eastAsia" w:ascii="仿宋" w:eastAsia="仿宋"/>
                <w:sz w:val="24"/>
                <w:lang w:eastAsia="zh-CN"/>
              </w:rPr>
              <w:t>IO</w:t>
            </w:r>
            <w:r>
              <w:rPr>
                <w:rFonts w:hint="eastAsia" w:ascii="仿宋" w:eastAsia="仿宋"/>
                <w:spacing w:val="-60"/>
                <w:sz w:val="24"/>
                <w:lang w:eastAsia="zh-CN"/>
              </w:rPr>
              <w:t xml:space="preserve"> </w:t>
            </w:r>
            <w:r>
              <w:rPr>
                <w:spacing w:val="-13"/>
                <w:sz w:val="24"/>
                <w:lang w:eastAsia="zh-CN"/>
              </w:rPr>
              <w:t xml:space="preserve">模块，数字量输入模块 </w:t>
            </w:r>
            <w:r>
              <w:rPr>
                <w:rFonts w:hint="eastAsia" w:ascii="仿宋" w:eastAsia="仿宋"/>
                <w:sz w:val="24"/>
                <w:lang w:eastAsia="zh-CN"/>
              </w:rPr>
              <w:t>1</w:t>
            </w:r>
            <w:r>
              <w:rPr>
                <w:rFonts w:hint="eastAsia" w:ascii="仿宋" w:eastAsia="仿宋"/>
                <w:spacing w:val="-60"/>
                <w:sz w:val="24"/>
                <w:lang w:eastAsia="zh-CN"/>
              </w:rPr>
              <w:t xml:space="preserve"> </w:t>
            </w:r>
            <w:r>
              <w:rPr>
                <w:spacing w:val="-18"/>
                <w:sz w:val="24"/>
                <w:lang w:eastAsia="zh-CN"/>
              </w:rPr>
              <w:t xml:space="preserve">个，输入点数 </w:t>
            </w:r>
            <w:r>
              <w:rPr>
                <w:rFonts w:hint="eastAsia" w:ascii="仿宋" w:eastAsia="仿宋"/>
                <w:sz w:val="24"/>
                <w:lang w:eastAsia="zh-CN"/>
              </w:rPr>
              <w:t>16</w:t>
            </w:r>
            <w:r>
              <w:rPr>
                <w:rFonts w:hint="eastAsia" w:ascii="仿宋" w:eastAsia="仿宋"/>
                <w:spacing w:val="-60"/>
                <w:sz w:val="24"/>
                <w:lang w:eastAsia="zh-CN"/>
              </w:rPr>
              <w:t xml:space="preserve"> </w:t>
            </w:r>
            <w:r>
              <w:rPr>
                <w:sz w:val="24"/>
                <w:lang w:eastAsia="zh-CN"/>
              </w:rPr>
              <w:t>位，</w:t>
            </w:r>
          </w:p>
          <w:p>
            <w:pPr>
              <w:pStyle w:val="15"/>
              <w:spacing w:before="71"/>
              <w:ind w:left="107"/>
              <w:rPr>
                <w:sz w:val="24"/>
                <w:lang w:eastAsia="zh-CN"/>
              </w:rPr>
            </w:pPr>
            <w:r>
              <w:rPr>
                <w:sz w:val="24"/>
                <w:lang w:eastAsia="zh-CN"/>
              </w:rPr>
              <w:t>类型为源型</w:t>
            </w:r>
            <w:r>
              <w:rPr>
                <w:rFonts w:hint="eastAsia" w:ascii="仿宋" w:eastAsia="仿宋"/>
                <w:sz w:val="24"/>
                <w:lang w:eastAsia="zh-CN"/>
              </w:rPr>
              <w:t>/</w:t>
            </w:r>
            <w:r>
              <w:rPr>
                <w:spacing w:val="-8"/>
                <w:sz w:val="24"/>
                <w:lang w:eastAsia="zh-CN"/>
              </w:rPr>
              <w:t xml:space="preserve">漏型，额定电压 </w:t>
            </w:r>
            <w:r>
              <w:rPr>
                <w:rFonts w:hint="eastAsia" w:ascii="仿宋" w:eastAsia="仿宋"/>
                <w:sz w:val="24"/>
                <w:lang w:eastAsia="zh-CN"/>
              </w:rPr>
              <w:t>24V DC</w:t>
            </w:r>
            <w:r>
              <w:rPr>
                <w:sz w:val="24"/>
                <w:lang w:eastAsia="zh-CN"/>
              </w:rPr>
              <w:t>（</w:t>
            </w:r>
            <w:r>
              <w:rPr>
                <w:rFonts w:hint="eastAsia" w:ascii="仿宋" w:eastAsia="仿宋"/>
                <w:sz w:val="24"/>
                <w:lang w:eastAsia="zh-CN"/>
              </w:rPr>
              <w:t>4mA</w:t>
            </w:r>
            <w:r>
              <w:rPr>
                <w:spacing w:val="-120"/>
                <w:sz w:val="24"/>
                <w:lang w:eastAsia="zh-CN"/>
              </w:rPr>
              <w:t>）</w:t>
            </w:r>
            <w:r>
              <w:rPr>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8)</w:t>
            </w:r>
            <w:r>
              <w:rPr>
                <w:rFonts w:hint="eastAsia" w:ascii="仿宋" w:eastAsia="仿宋"/>
                <w:spacing w:val="60"/>
                <w:sz w:val="24"/>
              </w:rPr>
              <w:t xml:space="preserve"> </w:t>
            </w:r>
            <w:r>
              <w:rPr>
                <w:spacing w:val="-6"/>
                <w:sz w:val="24"/>
              </w:rPr>
              <w:t xml:space="preserve">在工作台台面上布置有 </w:t>
            </w:r>
            <w:r>
              <w:rPr>
                <w:rFonts w:hint="eastAsia" w:ascii="仿宋" w:eastAsia="仿宋"/>
                <w:sz w:val="24"/>
              </w:rPr>
              <w:t>PLC</w:t>
            </w:r>
            <w:r>
              <w:rPr>
                <w:rFonts w:hint="eastAsia" w:ascii="仿宋" w:eastAsia="仿宋"/>
                <w:spacing w:val="-60"/>
                <w:sz w:val="24"/>
              </w:rPr>
              <w:t xml:space="preserve"> </w:t>
            </w:r>
            <w:r>
              <w:rPr>
                <w:sz w:val="24"/>
              </w:rPr>
              <w:t>的网络通信接口，方便接</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tcBorders>
          </w:tcPr>
          <w:p>
            <w:pPr>
              <w:pStyle w:val="15"/>
              <w:spacing w:before="32"/>
              <w:ind w:left="107"/>
              <w:rPr>
                <w:sz w:val="24"/>
              </w:rPr>
            </w:pPr>
            <w:r>
              <w:rPr>
                <w:sz w:val="24"/>
              </w:rPr>
              <w:t>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8"/>
              <w:ind w:left="107"/>
              <w:rPr>
                <w:rFonts w:ascii="仿宋" w:hAnsi="仿宋" w:eastAsia="仿宋"/>
                <w:sz w:val="24"/>
              </w:rPr>
            </w:pPr>
            <w:r>
              <w:rPr>
                <w:spacing w:val="-20"/>
                <w:sz w:val="24"/>
              </w:rPr>
              <w:t xml:space="preserve">远程 </w:t>
            </w:r>
            <w:r>
              <w:rPr>
                <w:rFonts w:hint="eastAsia" w:ascii="仿宋" w:hAnsi="仿宋" w:eastAsia="仿宋"/>
                <w:sz w:val="24"/>
              </w:rPr>
              <w:t>IO</w:t>
            </w:r>
            <w:r>
              <w:rPr>
                <w:rFonts w:hint="eastAsia" w:ascii="仿宋" w:hAnsi="仿宋" w:eastAsia="仿宋"/>
                <w:spacing w:val="-60"/>
                <w:sz w:val="24"/>
              </w:rPr>
              <w:t xml:space="preserve"> </w:t>
            </w:r>
            <w:r>
              <w:rPr>
                <w:sz w:val="24"/>
              </w:rPr>
              <w:t>模块×</w:t>
            </w:r>
            <w:r>
              <w:rPr>
                <w:rFonts w:hint="eastAsia" w:ascii="仿宋" w:hAnsi="仿宋" w:eastAsia="仿宋"/>
                <w:sz w:val="24"/>
              </w:rPr>
              <w:t>1</w:t>
            </w:r>
          </w:p>
          <w:p>
            <w:pPr>
              <w:pStyle w:val="15"/>
              <w:spacing w:before="71"/>
              <w:ind w:left="107"/>
              <w:rPr>
                <w:sz w:val="24"/>
              </w:rPr>
            </w:pPr>
            <w:r>
              <w:rPr>
                <w:rFonts w:hint="eastAsia" w:ascii="仿宋" w:eastAsia="仿宋"/>
                <w:sz w:val="24"/>
              </w:rPr>
              <w:t>1)</w:t>
            </w:r>
            <w:r>
              <w:rPr>
                <w:rFonts w:hint="eastAsia" w:ascii="仿宋" w:eastAsia="仿宋"/>
                <w:spacing w:val="60"/>
                <w:sz w:val="24"/>
              </w:rPr>
              <w:t xml:space="preserve"> </w:t>
            </w:r>
            <w:r>
              <w:rPr>
                <w:spacing w:val="-20"/>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总线通讯；</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9"/>
                <w:sz w:val="24"/>
                <w:lang w:eastAsia="zh-CN"/>
              </w:rPr>
              <w:t xml:space="preserve">传输距离最大 </w:t>
            </w:r>
            <w:r>
              <w:rPr>
                <w:rFonts w:hint="eastAsia" w:ascii="仿宋" w:eastAsia="仿宋"/>
                <w:sz w:val="24"/>
                <w:lang w:eastAsia="zh-CN"/>
              </w:rPr>
              <w:t>100</w:t>
            </w:r>
            <w:r>
              <w:rPr>
                <w:rFonts w:hint="eastAsia" w:ascii="仿宋" w:eastAsia="仿宋"/>
                <w:spacing w:val="-60"/>
                <w:sz w:val="24"/>
                <w:lang w:eastAsia="zh-CN"/>
              </w:rPr>
              <w:t xml:space="preserve"> </w:t>
            </w:r>
            <w:r>
              <w:rPr>
                <w:sz w:val="24"/>
                <w:lang w:eastAsia="zh-CN"/>
              </w:rPr>
              <w:t>米（站站距离</w:t>
            </w:r>
            <w:r>
              <w:rPr>
                <w:spacing w:val="-120"/>
                <w:sz w:val="24"/>
                <w:lang w:eastAsia="zh-CN"/>
              </w:rPr>
              <w:t>）</w:t>
            </w:r>
            <w:r>
              <w:rPr>
                <w:sz w:val="24"/>
                <w:lang w:eastAsia="zh-CN"/>
              </w:rPr>
              <w:t>，总线速率最大</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100Mbps</w:t>
            </w:r>
            <w:r>
              <w:rPr>
                <w:sz w:val="24"/>
                <w:lang w:eastAsia="zh-CN"/>
              </w:rPr>
              <w:t>；</w:t>
            </w:r>
          </w:p>
          <w:p>
            <w:pPr>
              <w:pStyle w:val="15"/>
              <w:spacing w:before="71"/>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附带数字量输入模块 </w:t>
            </w:r>
            <w:r>
              <w:rPr>
                <w:rFonts w:hint="eastAsia" w:ascii="仿宋" w:eastAsia="仿宋"/>
                <w:sz w:val="24"/>
                <w:lang w:eastAsia="zh-CN"/>
              </w:rPr>
              <w:t>3</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式光耦隔离；</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附带数字量输出模块 </w:t>
            </w:r>
            <w:r>
              <w:rPr>
                <w:rFonts w:hint="eastAsia" w:ascii="仿宋" w:eastAsia="仿宋"/>
                <w:sz w:val="24"/>
                <w:lang w:eastAsia="zh-CN"/>
              </w:rPr>
              <w:t>2</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p>
          <w:p>
            <w:pPr>
              <w:pStyle w:val="15"/>
              <w:spacing w:before="71"/>
              <w:ind w:left="107"/>
              <w:rPr>
                <w:sz w:val="24"/>
                <w:lang w:eastAsia="zh-CN"/>
              </w:rPr>
            </w:pPr>
            <w:r>
              <w:rPr>
                <w:sz w:val="24"/>
                <w:lang w:eastAsia="zh-CN"/>
              </w:rPr>
              <w:t xml:space="preserve">类型源型，驱动能力 </w:t>
            </w:r>
            <w:r>
              <w:rPr>
                <w:rFonts w:hint="eastAsia" w:ascii="仿宋" w:eastAsia="仿宋"/>
                <w:sz w:val="24"/>
                <w:lang w:eastAsia="zh-CN"/>
              </w:rPr>
              <w:t>500mA/</w:t>
            </w:r>
            <w:r>
              <w:rPr>
                <w:sz w:val="24"/>
                <w:lang w:eastAsia="zh-CN"/>
              </w:rPr>
              <w:t xml:space="preserve">通道，隔离耐压 </w:t>
            </w:r>
            <w:r>
              <w:rPr>
                <w:rFonts w:hint="eastAsia" w:ascii="仿宋" w:eastAsia="仿宋"/>
                <w:sz w:val="24"/>
                <w:lang w:eastAsia="zh-CN"/>
              </w:rPr>
              <w:t>500V</w:t>
            </w:r>
            <w:r>
              <w:rPr>
                <w:sz w:val="24"/>
                <w:lang w:eastAsia="zh-CN"/>
              </w:rPr>
              <w:t>，隔离</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方式光耦隔离；</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 xml:space="preserve">附带模拟量输入模块 </w:t>
            </w: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通道，输入电压</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3"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ight="-29"/>
              <w:rPr>
                <w:sz w:val="24"/>
                <w:lang w:eastAsia="zh-CN"/>
              </w:rPr>
            </w:pPr>
            <w:r>
              <w:rPr>
                <w:rFonts w:hint="eastAsia" w:ascii="仿宋" w:hAnsi="仿宋" w:eastAsia="仿宋"/>
                <w:sz w:val="24"/>
                <w:lang w:eastAsia="zh-CN"/>
              </w:rPr>
              <w:t>0V~10V</w:t>
            </w:r>
            <w:r>
              <w:rPr>
                <w:spacing w:val="-15"/>
                <w:sz w:val="24"/>
                <w:lang w:eastAsia="zh-CN"/>
              </w:rPr>
              <w:t>，输入滤波可配置</w:t>
            </w:r>
            <w:r>
              <w:rPr>
                <w:sz w:val="24"/>
                <w:lang w:eastAsia="zh-CN"/>
              </w:rPr>
              <w:t>（</w:t>
            </w:r>
            <w:r>
              <w:rPr>
                <w:rFonts w:hint="eastAsia" w:ascii="仿宋" w:hAnsi="仿宋" w:eastAsia="仿宋"/>
                <w:sz w:val="24"/>
                <w:lang w:eastAsia="zh-CN"/>
              </w:rPr>
              <w:t>1ms~10ms</w:t>
            </w:r>
            <w:r>
              <w:rPr>
                <w:spacing w:val="-120"/>
                <w:sz w:val="24"/>
                <w:lang w:eastAsia="zh-CN"/>
              </w:rPr>
              <w:t>）</w:t>
            </w:r>
            <w:r>
              <w:rPr>
                <w:spacing w:val="-12"/>
                <w:sz w:val="24"/>
                <w:lang w:eastAsia="zh-CN"/>
              </w:rPr>
              <w:t>，输入阻抗</w:t>
            </w:r>
            <w:r>
              <w:rPr>
                <w:rFonts w:hint="eastAsia" w:ascii="仿宋" w:hAnsi="仿宋" w:eastAsia="仿宋"/>
                <w:sz w:val="24"/>
                <w:lang w:eastAsia="zh-CN"/>
              </w:rPr>
              <w:t>&gt;500k</w:t>
            </w:r>
            <w:r>
              <w:rPr>
                <w:sz w:val="24"/>
              </w:rPr>
              <w:t>Ω</w:t>
            </w:r>
            <w:r>
              <w:rPr>
                <w:sz w:val="24"/>
                <w:lang w:eastAsia="zh-CN"/>
              </w:rPr>
              <w:t>，</w:t>
            </w:r>
          </w:p>
        </w:tc>
        <w:tc>
          <w:tcPr>
            <w:tcW w:w="709" w:type="dxa"/>
            <w:vMerge w:val="continue"/>
            <w:tcBorders>
              <w:top w:val="nil"/>
            </w:tcBorders>
          </w:tcPr>
          <w:p>
            <w:pPr>
              <w:rPr>
                <w:sz w:val="2"/>
                <w:szCs w:val="2"/>
                <w:lang w:eastAsia="zh-CN"/>
              </w:rPr>
            </w:pPr>
          </w:p>
        </w:tc>
      </w:tr>
    </w:tbl>
    <w:p>
      <w:pPr>
        <w:rPr>
          <w:sz w:val="2"/>
          <w:szCs w:val="2"/>
          <w:lang w:eastAsia="zh-CN"/>
        </w:rPr>
        <w:sectPr>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Borders>
              <w:bottom w:val="nil"/>
            </w:tcBorders>
          </w:tcPr>
          <w:p>
            <w:pPr>
              <w:pStyle w:val="15"/>
              <w:spacing w:before="36"/>
              <w:ind w:left="107"/>
              <w:rPr>
                <w:sz w:val="24"/>
              </w:rPr>
            </w:pPr>
            <w:r>
              <w:rPr>
                <w:spacing w:val="-15"/>
                <w:sz w:val="24"/>
              </w:rPr>
              <w:t xml:space="preserve">分辨率 </w:t>
            </w:r>
            <w:r>
              <w:rPr>
                <w:rFonts w:hint="eastAsia" w:ascii="仿宋" w:eastAsia="仿宋"/>
                <w:sz w:val="24"/>
              </w:rPr>
              <w:t>12</w:t>
            </w:r>
            <w:r>
              <w:rPr>
                <w:rFonts w:hint="eastAsia" w:ascii="仿宋" w:eastAsia="仿宋"/>
                <w:spacing w:val="-60"/>
                <w:sz w:val="24"/>
              </w:rPr>
              <w:t xml:space="preserve"> </w:t>
            </w:r>
            <w:r>
              <w:rPr>
                <w:sz w:val="24"/>
              </w:rPr>
              <w:t>位；</w:t>
            </w:r>
          </w:p>
        </w:tc>
        <w:tc>
          <w:tcPr>
            <w:tcW w:w="709" w:type="dxa"/>
            <w:vMerge w:val="restart"/>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口，方便接线。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8"/>
              <w:ind w:left="107"/>
              <w:rPr>
                <w:rFonts w:ascii="仿宋" w:hAnsi="仿宋" w:eastAsia="仿宋"/>
                <w:sz w:val="24"/>
                <w:lang w:eastAsia="zh-CN"/>
              </w:rPr>
            </w:pPr>
            <w:r>
              <w:rPr>
                <w:sz w:val="24"/>
                <w:lang w:eastAsia="zh-CN"/>
              </w:rPr>
              <w:t>工作台×</w:t>
            </w:r>
            <w:r>
              <w:rPr>
                <w:rFonts w:hint="eastAsia" w:ascii="仿宋" w:hAnsi="仿宋" w:eastAsia="仿宋"/>
                <w:sz w:val="24"/>
                <w:lang w:eastAsia="zh-CN"/>
              </w:rPr>
              <w:t>1</w:t>
            </w:r>
          </w:p>
          <w:p>
            <w:pPr>
              <w:pStyle w:val="15"/>
              <w:spacing w:before="7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块，底部柜体内可安装电气设备；</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2)</w:t>
            </w:r>
            <w:r>
              <w:rPr>
                <w:rFonts w:hint="eastAsia" w:ascii="仿宋" w:eastAsia="仿宋"/>
                <w:spacing w:val="60"/>
                <w:sz w:val="24"/>
              </w:rPr>
              <w:t xml:space="preserve"> </w:t>
            </w:r>
            <w:r>
              <w:rPr>
                <w:spacing w:val="-15"/>
                <w:sz w:val="24"/>
              </w:rPr>
              <w:t xml:space="preserve">台面长 </w:t>
            </w:r>
            <w:r>
              <w:rPr>
                <w:rFonts w:hint="eastAsia" w:ascii="仿宋" w:eastAsia="仿宋"/>
                <w:sz w:val="24"/>
              </w:rPr>
              <w:t>1360mm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numPr>
                <w:ilvl w:val="0"/>
                <w:numId w:val="6"/>
              </w:numPr>
              <w:tabs>
                <w:tab w:val="left" w:pos="528"/>
              </w:tabs>
              <w:spacing w:before="32"/>
              <w:rPr>
                <w:sz w:val="24"/>
              </w:rPr>
            </w:pPr>
            <w:r>
              <w:rPr>
                <w:spacing w:val="-10"/>
                <w:sz w:val="24"/>
              </w:rPr>
              <w:t xml:space="preserve">底部柜体长 </w:t>
            </w:r>
            <w:r>
              <w:rPr>
                <w:rFonts w:hint="eastAsia" w:ascii="仿宋" w:eastAsia="仿宋"/>
                <w:sz w:val="24"/>
              </w:rPr>
              <w:t>1280mm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p>
            <w:pPr>
              <w:pStyle w:val="15"/>
              <w:numPr>
                <w:ilvl w:val="0"/>
                <w:numId w:val="6"/>
              </w:numPr>
              <w:tabs>
                <w:tab w:val="left" w:pos="528"/>
              </w:tabs>
              <w:spacing w:before="71"/>
              <w:rPr>
                <w:sz w:val="24"/>
                <w:lang w:eastAsia="zh-CN"/>
              </w:rPr>
            </w:pP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工作台面合理布置有线槽，方便控制信号线和气路布</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线，且电、气分开；</w:t>
            </w:r>
          </w:p>
          <w:p>
            <w:pPr>
              <w:pStyle w:val="15"/>
              <w:spacing w:before="71"/>
              <w:ind w:left="107" w:right="-29"/>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底部柜体上端和下端四周安装有线槽，可方便电源线、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气管和通信线布线；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底部柜体门板为快捷可拆卸设计，每个门板完全相同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4"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可互换安装。</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bottom w:val="nil"/>
            </w:tcBorders>
          </w:tcPr>
          <w:p>
            <w:pPr>
              <w:pStyle w:val="15"/>
              <w:rPr>
                <w:rFonts w:ascii="Times New Roman"/>
              </w:rPr>
            </w:pPr>
          </w:p>
        </w:tc>
        <w:tc>
          <w:tcPr>
            <w:tcW w:w="737" w:type="dxa"/>
            <w:tcBorders>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轮辐夹爪×</w:t>
            </w:r>
            <w:r>
              <w:rPr>
                <w:rFonts w:hint="eastAsia" w:ascii="仿宋" w:hAnsi="仿宋" w:eastAsia="仿宋"/>
                <w:sz w:val="24"/>
              </w:rPr>
              <w:t>1</w:t>
            </w:r>
          </w:p>
        </w:tc>
        <w:tc>
          <w:tcPr>
            <w:tcW w:w="709" w:type="dxa"/>
            <w:tcBorders>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三指夹爪，气动驱动，自动定心，可针对零件轮辐位</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置稳定夹持；</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p>
            <w:pPr>
              <w:pStyle w:val="15"/>
              <w:spacing w:before="71"/>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轮毂夹爪×</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三指夹爪，气动驱动，自动定心，可针对零件轮毂位</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置稳定夹持；</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vMerge w:val="restart"/>
            <w:tcBorders>
              <w:top w:val="nil"/>
              <w:bottom w:val="nil"/>
            </w:tcBorders>
          </w:tcPr>
          <w:p>
            <w:pPr>
              <w:pStyle w:val="15"/>
              <w:rPr>
                <w:rFonts w:ascii="Times New Roman"/>
                <w:sz w:val="24"/>
              </w:rPr>
            </w:pPr>
          </w:p>
          <w:p>
            <w:pPr>
              <w:pStyle w:val="15"/>
              <w:spacing w:before="3"/>
              <w:rPr>
                <w:rFonts w:ascii="Times New Roman"/>
                <w:sz w:val="29"/>
              </w:rPr>
            </w:pPr>
          </w:p>
          <w:p>
            <w:pPr>
              <w:pStyle w:val="15"/>
              <w:ind w:left="8"/>
              <w:jc w:val="center"/>
              <w:rPr>
                <w:rFonts w:ascii="仿宋"/>
                <w:sz w:val="24"/>
              </w:rPr>
            </w:pPr>
            <w:r>
              <w:rPr>
                <w:rFonts w:ascii="仿宋"/>
                <w:sz w:val="24"/>
              </w:rPr>
              <w:t>2</w:t>
            </w:r>
          </w:p>
        </w:tc>
        <w:tc>
          <w:tcPr>
            <w:tcW w:w="737" w:type="dxa"/>
            <w:vMerge w:val="restart"/>
            <w:tcBorders>
              <w:top w:val="nil"/>
              <w:bottom w:val="nil"/>
            </w:tcBorders>
          </w:tcPr>
          <w:p>
            <w:pPr>
              <w:pStyle w:val="15"/>
              <w:spacing w:before="3"/>
              <w:rPr>
                <w:rFonts w:ascii="Times New Roman"/>
                <w:sz w:val="30"/>
              </w:rPr>
            </w:pPr>
          </w:p>
          <w:p>
            <w:pPr>
              <w:pStyle w:val="15"/>
              <w:spacing w:line="380" w:lineRule="atLeast"/>
              <w:ind w:left="127" w:right="117"/>
              <w:rPr>
                <w:sz w:val="24"/>
              </w:rPr>
            </w:pPr>
            <w:r>
              <w:rPr>
                <w:sz w:val="24"/>
              </w:rPr>
              <w:t>工具单元</w:t>
            </w: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p>
            <w:pPr>
              <w:pStyle w:val="15"/>
              <w:spacing w:before="71"/>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vMerge w:val="restart"/>
            <w:tcBorders>
              <w:top w:val="nil"/>
              <w:bottom w:val="nil"/>
            </w:tcBorders>
          </w:tcPr>
          <w:p>
            <w:pPr>
              <w:pStyle w:val="15"/>
              <w:rPr>
                <w:rFonts w:ascii="Times New Roman"/>
                <w:sz w:val="24"/>
              </w:rPr>
            </w:pPr>
          </w:p>
          <w:p>
            <w:pPr>
              <w:pStyle w:val="15"/>
              <w:spacing w:before="3"/>
              <w:rPr>
                <w:rFonts w:ascii="Times New Roman"/>
                <w:sz w:val="29"/>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vMerge w:val="continue"/>
            <w:tcBorders>
              <w:top w:val="nil"/>
              <w:bottom w:val="nil"/>
            </w:tcBorders>
          </w:tcPr>
          <w:p>
            <w:pPr>
              <w:rPr>
                <w:sz w:val="2"/>
                <w:szCs w:val="2"/>
              </w:rPr>
            </w:pPr>
          </w:p>
        </w:tc>
        <w:tc>
          <w:tcPr>
            <w:tcW w:w="737" w:type="dxa"/>
            <w:vMerge w:val="continue"/>
            <w:tcBorders>
              <w:top w:val="nil"/>
              <w:bottom w:val="nil"/>
            </w:tcBorders>
          </w:tcPr>
          <w:p>
            <w:pPr>
              <w:rPr>
                <w:sz w:val="2"/>
                <w:szCs w:val="2"/>
              </w:rPr>
            </w:pPr>
          </w:p>
        </w:tc>
        <w:tc>
          <w:tcPr>
            <w:tcW w:w="6176" w:type="dxa"/>
            <w:tcBorders>
              <w:bottom w:val="nil"/>
            </w:tcBorders>
          </w:tcPr>
          <w:p>
            <w:pPr>
              <w:pStyle w:val="15"/>
              <w:spacing w:before="36"/>
              <w:ind w:left="107"/>
              <w:rPr>
                <w:rFonts w:ascii="仿宋" w:hAnsi="仿宋" w:eastAsia="仿宋"/>
                <w:sz w:val="24"/>
              </w:rPr>
            </w:pPr>
            <w:r>
              <w:rPr>
                <w:sz w:val="24"/>
              </w:rPr>
              <w:t>轮辋内圈夹爪×</w:t>
            </w:r>
            <w:r>
              <w:rPr>
                <w:rFonts w:hint="eastAsia" w:ascii="仿宋" w:hAnsi="仿宋" w:eastAsia="仿宋"/>
                <w:sz w:val="24"/>
              </w:rPr>
              <w:t>1</w:t>
            </w:r>
          </w:p>
        </w:tc>
        <w:tc>
          <w:tcPr>
            <w:tcW w:w="709" w:type="dxa"/>
            <w:vMerge w:val="continue"/>
            <w:tcBorders>
              <w:top w:val="nil"/>
              <w:bottom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三指夹爪，气动驱动，自动定心，可针对零件轮辋内</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圈位置稳定夹持；</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p>
            <w:pPr>
              <w:pStyle w:val="15"/>
              <w:spacing w:before="71"/>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轮辋外圈夹爪×</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两指夹爪，气动驱动，自动定心，可针对零件轮辋外</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圈位置稳定夹持；</w:t>
            </w:r>
          </w:p>
          <w:p>
            <w:pPr>
              <w:pStyle w:val="15"/>
              <w:spacing w:before="71"/>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9" w:hRule="atLeast"/>
        </w:trPr>
        <w:tc>
          <w:tcPr>
            <w:tcW w:w="737" w:type="dxa"/>
            <w:tcBorders>
              <w:top w:val="nil"/>
            </w:tcBorders>
          </w:tcPr>
          <w:p>
            <w:pPr>
              <w:pStyle w:val="15"/>
              <w:rPr>
                <w:rFonts w:ascii="Times New Roman"/>
                <w:lang w:eastAsia="zh-CN"/>
              </w:rPr>
            </w:pPr>
          </w:p>
        </w:tc>
        <w:tc>
          <w:tcPr>
            <w:tcW w:w="737" w:type="dxa"/>
            <w:tcBorders>
              <w:top w:val="nil"/>
            </w:tcBorders>
          </w:tcPr>
          <w:p>
            <w:pPr>
              <w:pStyle w:val="15"/>
              <w:rPr>
                <w:rFonts w:ascii="Times New Roman"/>
                <w:lang w:eastAsia="zh-CN"/>
              </w:rPr>
            </w:pPr>
          </w:p>
        </w:tc>
        <w:tc>
          <w:tcPr>
            <w:tcW w:w="6176" w:type="dxa"/>
            <w:tcBorders>
              <w:top w:val="nil"/>
            </w:tcBorders>
          </w:tcPr>
          <w:p>
            <w:pPr>
              <w:pStyle w:val="15"/>
              <w:spacing w:before="37"/>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tcBorders>
              <w:top w:val="nil"/>
            </w:tcBorders>
          </w:tcPr>
          <w:p>
            <w:pPr>
              <w:pStyle w:val="15"/>
              <w:rPr>
                <w:rFonts w:ascii="Times New Roman"/>
              </w:rPr>
            </w:pPr>
          </w:p>
        </w:tc>
      </w:tr>
    </w:tbl>
    <w:p>
      <w:pPr>
        <w:rPr>
          <w:rFonts w:ascii="Times New Roman"/>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rPr>
            </w:pPr>
          </w:p>
        </w:tc>
        <w:tc>
          <w:tcPr>
            <w:tcW w:w="737" w:type="dxa"/>
            <w:vMerge w:val="restart"/>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吸盘夹爪×</w:t>
            </w:r>
            <w:r>
              <w:rPr>
                <w:rFonts w:hint="eastAsia" w:ascii="仿宋" w:hAnsi="仿宋" w:eastAsia="仿宋"/>
                <w:sz w:val="24"/>
              </w:rPr>
              <w:t>1</w:t>
            </w:r>
          </w:p>
        </w:tc>
        <w:tc>
          <w:tcPr>
            <w:tcW w:w="709" w:type="dxa"/>
            <w:vMerge w:val="restart"/>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五位吸盘工具，可对零件轮辐的正面、反面表面稳定</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拾取；</w:t>
            </w:r>
          </w:p>
          <w:p>
            <w:pPr>
              <w:pStyle w:val="15"/>
              <w:spacing w:before="71"/>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rFonts w:ascii="仿宋" w:hAnsi="仿宋" w:eastAsia="仿宋"/>
                <w:sz w:val="24"/>
              </w:rPr>
            </w:pPr>
            <w:r>
              <w:rPr>
                <w:sz w:val="24"/>
              </w:rPr>
              <w:t>端面打磨工具×</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电动打磨工具，配有端面打磨头，可对零件表面进行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打磨加工；</w:t>
            </w:r>
          </w:p>
          <w:p>
            <w:pPr>
              <w:pStyle w:val="15"/>
              <w:spacing w:before="71"/>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rFonts w:ascii="仿宋" w:hAnsi="仿宋" w:eastAsia="仿宋"/>
                <w:sz w:val="24"/>
              </w:rPr>
            </w:pPr>
            <w:r>
              <w:rPr>
                <w:sz w:val="24"/>
              </w:rPr>
              <w:t>侧面打磨工具×</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电动打磨工具，配有侧面打磨头，可对零件表面进行</w:t>
            </w:r>
          </w:p>
          <w:p>
            <w:pPr>
              <w:pStyle w:val="15"/>
              <w:spacing w:before="71"/>
              <w:ind w:left="107"/>
              <w:rPr>
                <w:sz w:val="24"/>
              </w:rPr>
            </w:pPr>
            <w:r>
              <w:rPr>
                <w:sz w:val="24"/>
              </w:rPr>
              <w:t>打磨加工；</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配有工具快换模块工具端，与工具快换法兰端配套，</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 xml:space="preserve">自重 </w:t>
            </w:r>
            <w:r>
              <w:rPr>
                <w:rFonts w:hint="eastAsia" w:ascii="仿宋" w:eastAsia="仿宋"/>
                <w:sz w:val="24"/>
              </w:rPr>
              <w:t>45g</w:t>
            </w:r>
            <w:r>
              <w:rPr>
                <w:sz w:val="24"/>
              </w:rPr>
              <w:t xml:space="preserve">，安装后厚度 </w:t>
            </w:r>
            <w:r>
              <w:rPr>
                <w:rFonts w:hint="eastAsia" w:ascii="仿宋" w:eastAsia="仿宋"/>
                <w:sz w:val="24"/>
              </w:rPr>
              <w:t>38mm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rFonts w:ascii="仿宋" w:hAnsi="仿宋" w:eastAsia="仿宋"/>
                <w:sz w:val="24"/>
              </w:rPr>
            </w:pPr>
            <w:r>
              <w:rPr>
                <w:sz w:val="24"/>
              </w:rPr>
              <w:t>工具支架×</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numPr>
                <w:ilvl w:val="0"/>
                <w:numId w:val="7"/>
              </w:numPr>
              <w:tabs>
                <w:tab w:val="left" w:pos="528"/>
              </w:tabs>
              <w:spacing w:before="32"/>
              <w:rPr>
                <w:sz w:val="24"/>
                <w:lang w:eastAsia="zh-CN"/>
              </w:rPr>
            </w:pPr>
            <w:r>
              <w:rPr>
                <w:sz w:val="24"/>
                <w:lang w:eastAsia="zh-CN"/>
              </w:rPr>
              <w:t>铝合金结构，可稳定支撑并定位所有工具；</w:t>
            </w:r>
          </w:p>
          <w:p>
            <w:pPr>
              <w:pStyle w:val="15"/>
              <w:numPr>
                <w:ilvl w:val="0"/>
                <w:numId w:val="7"/>
              </w:numPr>
              <w:tabs>
                <w:tab w:val="left" w:pos="528"/>
              </w:tabs>
              <w:spacing w:before="71"/>
              <w:rPr>
                <w:sz w:val="24"/>
                <w:lang w:eastAsia="zh-CN"/>
              </w:rPr>
            </w:pPr>
            <w:r>
              <w:rPr>
                <w:spacing w:val="-20"/>
                <w:sz w:val="24"/>
                <w:lang w:eastAsia="zh-CN"/>
              </w:rPr>
              <w:t xml:space="preserve">提供 </w:t>
            </w: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个工具摆放位置，位置标号清晰标示；</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所有工具的定位方式相同，可互换位置，不影响正常</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使用。</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7"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rFonts w:ascii="仿宋" w:hAnsi="仿宋" w:eastAsia="仿宋"/>
                <w:sz w:val="24"/>
              </w:rPr>
            </w:pPr>
            <w:r>
              <w:rPr>
                <w:sz w:val="24"/>
              </w:rPr>
              <w:t>示教器支架×</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5"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tcBorders>
          </w:tcPr>
          <w:p>
            <w:pPr>
              <w:pStyle w:val="15"/>
              <w:numPr>
                <w:ilvl w:val="0"/>
                <w:numId w:val="8"/>
              </w:numPr>
              <w:tabs>
                <w:tab w:val="left" w:pos="528"/>
              </w:tabs>
              <w:spacing w:before="32"/>
              <w:rPr>
                <w:sz w:val="24"/>
                <w:lang w:eastAsia="zh-CN"/>
              </w:rPr>
            </w:pPr>
            <w:r>
              <w:rPr>
                <w:sz w:val="24"/>
                <w:lang w:eastAsia="zh-CN"/>
              </w:rPr>
              <w:t>与工业机器人示教器配套，可稳定安放，不易滑落；</w:t>
            </w:r>
          </w:p>
          <w:p>
            <w:pPr>
              <w:pStyle w:val="15"/>
              <w:numPr>
                <w:ilvl w:val="0"/>
                <w:numId w:val="8"/>
              </w:numPr>
              <w:tabs>
                <w:tab w:val="left" w:pos="528"/>
              </w:tabs>
              <w:spacing w:before="71"/>
              <w:rPr>
                <w:sz w:val="24"/>
                <w:lang w:eastAsia="zh-CN"/>
              </w:rPr>
            </w:pPr>
            <w:r>
              <w:rPr>
                <w:sz w:val="24"/>
                <w:lang w:eastAsia="zh-CN"/>
              </w:rPr>
              <w:t>配套线缆悬挂支架，方便线缆收放。</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6"/>
              <w:ind w:left="107"/>
              <w:rPr>
                <w:rFonts w:ascii="仿宋" w:hAnsi="仿宋" w:eastAsia="仿宋"/>
                <w:sz w:val="24"/>
              </w:rPr>
            </w:pPr>
            <w:r>
              <w:rPr>
                <w:sz w:val="24"/>
              </w:rPr>
              <w:t>工作台×</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块，底部柜体内可安装电气设备；</w:t>
            </w:r>
          </w:p>
          <w:p>
            <w:pPr>
              <w:pStyle w:val="15"/>
              <w:spacing w:before="71"/>
              <w:ind w:left="107"/>
              <w:rPr>
                <w:sz w:val="24"/>
              </w:rPr>
            </w:pPr>
            <w:r>
              <w:rPr>
                <w:rFonts w:hint="eastAsia" w:ascii="仿宋" w:eastAsia="仿宋"/>
                <w:sz w:val="24"/>
              </w:rPr>
              <w:t>2)</w:t>
            </w:r>
            <w:r>
              <w:rPr>
                <w:rFonts w:hint="eastAsia" w:ascii="仿宋" w:eastAsia="仿宋"/>
                <w:spacing w:val="60"/>
                <w:sz w:val="24"/>
              </w:rPr>
              <w:t xml:space="preserve"> </w:t>
            </w:r>
            <w:r>
              <w:rPr>
                <w:spacing w:val="-15"/>
                <w:sz w:val="24"/>
              </w:rPr>
              <w:t xml:space="preserve">台面长 </w:t>
            </w:r>
            <w:r>
              <w:rPr>
                <w:rFonts w:hint="eastAsia" w:ascii="仿宋" w:eastAsia="仿宋"/>
                <w:sz w:val="24"/>
              </w:rPr>
              <w:t>680mm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10"/>
                <w:sz w:val="24"/>
              </w:rPr>
              <w:t xml:space="preserve">底部柜体长 </w:t>
            </w:r>
            <w:r>
              <w:rPr>
                <w:rFonts w:hint="eastAsia" w:ascii="仿宋" w:eastAsia="仿宋"/>
                <w:sz w:val="24"/>
              </w:rPr>
              <w:t>600mm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25mm</w:t>
            </w:r>
            <w:r>
              <w:rPr>
                <w:sz w:val="24"/>
                <w:lang w:eastAsia="zh-CN"/>
              </w:rPr>
              <w:t xml:space="preserve">，可调高度 </w:t>
            </w:r>
            <w:r>
              <w:rPr>
                <w:rFonts w:hint="eastAsia" w:ascii="仿宋" w:eastAsia="仿宋"/>
                <w:sz w:val="24"/>
                <w:lang w:eastAsia="zh-CN"/>
              </w:rPr>
              <w:t>10mm</w:t>
            </w:r>
            <w:r>
              <w:rPr>
                <w:sz w:val="24"/>
                <w:lang w:eastAsia="zh-CN"/>
              </w:rPr>
              <w:t>；</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工作台面合理布置有线槽，方便控制信号线和气路布</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线，且电、气分开；</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底部柜体上端和下端四周安装有线槽，可方便电源线、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气管和通信线布线；</w:t>
            </w:r>
          </w:p>
          <w:p>
            <w:pPr>
              <w:pStyle w:val="15"/>
              <w:spacing w:before="71"/>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底部柜体门板为快捷可拆卸设计，每个门板完全相同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4"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可互换安装。</w:t>
            </w:r>
          </w:p>
        </w:tc>
        <w:tc>
          <w:tcPr>
            <w:tcW w:w="709" w:type="dxa"/>
            <w:vMerge w:val="continue"/>
            <w:tcBorders>
              <w:top w:val="nil"/>
            </w:tcBorders>
          </w:tcPr>
          <w:p>
            <w:pPr>
              <w:rPr>
                <w:sz w:val="2"/>
                <w:szCs w:val="2"/>
              </w:rPr>
            </w:pPr>
          </w:p>
        </w:tc>
      </w:tr>
    </w:tbl>
    <w:p>
      <w:pPr>
        <w:rPr>
          <w:sz w:val="2"/>
          <w:szCs w:val="2"/>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bottom w:val="nil"/>
            </w:tcBorders>
          </w:tcPr>
          <w:p>
            <w:pPr>
              <w:pStyle w:val="15"/>
              <w:rPr>
                <w:rFonts w:ascii="Times New Roman"/>
              </w:rPr>
            </w:pPr>
          </w:p>
        </w:tc>
        <w:tc>
          <w:tcPr>
            <w:tcW w:w="737" w:type="dxa"/>
            <w:tcBorders>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立体仓库×</w:t>
            </w:r>
            <w:r>
              <w:rPr>
                <w:rFonts w:hint="eastAsia" w:ascii="仿宋" w:hAnsi="仿宋" w:eastAsia="仿宋"/>
                <w:sz w:val="24"/>
              </w:rPr>
              <w:t>1</w:t>
            </w:r>
          </w:p>
        </w:tc>
        <w:tc>
          <w:tcPr>
            <w:tcW w:w="709" w:type="dxa"/>
            <w:tcBorders>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15"/>
                <w:sz w:val="24"/>
                <w:lang w:eastAsia="zh-CN"/>
              </w:rPr>
              <w:t xml:space="preserve">双层共 </w:t>
            </w:r>
            <w:r>
              <w:rPr>
                <w:rFonts w:hint="eastAsia" w:ascii="仿宋" w:eastAsia="仿宋"/>
                <w:sz w:val="24"/>
                <w:lang w:eastAsia="zh-CN"/>
              </w:rPr>
              <w:t>6</w:t>
            </w:r>
            <w:r>
              <w:rPr>
                <w:rFonts w:hint="eastAsia" w:ascii="仿宋" w:eastAsia="仿宋"/>
                <w:spacing w:val="-60"/>
                <w:sz w:val="24"/>
                <w:lang w:eastAsia="zh-CN"/>
              </w:rPr>
              <w:t xml:space="preserve"> </w:t>
            </w:r>
            <w:r>
              <w:rPr>
                <w:sz w:val="24"/>
                <w:lang w:eastAsia="zh-CN"/>
              </w:rPr>
              <w:t>仓位，采用铝型材作为结构支撑；</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numPr>
                <w:ilvl w:val="0"/>
                <w:numId w:val="9"/>
              </w:numPr>
              <w:tabs>
                <w:tab w:val="left" w:pos="528"/>
              </w:tabs>
              <w:spacing w:before="37"/>
              <w:rPr>
                <w:sz w:val="24"/>
                <w:lang w:eastAsia="zh-CN"/>
              </w:rPr>
            </w:pPr>
            <w:r>
              <w:rPr>
                <w:spacing w:val="-8"/>
                <w:sz w:val="24"/>
                <w:lang w:eastAsia="zh-CN"/>
              </w:rPr>
              <w:t xml:space="preserve">每个仓位可存储 </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个轮毂零件；</w:t>
            </w:r>
          </w:p>
          <w:p>
            <w:pPr>
              <w:pStyle w:val="15"/>
              <w:numPr>
                <w:ilvl w:val="0"/>
                <w:numId w:val="9"/>
              </w:numPr>
              <w:tabs>
                <w:tab w:val="left" w:pos="528"/>
              </w:tabs>
              <w:spacing w:before="71"/>
              <w:rPr>
                <w:sz w:val="24"/>
                <w:lang w:eastAsia="zh-CN"/>
              </w:rPr>
            </w:pPr>
            <w:r>
              <w:rPr>
                <w:sz w:val="24"/>
                <w:lang w:eastAsia="zh-CN"/>
              </w:rPr>
              <w:t>仓位托盘可由气动推杆驱动推出缩回；</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仓位托盘底部设置有传感器可检测当前仓位是否存有</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零件；</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每个仓位具有红绿指示灯表明当前仓位仓储状态，并</w:t>
            </w:r>
          </w:p>
          <w:p>
            <w:pPr>
              <w:pStyle w:val="15"/>
              <w:spacing w:before="71"/>
              <w:ind w:left="107"/>
              <w:rPr>
                <w:sz w:val="24"/>
                <w:lang w:eastAsia="zh-CN"/>
              </w:rPr>
            </w:pPr>
            <w:r>
              <w:rPr>
                <w:sz w:val="24"/>
                <w:lang w:eastAsia="zh-CN"/>
              </w:rPr>
              <w:t>有明确标识仓位编号。</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bottom w:val="nil"/>
            </w:tcBorders>
          </w:tcPr>
          <w:p>
            <w:pPr>
              <w:pStyle w:val="15"/>
              <w:spacing w:before="36"/>
              <w:ind w:left="107"/>
              <w:rPr>
                <w:rFonts w:ascii="仿宋" w:hAnsi="仿宋" w:eastAsia="仿宋"/>
                <w:sz w:val="24"/>
              </w:rPr>
            </w:pPr>
            <w:r>
              <w:rPr>
                <w:spacing w:val="-20"/>
                <w:sz w:val="24"/>
              </w:rPr>
              <w:t xml:space="preserve">远程 </w:t>
            </w:r>
            <w:r>
              <w:rPr>
                <w:rFonts w:hint="eastAsia" w:ascii="仿宋" w:hAnsi="仿宋" w:eastAsia="仿宋"/>
                <w:sz w:val="24"/>
              </w:rPr>
              <w:t>IO</w:t>
            </w:r>
            <w:r>
              <w:rPr>
                <w:rFonts w:hint="eastAsia" w:ascii="仿宋" w:hAnsi="仿宋" w:eastAsia="仿宋"/>
                <w:spacing w:val="-60"/>
                <w:sz w:val="24"/>
              </w:rPr>
              <w:t xml:space="preserve"> </w:t>
            </w:r>
            <w:r>
              <w:rPr>
                <w:sz w:val="24"/>
              </w:rPr>
              <w:t>模块×</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rPr>
            </w:pPr>
            <w:r>
              <w:rPr>
                <w:rFonts w:hint="eastAsia" w:ascii="仿宋" w:eastAsia="仿宋"/>
                <w:sz w:val="24"/>
              </w:rPr>
              <w:t>1)</w:t>
            </w:r>
            <w:r>
              <w:rPr>
                <w:rFonts w:hint="eastAsia" w:ascii="仿宋" w:eastAsia="仿宋"/>
                <w:spacing w:val="60"/>
                <w:sz w:val="24"/>
              </w:rPr>
              <w:t xml:space="preserve"> </w:t>
            </w:r>
            <w:r>
              <w:rPr>
                <w:spacing w:val="-20"/>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总线通讯；</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9"/>
                <w:sz w:val="24"/>
                <w:lang w:eastAsia="zh-CN"/>
              </w:rPr>
              <w:t xml:space="preserve">传输距离最大 </w:t>
            </w:r>
            <w:r>
              <w:rPr>
                <w:rFonts w:hint="eastAsia" w:ascii="仿宋" w:eastAsia="仿宋"/>
                <w:sz w:val="24"/>
                <w:lang w:eastAsia="zh-CN"/>
              </w:rPr>
              <w:t>100</w:t>
            </w:r>
            <w:r>
              <w:rPr>
                <w:rFonts w:hint="eastAsia" w:ascii="仿宋" w:eastAsia="仿宋"/>
                <w:spacing w:val="-60"/>
                <w:sz w:val="24"/>
                <w:lang w:eastAsia="zh-CN"/>
              </w:rPr>
              <w:t xml:space="preserve"> </w:t>
            </w:r>
            <w:r>
              <w:rPr>
                <w:sz w:val="24"/>
                <w:lang w:eastAsia="zh-CN"/>
              </w:rPr>
              <w:t>米（站站距离</w:t>
            </w:r>
            <w:r>
              <w:rPr>
                <w:spacing w:val="-120"/>
                <w:sz w:val="24"/>
                <w:lang w:eastAsia="zh-CN"/>
              </w:rPr>
              <w:t>）</w:t>
            </w:r>
            <w:r>
              <w:rPr>
                <w:sz w:val="24"/>
                <w:lang w:eastAsia="zh-CN"/>
              </w:rPr>
              <w:t>，总线速率最大</w:t>
            </w:r>
          </w:p>
          <w:p>
            <w:pPr>
              <w:pStyle w:val="15"/>
              <w:spacing w:before="71"/>
              <w:ind w:left="107"/>
              <w:rPr>
                <w:sz w:val="24"/>
              </w:rPr>
            </w:pPr>
            <w:r>
              <w:rPr>
                <w:rFonts w:hint="eastAsia" w:ascii="仿宋" w:eastAsia="仿宋"/>
                <w:sz w:val="24"/>
              </w:rPr>
              <w:t>100Mbps</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附带数字量输入模块 </w:t>
            </w:r>
            <w:r>
              <w:rPr>
                <w:rFonts w:hint="eastAsia" w:ascii="仿宋" w:eastAsia="仿宋"/>
                <w:sz w:val="24"/>
                <w:lang w:eastAsia="zh-CN"/>
              </w:rPr>
              <w:t>3</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式光耦隔离；</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附带数字量输出模块 </w:t>
            </w:r>
            <w:r>
              <w:rPr>
                <w:rFonts w:hint="eastAsia" w:ascii="仿宋" w:eastAsia="仿宋"/>
                <w:sz w:val="24"/>
                <w:lang w:eastAsia="zh-CN"/>
              </w:rPr>
              <w:t>4</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5" w:hRule="atLeast"/>
        </w:trPr>
        <w:tc>
          <w:tcPr>
            <w:tcW w:w="737" w:type="dxa"/>
            <w:tcBorders>
              <w:top w:val="nil"/>
              <w:bottom w:val="nil"/>
            </w:tcBorders>
          </w:tcPr>
          <w:p>
            <w:pPr>
              <w:pStyle w:val="15"/>
              <w:spacing w:before="1"/>
              <w:rPr>
                <w:rFonts w:ascii="Times New Roman"/>
                <w:sz w:val="20"/>
                <w:lang w:eastAsia="zh-CN"/>
              </w:rPr>
            </w:pPr>
          </w:p>
          <w:p>
            <w:pPr>
              <w:pStyle w:val="15"/>
              <w:ind w:left="8"/>
              <w:jc w:val="center"/>
              <w:rPr>
                <w:rFonts w:ascii="仿宋"/>
                <w:sz w:val="24"/>
              </w:rPr>
            </w:pPr>
            <w:r>
              <w:rPr>
                <w:rFonts w:ascii="仿宋"/>
                <w:sz w:val="24"/>
              </w:rPr>
              <w:t>3</w:t>
            </w:r>
          </w:p>
        </w:tc>
        <w:tc>
          <w:tcPr>
            <w:tcW w:w="737" w:type="dxa"/>
            <w:tcBorders>
              <w:top w:val="nil"/>
              <w:bottom w:val="nil"/>
            </w:tcBorders>
          </w:tcPr>
          <w:p>
            <w:pPr>
              <w:pStyle w:val="15"/>
              <w:spacing w:before="42"/>
              <w:ind w:left="127"/>
              <w:rPr>
                <w:sz w:val="24"/>
              </w:rPr>
            </w:pPr>
            <w:r>
              <w:rPr>
                <w:sz w:val="24"/>
              </w:rPr>
              <w:t>仓储</w:t>
            </w:r>
          </w:p>
          <w:p>
            <w:pPr>
              <w:pStyle w:val="15"/>
              <w:spacing w:before="74"/>
              <w:ind w:left="127"/>
              <w:rPr>
                <w:sz w:val="24"/>
              </w:rPr>
            </w:pPr>
            <w:r>
              <w:rPr>
                <w:sz w:val="24"/>
              </w:rPr>
              <w:t>单元</w:t>
            </w:r>
          </w:p>
        </w:tc>
        <w:tc>
          <w:tcPr>
            <w:tcW w:w="6176" w:type="dxa"/>
            <w:tcBorders>
              <w:top w:val="nil"/>
              <w:bottom w:val="nil"/>
            </w:tcBorders>
          </w:tcPr>
          <w:p>
            <w:pPr>
              <w:pStyle w:val="15"/>
              <w:spacing w:before="37"/>
              <w:ind w:left="107"/>
              <w:rPr>
                <w:sz w:val="24"/>
                <w:lang w:eastAsia="zh-CN"/>
              </w:rPr>
            </w:pPr>
            <w:r>
              <w:rPr>
                <w:sz w:val="24"/>
                <w:lang w:eastAsia="zh-CN"/>
              </w:rPr>
              <w:t xml:space="preserve">类型源型，驱动能力 </w:t>
            </w:r>
            <w:r>
              <w:rPr>
                <w:rFonts w:hint="eastAsia" w:ascii="仿宋" w:eastAsia="仿宋"/>
                <w:sz w:val="24"/>
                <w:lang w:eastAsia="zh-CN"/>
              </w:rPr>
              <w:t>500mA/</w:t>
            </w:r>
            <w:r>
              <w:rPr>
                <w:sz w:val="24"/>
                <w:lang w:eastAsia="zh-CN"/>
              </w:rPr>
              <w:t xml:space="preserve">通道，隔离耐压 </w:t>
            </w:r>
            <w:r>
              <w:rPr>
                <w:rFonts w:hint="eastAsia" w:ascii="仿宋" w:eastAsia="仿宋"/>
                <w:sz w:val="24"/>
                <w:lang w:eastAsia="zh-CN"/>
              </w:rPr>
              <w:t>500V</w:t>
            </w:r>
            <w:r>
              <w:rPr>
                <w:sz w:val="24"/>
                <w:lang w:eastAsia="zh-CN"/>
              </w:rPr>
              <w:t>，隔离</w:t>
            </w:r>
          </w:p>
          <w:p>
            <w:pPr>
              <w:pStyle w:val="15"/>
              <w:spacing w:before="74"/>
              <w:ind w:left="107"/>
              <w:rPr>
                <w:sz w:val="24"/>
              </w:rPr>
            </w:pPr>
            <w:r>
              <w:rPr>
                <w:sz w:val="24"/>
              </w:rPr>
              <w:t>方式光耦隔离；</w:t>
            </w:r>
          </w:p>
        </w:tc>
        <w:tc>
          <w:tcPr>
            <w:tcW w:w="709" w:type="dxa"/>
            <w:tcBorders>
              <w:top w:val="nil"/>
              <w:bottom w:val="nil"/>
            </w:tcBorders>
          </w:tcPr>
          <w:p>
            <w:pPr>
              <w:pStyle w:val="15"/>
              <w:spacing w:before="1"/>
              <w:rPr>
                <w:rFonts w:ascii="Times New Roman"/>
                <w:sz w:val="20"/>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8"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4"/>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w:t>
            </w:r>
          </w:p>
          <w:p>
            <w:pPr>
              <w:pStyle w:val="15"/>
              <w:spacing w:before="72"/>
              <w:ind w:left="107"/>
              <w:rPr>
                <w:sz w:val="24"/>
              </w:rPr>
            </w:pPr>
            <w:r>
              <w:rPr>
                <w:sz w:val="24"/>
              </w:rPr>
              <w:t>口，方便接线。</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z w:val="24"/>
              </w:rPr>
              <w:t>轮毂零件×</w:t>
            </w:r>
            <w:r>
              <w:rPr>
                <w:rFonts w:hint="eastAsia" w:ascii="仿宋" w:hAnsi="仿宋" w:eastAsia="仿宋"/>
                <w:sz w:val="24"/>
              </w:rPr>
              <w:t>6</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铝合金材质，五辐轮毂缩比零件；</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2"/>
                <w:sz w:val="24"/>
                <w:lang w:eastAsia="zh-CN"/>
              </w:rPr>
              <w:t xml:space="preserve"> </w:t>
            </w:r>
            <w:r>
              <w:rPr>
                <w:spacing w:val="-12"/>
                <w:sz w:val="24"/>
                <w:lang w:eastAsia="zh-CN"/>
              </w:rPr>
              <w:t xml:space="preserve">轮辋直径 </w:t>
            </w:r>
            <w:r>
              <w:rPr>
                <w:rFonts w:hint="eastAsia" w:ascii="仿宋" w:eastAsia="仿宋"/>
                <w:spacing w:val="-9"/>
                <w:sz w:val="24"/>
                <w:lang w:eastAsia="zh-CN"/>
              </w:rPr>
              <w:t>102mm</w:t>
            </w:r>
            <w:r>
              <w:rPr>
                <w:spacing w:val="-10"/>
                <w:sz w:val="24"/>
                <w:lang w:eastAsia="zh-CN"/>
              </w:rPr>
              <w:t xml:space="preserve">，最大外圈直径 </w:t>
            </w:r>
            <w:r>
              <w:rPr>
                <w:rFonts w:hint="eastAsia" w:ascii="仿宋" w:eastAsia="仿宋"/>
                <w:spacing w:val="-9"/>
                <w:sz w:val="24"/>
                <w:lang w:eastAsia="zh-CN"/>
              </w:rPr>
              <w:t>114mm</w:t>
            </w:r>
            <w:r>
              <w:rPr>
                <w:spacing w:val="-3"/>
                <w:sz w:val="24"/>
                <w:lang w:eastAsia="zh-CN"/>
              </w:rPr>
              <w:t>，轮辋内圈直径</w:t>
            </w:r>
          </w:p>
          <w:p>
            <w:pPr>
              <w:pStyle w:val="15"/>
              <w:spacing w:before="71"/>
              <w:ind w:left="107"/>
              <w:rPr>
                <w:sz w:val="24"/>
                <w:lang w:eastAsia="zh-CN"/>
              </w:rPr>
            </w:pPr>
            <w:r>
              <w:rPr>
                <w:rFonts w:hint="eastAsia" w:ascii="仿宋" w:eastAsia="仿宋"/>
                <w:sz w:val="24"/>
                <w:lang w:eastAsia="zh-CN"/>
              </w:rPr>
              <w:t>88mm</w:t>
            </w:r>
            <w:r>
              <w:rPr>
                <w:spacing w:val="-10"/>
                <w:sz w:val="24"/>
                <w:lang w:eastAsia="zh-CN"/>
              </w:rPr>
              <w:t xml:space="preserve">，轮毂直径 </w:t>
            </w:r>
            <w:r>
              <w:rPr>
                <w:rFonts w:hint="eastAsia" w:ascii="仿宋" w:eastAsia="仿宋"/>
                <w:sz w:val="24"/>
                <w:lang w:eastAsia="zh-CN"/>
              </w:rPr>
              <w:t>28mm</w:t>
            </w:r>
            <w:r>
              <w:rPr>
                <w:spacing w:val="-10"/>
                <w:sz w:val="24"/>
                <w:lang w:eastAsia="zh-CN"/>
              </w:rPr>
              <w:t xml:space="preserve">，整体厚度 </w:t>
            </w:r>
            <w:r>
              <w:rPr>
                <w:rFonts w:hint="eastAsia" w:ascii="仿宋" w:eastAsia="仿宋"/>
                <w:sz w:val="24"/>
                <w:lang w:eastAsia="zh-CN"/>
              </w:rPr>
              <w:t>45mm</w:t>
            </w:r>
            <w:r>
              <w:rPr>
                <w:spacing w:val="-10"/>
                <w:sz w:val="24"/>
                <w:lang w:eastAsia="zh-CN"/>
              </w:rPr>
              <w:t xml:space="preserve">，轮辐厚度 </w:t>
            </w:r>
            <w:r>
              <w:rPr>
                <w:rFonts w:hint="eastAsia" w:ascii="仿宋" w:eastAsia="仿宋"/>
                <w:sz w:val="24"/>
                <w:lang w:eastAsia="zh-CN"/>
              </w:rPr>
              <w:t>16mm</w:t>
            </w:r>
            <w:r>
              <w:rPr>
                <w:sz w:val="24"/>
                <w:lang w:eastAsia="zh-CN"/>
              </w:rPr>
              <w:t>；</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正面设计有可更换的数控加工耗材安装板，直径</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rFonts w:hint="eastAsia" w:ascii="仿宋" w:eastAsia="仿宋"/>
                <w:sz w:val="24"/>
              </w:rPr>
              <w:t>37mm</w:t>
            </w:r>
            <w:r>
              <w:rPr>
                <w:sz w:val="24"/>
              </w:rPr>
              <w:t xml:space="preserve">，厚度 </w:t>
            </w:r>
            <w:r>
              <w:rPr>
                <w:rFonts w:hint="eastAsia" w:ascii="仿宋" w:eastAsia="仿宋"/>
                <w:sz w:val="24"/>
              </w:rPr>
              <w:t>8mm</w:t>
            </w:r>
            <w:r>
              <w:rPr>
                <w:sz w:val="24"/>
              </w:rPr>
              <w:t>，塑料材质；</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零件正面、反面均设计有定位槽、视觉检测区域、打</w:t>
            </w:r>
          </w:p>
          <w:p>
            <w:pPr>
              <w:pStyle w:val="15"/>
              <w:spacing w:before="71"/>
              <w:ind w:left="107"/>
              <w:rPr>
                <w:sz w:val="24"/>
                <w:lang w:eastAsia="zh-CN"/>
              </w:rPr>
            </w:pPr>
            <w:r>
              <w:rPr>
                <w:sz w:val="24"/>
                <w:lang w:eastAsia="zh-CN"/>
              </w:rPr>
              <w:t>磨加工区域和二维码标签位置。</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bottom w:val="nil"/>
            </w:tcBorders>
          </w:tcPr>
          <w:p>
            <w:pPr>
              <w:pStyle w:val="15"/>
              <w:spacing w:before="36"/>
              <w:ind w:left="107"/>
              <w:rPr>
                <w:rFonts w:ascii="仿宋" w:hAnsi="仿宋" w:eastAsia="仿宋"/>
                <w:sz w:val="24"/>
              </w:rPr>
            </w:pPr>
            <w:r>
              <w:rPr>
                <w:sz w:val="24"/>
              </w:rPr>
              <w:t>工作台×</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块，底部柜体内可安装电气设备；</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numPr>
                <w:ilvl w:val="0"/>
                <w:numId w:val="10"/>
              </w:numPr>
              <w:tabs>
                <w:tab w:val="left" w:pos="528"/>
              </w:tabs>
              <w:spacing w:before="37"/>
              <w:rPr>
                <w:sz w:val="24"/>
              </w:rPr>
            </w:pPr>
            <w:r>
              <w:rPr>
                <w:spacing w:val="-15"/>
                <w:sz w:val="24"/>
              </w:rPr>
              <w:t xml:space="preserve">台面长 </w:t>
            </w:r>
            <w:r>
              <w:rPr>
                <w:rFonts w:hint="eastAsia" w:ascii="仿宋" w:eastAsia="仿宋"/>
                <w:sz w:val="24"/>
              </w:rPr>
              <w:t>680mm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p>
            <w:pPr>
              <w:pStyle w:val="15"/>
              <w:numPr>
                <w:ilvl w:val="0"/>
                <w:numId w:val="10"/>
              </w:numPr>
              <w:tabs>
                <w:tab w:val="left" w:pos="528"/>
              </w:tabs>
              <w:spacing w:before="71"/>
              <w:rPr>
                <w:sz w:val="24"/>
              </w:rPr>
            </w:pPr>
            <w:r>
              <w:rPr>
                <w:spacing w:val="-10"/>
                <w:sz w:val="24"/>
              </w:rPr>
              <w:t xml:space="preserve">底部柜体长 </w:t>
            </w:r>
            <w:r>
              <w:rPr>
                <w:rFonts w:hint="eastAsia" w:ascii="仿宋" w:eastAsia="仿宋"/>
                <w:sz w:val="24"/>
              </w:rPr>
              <w:t>600mm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8" w:hRule="atLeast"/>
        </w:trPr>
        <w:tc>
          <w:tcPr>
            <w:tcW w:w="737" w:type="dxa"/>
            <w:tcBorders>
              <w:top w:val="nil"/>
            </w:tcBorders>
          </w:tcPr>
          <w:p>
            <w:pPr>
              <w:pStyle w:val="15"/>
              <w:rPr>
                <w:rFonts w:ascii="Times New Roman"/>
                <w:lang w:eastAsia="zh-CN"/>
              </w:rPr>
            </w:pPr>
          </w:p>
        </w:tc>
        <w:tc>
          <w:tcPr>
            <w:tcW w:w="737" w:type="dxa"/>
            <w:tcBorders>
              <w:top w:val="nil"/>
            </w:tcBorders>
          </w:tcPr>
          <w:p>
            <w:pPr>
              <w:pStyle w:val="15"/>
              <w:rPr>
                <w:rFonts w:ascii="Times New Roman"/>
                <w:lang w:eastAsia="zh-CN"/>
              </w:rPr>
            </w:pPr>
          </w:p>
        </w:tc>
        <w:tc>
          <w:tcPr>
            <w:tcW w:w="6176" w:type="dxa"/>
            <w:tcBorders>
              <w:top w:val="nil"/>
            </w:tcBorders>
          </w:tcPr>
          <w:p>
            <w:pPr>
              <w:pStyle w:val="15"/>
              <w:spacing w:before="37"/>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tc>
        <w:tc>
          <w:tcPr>
            <w:tcW w:w="709" w:type="dxa"/>
            <w:tcBorders>
              <w:top w:val="nil"/>
            </w:tcBorders>
          </w:tcPr>
          <w:p>
            <w:pPr>
              <w:pStyle w:val="15"/>
              <w:rPr>
                <w:rFonts w:ascii="Times New Roman"/>
              </w:rPr>
            </w:pPr>
          </w:p>
        </w:tc>
      </w:tr>
    </w:tbl>
    <w:p>
      <w:pPr>
        <w:rPr>
          <w:rFonts w:ascii="Times New Roman"/>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5" w:hRule="atLeast"/>
        </w:trPr>
        <w:tc>
          <w:tcPr>
            <w:tcW w:w="737" w:type="dxa"/>
          </w:tcPr>
          <w:p>
            <w:pPr>
              <w:pStyle w:val="15"/>
              <w:rPr>
                <w:rFonts w:ascii="Times New Roman"/>
              </w:rPr>
            </w:pPr>
          </w:p>
        </w:tc>
        <w:tc>
          <w:tcPr>
            <w:tcW w:w="737" w:type="dxa"/>
          </w:tcPr>
          <w:p>
            <w:pPr>
              <w:pStyle w:val="15"/>
              <w:rPr>
                <w:rFonts w:ascii="Times New Roman"/>
              </w:rPr>
            </w:pPr>
          </w:p>
        </w:tc>
        <w:tc>
          <w:tcPr>
            <w:tcW w:w="6176" w:type="dxa"/>
          </w:tcPr>
          <w:p>
            <w:pPr>
              <w:pStyle w:val="15"/>
              <w:numPr>
                <w:ilvl w:val="0"/>
                <w:numId w:val="11"/>
              </w:numPr>
              <w:tabs>
                <w:tab w:val="left" w:pos="528"/>
              </w:tabs>
              <w:spacing w:before="36" w:line="297" w:lineRule="auto"/>
              <w:ind w:right="116" w:firstLine="0"/>
              <w:rPr>
                <w:sz w:val="24"/>
                <w:lang w:eastAsia="zh-CN"/>
              </w:rPr>
            </w:pPr>
            <w:r>
              <w:rPr>
                <w:sz w:val="24"/>
                <w:lang w:eastAsia="zh-CN"/>
              </w:rPr>
              <w:t>工作台面合理布置有线槽，方便控制信号线和气路布线，且电、气分开；</w:t>
            </w:r>
          </w:p>
          <w:p>
            <w:pPr>
              <w:pStyle w:val="15"/>
              <w:numPr>
                <w:ilvl w:val="0"/>
                <w:numId w:val="11"/>
              </w:numPr>
              <w:tabs>
                <w:tab w:val="left" w:pos="528"/>
              </w:tabs>
              <w:spacing w:before="1" w:line="295" w:lineRule="auto"/>
              <w:ind w:right="-29" w:firstLine="0"/>
              <w:rPr>
                <w:sz w:val="24"/>
                <w:lang w:eastAsia="zh-CN"/>
              </w:rPr>
            </w:pPr>
            <w:r>
              <w:rPr>
                <w:spacing w:val="-6"/>
                <w:sz w:val="24"/>
                <w:lang w:eastAsia="zh-CN"/>
              </w:rPr>
              <w:t>底部柜体上端和下端四周安装有线槽，可方便电源线、气管和通信线布线；</w:t>
            </w:r>
          </w:p>
          <w:p>
            <w:pPr>
              <w:pStyle w:val="15"/>
              <w:numPr>
                <w:ilvl w:val="0"/>
                <w:numId w:val="11"/>
              </w:numPr>
              <w:tabs>
                <w:tab w:val="left" w:pos="528"/>
              </w:tabs>
              <w:spacing w:before="4"/>
              <w:ind w:firstLine="0"/>
              <w:rPr>
                <w:sz w:val="24"/>
                <w:lang w:eastAsia="zh-CN"/>
              </w:rPr>
            </w:pPr>
            <w:r>
              <w:rPr>
                <w:sz w:val="24"/>
                <w:lang w:eastAsia="zh-CN"/>
              </w:rPr>
              <w:t>底部柜体门板为快捷可拆卸设计，每个门板完全相同</w:t>
            </w:r>
          </w:p>
          <w:p>
            <w:pPr>
              <w:pStyle w:val="15"/>
              <w:spacing w:before="75"/>
              <w:ind w:left="107"/>
              <w:rPr>
                <w:sz w:val="24"/>
              </w:rPr>
            </w:pPr>
            <w:r>
              <w:rPr>
                <w:sz w:val="24"/>
              </w:rPr>
              <w:t>可互换安装。</w:t>
            </w:r>
          </w:p>
        </w:tc>
        <w:tc>
          <w:tcPr>
            <w:tcW w:w="709" w:type="dxa"/>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858" w:hRule="atLeast"/>
        </w:trPr>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6"/>
              <w:rPr>
                <w:rFonts w:ascii="Times New Roman"/>
                <w:sz w:val="28"/>
              </w:rPr>
            </w:pPr>
          </w:p>
          <w:p>
            <w:pPr>
              <w:pStyle w:val="15"/>
              <w:ind w:left="8"/>
              <w:jc w:val="center"/>
              <w:rPr>
                <w:rFonts w:ascii="仿宋"/>
                <w:sz w:val="24"/>
              </w:rPr>
            </w:pPr>
            <w:r>
              <w:rPr>
                <w:rFonts w:ascii="仿宋"/>
                <w:sz w:val="24"/>
              </w:rPr>
              <w:t>4</w:t>
            </w:r>
          </w:p>
        </w:tc>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9"/>
              <w:rPr>
                <w:rFonts w:ascii="Times New Roman"/>
                <w:sz w:val="35"/>
              </w:rPr>
            </w:pPr>
          </w:p>
          <w:p>
            <w:pPr>
              <w:pStyle w:val="15"/>
              <w:spacing w:before="1" w:line="297" w:lineRule="auto"/>
              <w:ind w:left="127" w:right="117"/>
              <w:rPr>
                <w:sz w:val="24"/>
              </w:rPr>
            </w:pPr>
            <w:r>
              <w:rPr>
                <w:sz w:val="24"/>
              </w:rPr>
              <w:t>加工单元</w:t>
            </w:r>
          </w:p>
        </w:tc>
        <w:tc>
          <w:tcPr>
            <w:tcW w:w="6176" w:type="dxa"/>
          </w:tcPr>
          <w:p>
            <w:pPr>
              <w:pStyle w:val="15"/>
              <w:spacing w:before="37"/>
              <w:ind w:left="107"/>
              <w:jc w:val="both"/>
              <w:rPr>
                <w:rFonts w:ascii="仿宋" w:hAnsi="仿宋" w:eastAsia="仿宋"/>
                <w:sz w:val="24"/>
              </w:rPr>
            </w:pPr>
            <w:r>
              <w:rPr>
                <w:sz w:val="24"/>
              </w:rPr>
              <w:t>数控机床×</w:t>
            </w:r>
            <w:r>
              <w:rPr>
                <w:rFonts w:hint="eastAsia" w:ascii="仿宋" w:hAnsi="仿宋" w:eastAsia="仿宋"/>
                <w:sz w:val="24"/>
              </w:rPr>
              <w:t>1</w:t>
            </w:r>
          </w:p>
          <w:p>
            <w:pPr>
              <w:pStyle w:val="15"/>
              <w:numPr>
                <w:ilvl w:val="0"/>
                <w:numId w:val="12"/>
              </w:numPr>
              <w:tabs>
                <w:tab w:val="left" w:pos="528"/>
              </w:tabs>
              <w:spacing w:before="74"/>
              <w:jc w:val="both"/>
              <w:rPr>
                <w:sz w:val="24"/>
                <w:lang w:eastAsia="zh-CN"/>
              </w:rPr>
            </w:pPr>
            <w:r>
              <w:rPr>
                <w:sz w:val="24"/>
                <w:lang w:eastAsia="zh-CN"/>
              </w:rPr>
              <w:t>典型三轴立式铣床结构，加工台面不动，主轴可实现</w:t>
            </w:r>
          </w:p>
          <w:p>
            <w:pPr>
              <w:pStyle w:val="15"/>
              <w:spacing w:before="72"/>
              <w:ind w:left="107"/>
              <w:jc w:val="both"/>
              <w:rPr>
                <w:sz w:val="24"/>
              </w:rPr>
            </w:pPr>
            <w:r>
              <w:rPr>
                <w:rFonts w:hint="eastAsia" w:ascii="仿宋" w:eastAsia="仿宋"/>
                <w:sz w:val="24"/>
              </w:rPr>
              <w:t>X\Y\Z</w:t>
            </w:r>
            <w:r>
              <w:rPr>
                <w:rFonts w:hint="eastAsia" w:ascii="仿宋" w:eastAsia="仿宋"/>
                <w:spacing w:val="-60"/>
                <w:sz w:val="24"/>
              </w:rPr>
              <w:t xml:space="preserve"> </w:t>
            </w:r>
            <w:r>
              <w:rPr>
                <w:sz w:val="24"/>
              </w:rPr>
              <w:t>三轴加工运动；</w:t>
            </w:r>
          </w:p>
          <w:p>
            <w:pPr>
              <w:pStyle w:val="15"/>
              <w:numPr>
                <w:ilvl w:val="0"/>
                <w:numId w:val="12"/>
              </w:numPr>
              <w:tabs>
                <w:tab w:val="left" w:pos="528"/>
              </w:tabs>
              <w:spacing w:before="74"/>
              <w:jc w:val="both"/>
              <w:rPr>
                <w:sz w:val="24"/>
                <w:lang w:eastAsia="zh-CN"/>
              </w:rPr>
            </w:pPr>
            <w:r>
              <w:rPr>
                <w:spacing w:val="-5"/>
                <w:sz w:val="24"/>
                <w:lang w:eastAsia="zh-CN"/>
              </w:rPr>
              <w:t xml:space="preserve">主轴为风冷电主轴，转速 </w:t>
            </w:r>
            <w:r>
              <w:rPr>
                <w:rFonts w:hint="eastAsia" w:ascii="仿宋" w:eastAsia="仿宋"/>
                <w:sz w:val="24"/>
                <w:lang w:eastAsia="zh-CN"/>
              </w:rPr>
              <w:t>24000r/min</w:t>
            </w:r>
            <w:r>
              <w:rPr>
                <w:sz w:val="24"/>
                <w:lang w:eastAsia="zh-CN"/>
              </w:rPr>
              <w:t>，额定功率</w:t>
            </w:r>
          </w:p>
          <w:p>
            <w:pPr>
              <w:pStyle w:val="15"/>
              <w:spacing w:before="74"/>
              <w:ind w:left="107"/>
              <w:jc w:val="both"/>
              <w:rPr>
                <w:sz w:val="24"/>
                <w:lang w:eastAsia="zh-CN"/>
              </w:rPr>
            </w:pPr>
            <w:r>
              <w:rPr>
                <w:rFonts w:hint="eastAsia" w:ascii="仿宋" w:eastAsia="仿宋"/>
                <w:sz w:val="24"/>
                <w:lang w:eastAsia="zh-CN"/>
              </w:rPr>
              <w:t>0.8kW</w:t>
            </w:r>
            <w:r>
              <w:rPr>
                <w:spacing w:val="-9"/>
                <w:sz w:val="24"/>
                <w:lang w:eastAsia="zh-CN"/>
              </w:rPr>
              <w:t xml:space="preserve">，轴端连接为 </w:t>
            </w:r>
            <w:r>
              <w:rPr>
                <w:rFonts w:hint="eastAsia" w:ascii="仿宋" w:eastAsia="仿宋"/>
                <w:sz w:val="24"/>
                <w:lang w:eastAsia="zh-CN"/>
              </w:rPr>
              <w:t>ER11</w:t>
            </w:r>
            <w:r>
              <w:rPr>
                <w:spacing w:val="-12"/>
                <w:sz w:val="24"/>
                <w:lang w:eastAsia="zh-CN"/>
              </w:rPr>
              <w:t xml:space="preserve">，可夹持 </w:t>
            </w:r>
            <w:r>
              <w:rPr>
                <w:rFonts w:hint="eastAsia" w:ascii="仿宋" w:eastAsia="仿宋"/>
                <w:sz w:val="24"/>
                <w:lang w:eastAsia="zh-CN"/>
              </w:rPr>
              <w:t>3mm</w:t>
            </w:r>
            <w:r>
              <w:rPr>
                <w:rFonts w:hint="eastAsia" w:ascii="仿宋" w:eastAsia="仿宋"/>
                <w:spacing w:val="-60"/>
                <w:sz w:val="24"/>
                <w:lang w:eastAsia="zh-CN"/>
              </w:rPr>
              <w:t xml:space="preserve"> </w:t>
            </w:r>
            <w:r>
              <w:rPr>
                <w:sz w:val="24"/>
                <w:lang w:eastAsia="zh-CN"/>
              </w:rPr>
              <w:t>直径刀柄的刀具；</w:t>
            </w:r>
          </w:p>
          <w:p>
            <w:pPr>
              <w:pStyle w:val="15"/>
              <w:numPr>
                <w:ilvl w:val="0"/>
                <w:numId w:val="13"/>
              </w:numPr>
              <w:tabs>
                <w:tab w:val="left" w:pos="528"/>
              </w:tabs>
              <w:spacing w:before="74" w:line="297" w:lineRule="auto"/>
              <w:ind w:right="96" w:firstLine="0"/>
              <w:jc w:val="both"/>
              <w:rPr>
                <w:sz w:val="24"/>
                <w:lang w:eastAsia="zh-CN"/>
              </w:rPr>
            </w:pPr>
            <w:r>
              <w:rPr>
                <w:rFonts w:hint="eastAsia" w:ascii="仿宋" w:eastAsia="仿宋"/>
                <w:sz w:val="24"/>
                <w:lang w:eastAsia="zh-CN"/>
              </w:rPr>
              <w:t>X</w:t>
            </w:r>
            <w:r>
              <w:rPr>
                <w:rFonts w:hint="eastAsia" w:ascii="仿宋" w:eastAsia="仿宋"/>
                <w:spacing w:val="-58"/>
                <w:sz w:val="24"/>
                <w:lang w:eastAsia="zh-CN"/>
              </w:rPr>
              <w:t xml:space="preserve"> </w:t>
            </w:r>
            <w:r>
              <w:rPr>
                <w:spacing w:val="-10"/>
                <w:sz w:val="24"/>
                <w:lang w:eastAsia="zh-CN"/>
              </w:rPr>
              <w:t xml:space="preserve">轴有效行程 </w:t>
            </w:r>
            <w:r>
              <w:rPr>
                <w:rFonts w:hint="eastAsia" w:ascii="仿宋" w:eastAsia="仿宋"/>
                <w:spacing w:val="-9"/>
                <w:sz w:val="24"/>
                <w:lang w:eastAsia="zh-CN"/>
              </w:rPr>
              <w:t>240mm</w:t>
            </w:r>
            <w:r>
              <w:rPr>
                <w:spacing w:val="-10"/>
                <w:sz w:val="24"/>
                <w:lang w:eastAsia="zh-CN"/>
              </w:rPr>
              <w:t xml:space="preserve">，最大运行速度 </w:t>
            </w:r>
            <w:r>
              <w:rPr>
                <w:rFonts w:hint="eastAsia" w:ascii="仿宋" w:eastAsia="仿宋"/>
                <w:spacing w:val="-6"/>
                <w:sz w:val="24"/>
                <w:lang w:eastAsia="zh-CN"/>
              </w:rPr>
              <w:t>30mm/s</w:t>
            </w:r>
            <w:r>
              <w:rPr>
                <w:spacing w:val="-6"/>
                <w:sz w:val="24"/>
                <w:lang w:eastAsia="zh-CN"/>
              </w:rPr>
              <w:t>，</w:t>
            </w:r>
            <w:r>
              <w:rPr>
                <w:rFonts w:hint="eastAsia" w:ascii="仿宋" w:eastAsia="仿宋"/>
                <w:spacing w:val="-6"/>
                <w:sz w:val="24"/>
                <w:lang w:eastAsia="zh-CN"/>
              </w:rPr>
              <w:t>3Nm</w:t>
            </w:r>
            <w:r>
              <w:rPr>
                <w:rFonts w:hint="eastAsia" w:ascii="仿宋" w:eastAsia="仿宋"/>
                <w:spacing w:val="-58"/>
                <w:sz w:val="24"/>
                <w:lang w:eastAsia="zh-CN"/>
              </w:rPr>
              <w:t xml:space="preserve"> </w:t>
            </w:r>
            <w:r>
              <w:rPr>
                <w:sz w:val="24"/>
                <w:lang w:eastAsia="zh-CN"/>
              </w:rPr>
              <w:t>高性</w:t>
            </w:r>
            <w:r>
              <w:rPr>
                <w:spacing w:val="-6"/>
                <w:sz w:val="24"/>
                <w:lang w:eastAsia="zh-CN"/>
              </w:rPr>
              <w:t>能伺服电机驱动，通过同步带带动滚珠丝杠实现旋转运动变换到直线运动，由滚珠导轨导向滑动；</w:t>
            </w:r>
          </w:p>
          <w:p>
            <w:pPr>
              <w:pStyle w:val="15"/>
              <w:numPr>
                <w:ilvl w:val="0"/>
                <w:numId w:val="13"/>
              </w:numPr>
              <w:tabs>
                <w:tab w:val="left" w:pos="528"/>
              </w:tabs>
              <w:spacing w:line="297" w:lineRule="auto"/>
              <w:ind w:right="96" w:firstLine="0"/>
              <w:jc w:val="both"/>
              <w:rPr>
                <w:sz w:val="24"/>
                <w:lang w:eastAsia="zh-CN"/>
              </w:rPr>
            </w:pPr>
            <w:r>
              <w:rPr>
                <w:rFonts w:hint="eastAsia" w:ascii="仿宋" w:eastAsia="仿宋"/>
                <w:sz w:val="24"/>
                <w:lang w:eastAsia="zh-CN"/>
              </w:rPr>
              <w:t>Y</w:t>
            </w:r>
            <w:r>
              <w:rPr>
                <w:rFonts w:hint="eastAsia" w:ascii="仿宋" w:eastAsia="仿宋"/>
                <w:spacing w:val="-58"/>
                <w:sz w:val="24"/>
                <w:lang w:eastAsia="zh-CN"/>
              </w:rPr>
              <w:t xml:space="preserve"> </w:t>
            </w:r>
            <w:r>
              <w:rPr>
                <w:spacing w:val="-10"/>
                <w:sz w:val="24"/>
                <w:lang w:eastAsia="zh-CN"/>
              </w:rPr>
              <w:t xml:space="preserve">轴有效行程 </w:t>
            </w:r>
            <w:r>
              <w:rPr>
                <w:rFonts w:hint="eastAsia" w:ascii="仿宋" w:eastAsia="仿宋"/>
                <w:spacing w:val="-9"/>
                <w:sz w:val="24"/>
                <w:lang w:eastAsia="zh-CN"/>
              </w:rPr>
              <w:t>250mm</w:t>
            </w:r>
            <w:r>
              <w:rPr>
                <w:spacing w:val="-10"/>
                <w:sz w:val="24"/>
                <w:lang w:eastAsia="zh-CN"/>
              </w:rPr>
              <w:t xml:space="preserve">，最大运行速度 </w:t>
            </w:r>
            <w:r>
              <w:rPr>
                <w:rFonts w:hint="eastAsia" w:ascii="仿宋" w:eastAsia="仿宋"/>
                <w:spacing w:val="-6"/>
                <w:sz w:val="24"/>
                <w:lang w:eastAsia="zh-CN"/>
              </w:rPr>
              <w:t>30mm/s</w:t>
            </w:r>
            <w:r>
              <w:rPr>
                <w:spacing w:val="-6"/>
                <w:sz w:val="24"/>
                <w:lang w:eastAsia="zh-CN"/>
              </w:rPr>
              <w:t>，</w:t>
            </w:r>
            <w:r>
              <w:rPr>
                <w:rFonts w:hint="eastAsia" w:ascii="仿宋" w:eastAsia="仿宋"/>
                <w:spacing w:val="-6"/>
                <w:sz w:val="24"/>
                <w:lang w:eastAsia="zh-CN"/>
              </w:rPr>
              <w:t>3Nm</w:t>
            </w:r>
            <w:r>
              <w:rPr>
                <w:rFonts w:hint="eastAsia" w:ascii="仿宋" w:eastAsia="仿宋"/>
                <w:spacing w:val="-58"/>
                <w:sz w:val="24"/>
                <w:lang w:eastAsia="zh-CN"/>
              </w:rPr>
              <w:t xml:space="preserve"> </w:t>
            </w:r>
            <w:r>
              <w:rPr>
                <w:sz w:val="24"/>
                <w:lang w:eastAsia="zh-CN"/>
              </w:rPr>
              <w:t>高性</w:t>
            </w:r>
            <w:r>
              <w:rPr>
                <w:spacing w:val="-6"/>
                <w:sz w:val="24"/>
                <w:lang w:eastAsia="zh-CN"/>
              </w:rPr>
              <w:t>能伺服电机驱动，通过同步带带动滚珠丝杠实现旋转运动变换到直线运动，由滚珠导轨导向滑动；</w:t>
            </w:r>
          </w:p>
          <w:p>
            <w:pPr>
              <w:pStyle w:val="15"/>
              <w:numPr>
                <w:ilvl w:val="0"/>
                <w:numId w:val="13"/>
              </w:numPr>
              <w:tabs>
                <w:tab w:val="left" w:pos="528"/>
              </w:tabs>
              <w:spacing w:line="297" w:lineRule="auto"/>
              <w:ind w:right="96" w:firstLine="0"/>
              <w:jc w:val="both"/>
              <w:rPr>
                <w:sz w:val="24"/>
                <w:lang w:eastAsia="zh-CN"/>
              </w:rPr>
            </w:pPr>
            <w:r>
              <w:rPr>
                <w:rFonts w:hint="eastAsia" w:ascii="仿宋" w:eastAsia="仿宋"/>
                <w:sz w:val="24"/>
                <w:lang w:eastAsia="zh-CN"/>
              </w:rPr>
              <w:t>Z</w:t>
            </w:r>
            <w:r>
              <w:rPr>
                <w:rFonts w:hint="eastAsia" w:ascii="仿宋" w:eastAsia="仿宋"/>
                <w:spacing w:val="-58"/>
                <w:sz w:val="24"/>
                <w:lang w:eastAsia="zh-CN"/>
              </w:rPr>
              <w:t xml:space="preserve"> </w:t>
            </w:r>
            <w:r>
              <w:rPr>
                <w:spacing w:val="-10"/>
                <w:sz w:val="24"/>
                <w:lang w:eastAsia="zh-CN"/>
              </w:rPr>
              <w:t xml:space="preserve">轴有效行程 </w:t>
            </w:r>
            <w:r>
              <w:rPr>
                <w:rFonts w:hint="eastAsia" w:ascii="仿宋" w:eastAsia="仿宋"/>
                <w:spacing w:val="-9"/>
                <w:sz w:val="24"/>
                <w:lang w:eastAsia="zh-CN"/>
              </w:rPr>
              <w:t>180mm</w:t>
            </w:r>
            <w:r>
              <w:rPr>
                <w:spacing w:val="-10"/>
                <w:sz w:val="24"/>
                <w:lang w:eastAsia="zh-CN"/>
              </w:rPr>
              <w:t xml:space="preserve">，最大运行速度 </w:t>
            </w:r>
            <w:r>
              <w:rPr>
                <w:rFonts w:hint="eastAsia" w:ascii="仿宋" w:eastAsia="仿宋"/>
                <w:spacing w:val="-6"/>
                <w:sz w:val="24"/>
                <w:lang w:eastAsia="zh-CN"/>
              </w:rPr>
              <w:t>30mm/s</w:t>
            </w:r>
            <w:r>
              <w:rPr>
                <w:spacing w:val="-6"/>
                <w:sz w:val="24"/>
                <w:lang w:eastAsia="zh-CN"/>
              </w:rPr>
              <w:t>，</w:t>
            </w:r>
            <w:r>
              <w:rPr>
                <w:rFonts w:hint="eastAsia" w:ascii="仿宋" w:eastAsia="仿宋"/>
                <w:spacing w:val="-6"/>
                <w:sz w:val="24"/>
                <w:lang w:eastAsia="zh-CN"/>
              </w:rPr>
              <w:t>3Nm</w:t>
            </w:r>
            <w:r>
              <w:rPr>
                <w:rFonts w:hint="eastAsia" w:ascii="仿宋" w:eastAsia="仿宋"/>
                <w:spacing w:val="-58"/>
                <w:sz w:val="24"/>
                <w:lang w:eastAsia="zh-CN"/>
              </w:rPr>
              <w:t xml:space="preserve"> </w:t>
            </w:r>
            <w:r>
              <w:rPr>
                <w:sz w:val="24"/>
                <w:lang w:eastAsia="zh-CN"/>
              </w:rPr>
              <w:t>高性</w:t>
            </w:r>
            <w:r>
              <w:rPr>
                <w:spacing w:val="-5"/>
                <w:sz w:val="24"/>
                <w:lang w:eastAsia="zh-CN"/>
              </w:rPr>
              <w:t>能伺服电机驱动，带抱闸，通过同步带带动滚珠丝杠实现旋转运动变换到直线运动，由滚珠导轨导向滑动；</w:t>
            </w:r>
          </w:p>
          <w:p>
            <w:pPr>
              <w:pStyle w:val="15"/>
              <w:numPr>
                <w:ilvl w:val="0"/>
                <w:numId w:val="13"/>
              </w:numPr>
              <w:tabs>
                <w:tab w:val="left" w:pos="528"/>
              </w:tabs>
              <w:spacing w:line="297" w:lineRule="auto"/>
              <w:ind w:right="96" w:firstLine="0"/>
              <w:jc w:val="both"/>
              <w:rPr>
                <w:sz w:val="24"/>
                <w:lang w:eastAsia="zh-CN"/>
              </w:rPr>
            </w:pPr>
            <w:r>
              <w:rPr>
                <w:spacing w:val="-6"/>
                <w:sz w:val="24"/>
                <w:lang w:eastAsia="zh-CN"/>
              </w:rPr>
              <w:t xml:space="preserve">夹具采用气动驱动夹紧，缸径 </w:t>
            </w:r>
            <w:r>
              <w:rPr>
                <w:rFonts w:hint="eastAsia" w:ascii="仿宋" w:eastAsia="仿宋"/>
                <w:spacing w:val="-5"/>
                <w:sz w:val="24"/>
                <w:lang w:eastAsia="zh-CN"/>
              </w:rPr>
              <w:t>32mm</w:t>
            </w:r>
            <w:r>
              <w:rPr>
                <w:spacing w:val="-2"/>
                <w:sz w:val="24"/>
                <w:lang w:eastAsia="zh-CN"/>
              </w:rPr>
              <w:t>，夹具可有气动驱动前后两端定位，方便上下料；</w:t>
            </w:r>
          </w:p>
          <w:p>
            <w:pPr>
              <w:pStyle w:val="15"/>
              <w:numPr>
                <w:ilvl w:val="0"/>
                <w:numId w:val="13"/>
              </w:numPr>
              <w:tabs>
                <w:tab w:val="left" w:pos="528"/>
              </w:tabs>
              <w:ind w:firstLine="0"/>
              <w:jc w:val="both"/>
              <w:rPr>
                <w:sz w:val="24"/>
                <w:lang w:eastAsia="zh-CN"/>
              </w:rPr>
            </w:pPr>
            <w:r>
              <w:rPr>
                <w:spacing w:val="-9"/>
                <w:sz w:val="24"/>
                <w:lang w:eastAsia="zh-CN"/>
              </w:rPr>
              <w:t>数控机床配有安全护栏，铝合金框架透明隔断，正面、</w:t>
            </w:r>
          </w:p>
          <w:p>
            <w:pPr>
              <w:pStyle w:val="15"/>
              <w:spacing w:before="71"/>
              <w:ind w:left="107"/>
              <w:jc w:val="both"/>
              <w:rPr>
                <w:sz w:val="24"/>
                <w:lang w:eastAsia="zh-CN"/>
              </w:rPr>
            </w:pPr>
            <w:r>
              <w:rPr>
                <w:sz w:val="24"/>
                <w:lang w:eastAsia="zh-CN"/>
              </w:rPr>
              <w:t>背面均配有安全门，由气动驱动实现开启关闭。</w:t>
            </w:r>
          </w:p>
        </w:tc>
        <w:tc>
          <w:tcPr>
            <w:tcW w:w="709" w:type="dxa"/>
            <w:vMerge w:val="restart"/>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6"/>
              <w:rPr>
                <w:rFonts w:ascii="Times New Roman"/>
                <w:sz w:val="28"/>
                <w:lang w:eastAsia="zh-CN"/>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47"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Pr>
          <w:p>
            <w:pPr>
              <w:pStyle w:val="15"/>
              <w:spacing w:before="36"/>
              <w:ind w:left="107"/>
              <w:rPr>
                <w:rFonts w:ascii="仿宋" w:hAnsi="仿宋" w:eastAsia="仿宋"/>
                <w:sz w:val="24"/>
              </w:rPr>
            </w:pPr>
            <w:r>
              <w:rPr>
                <w:sz w:val="24"/>
              </w:rPr>
              <w:t>模拟刀库×</w:t>
            </w:r>
            <w:r>
              <w:rPr>
                <w:rFonts w:hint="eastAsia" w:ascii="仿宋" w:hAnsi="仿宋" w:eastAsia="仿宋"/>
                <w:sz w:val="24"/>
              </w:rPr>
              <w:t>1</w:t>
            </w:r>
          </w:p>
          <w:p>
            <w:pPr>
              <w:pStyle w:val="15"/>
              <w:numPr>
                <w:ilvl w:val="0"/>
                <w:numId w:val="14"/>
              </w:numPr>
              <w:tabs>
                <w:tab w:val="left" w:pos="528"/>
              </w:tabs>
              <w:spacing w:before="74" w:line="297" w:lineRule="auto"/>
              <w:ind w:right="116" w:firstLine="0"/>
              <w:rPr>
                <w:sz w:val="24"/>
                <w:lang w:eastAsia="zh-CN"/>
              </w:rPr>
            </w:pPr>
            <w:r>
              <w:rPr>
                <w:sz w:val="24"/>
                <w:lang w:eastAsia="zh-CN"/>
              </w:rPr>
              <w:t>模拟刀库采用虚拟化设计，由显示屏显示当前使用刀具信息和刀库工作状态；</w:t>
            </w:r>
          </w:p>
          <w:p>
            <w:pPr>
              <w:pStyle w:val="15"/>
              <w:numPr>
                <w:ilvl w:val="0"/>
                <w:numId w:val="14"/>
              </w:numPr>
              <w:tabs>
                <w:tab w:val="left" w:pos="528"/>
              </w:tabs>
              <w:ind w:firstLine="0"/>
              <w:rPr>
                <w:sz w:val="24"/>
              </w:rPr>
            </w:pPr>
            <w:r>
              <w:rPr>
                <w:spacing w:val="-10"/>
                <w:sz w:val="24"/>
              </w:rPr>
              <w:t xml:space="preserve">显示屏尺寸 </w:t>
            </w:r>
            <w:r>
              <w:rPr>
                <w:rFonts w:hint="eastAsia" w:ascii="仿宋" w:eastAsia="仿宋"/>
                <w:sz w:val="24"/>
              </w:rPr>
              <w:t>9</w:t>
            </w:r>
            <w:r>
              <w:rPr>
                <w:rFonts w:hint="eastAsia" w:ascii="仿宋" w:eastAsia="仿宋"/>
                <w:spacing w:val="-60"/>
                <w:sz w:val="24"/>
              </w:rPr>
              <w:t xml:space="preserve"> </w:t>
            </w:r>
            <w:r>
              <w:rPr>
                <w:spacing w:val="-3"/>
                <w:sz w:val="24"/>
              </w:rPr>
              <w:t>英寸，</w:t>
            </w:r>
            <w:r>
              <w:rPr>
                <w:rFonts w:hint="eastAsia" w:ascii="仿宋" w:eastAsia="仿宋"/>
                <w:spacing w:val="-9"/>
                <w:sz w:val="24"/>
              </w:rPr>
              <w:t>TFT</w:t>
            </w:r>
            <w:r>
              <w:rPr>
                <w:rFonts w:hint="eastAsia" w:ascii="仿宋" w:eastAsia="仿宋"/>
                <w:spacing w:val="-60"/>
                <w:sz w:val="24"/>
              </w:rPr>
              <w:t xml:space="preserve"> </w:t>
            </w:r>
            <w:r>
              <w:rPr>
                <w:spacing w:val="-2"/>
                <w:sz w:val="24"/>
              </w:rPr>
              <w:t>真彩液晶屏，</w:t>
            </w:r>
            <w:r>
              <w:rPr>
                <w:rFonts w:hint="eastAsia" w:ascii="仿宋" w:eastAsia="仿宋"/>
                <w:spacing w:val="-9"/>
                <w:sz w:val="24"/>
              </w:rPr>
              <w:t>64K</w:t>
            </w:r>
            <w:r>
              <w:rPr>
                <w:rFonts w:hint="eastAsia" w:ascii="仿宋" w:eastAsia="仿宋"/>
                <w:spacing w:val="-60"/>
                <w:sz w:val="24"/>
              </w:rPr>
              <w:t xml:space="preserve"> </w:t>
            </w:r>
            <w:r>
              <w:rPr>
                <w:spacing w:val="-8"/>
                <w:sz w:val="24"/>
              </w:rPr>
              <w:t>色，分辨率</w:t>
            </w:r>
          </w:p>
          <w:p>
            <w:pPr>
              <w:pStyle w:val="15"/>
              <w:spacing w:before="72"/>
              <w:ind w:left="107"/>
              <w:rPr>
                <w:sz w:val="24"/>
                <w:lang w:eastAsia="zh-CN"/>
              </w:rPr>
            </w:pPr>
            <w:r>
              <w:rPr>
                <w:rFonts w:hint="eastAsia" w:ascii="仿宋" w:hAnsi="仿宋" w:eastAsia="仿宋"/>
                <w:sz w:val="24"/>
                <w:lang w:eastAsia="zh-CN"/>
              </w:rPr>
              <w:t>800</w:t>
            </w:r>
            <w:r>
              <w:rPr>
                <w:sz w:val="24"/>
                <w:lang w:eastAsia="zh-CN"/>
              </w:rPr>
              <w:t>×</w:t>
            </w:r>
            <w:r>
              <w:rPr>
                <w:rFonts w:hint="eastAsia" w:ascii="仿宋" w:hAnsi="仿宋" w:eastAsia="仿宋"/>
                <w:sz w:val="24"/>
                <w:lang w:eastAsia="zh-CN"/>
              </w:rPr>
              <w:t>480</w:t>
            </w:r>
            <w:r>
              <w:rPr>
                <w:spacing w:val="-6"/>
                <w:sz w:val="24"/>
                <w:lang w:eastAsia="zh-CN"/>
              </w:rPr>
              <w:t xml:space="preserve">，背光平均无故障时间 </w:t>
            </w:r>
            <w:r>
              <w:rPr>
                <w:rFonts w:hint="eastAsia" w:ascii="仿宋" w:hAnsi="仿宋" w:eastAsia="仿宋"/>
                <w:sz w:val="24"/>
                <w:lang w:eastAsia="zh-CN"/>
              </w:rPr>
              <w:t>20000</w:t>
            </w:r>
            <w:r>
              <w:rPr>
                <w:rFonts w:hint="eastAsia" w:ascii="仿宋" w:hAnsi="仿宋" w:eastAsia="仿宋"/>
                <w:spacing w:val="-60"/>
                <w:sz w:val="24"/>
                <w:lang w:eastAsia="zh-CN"/>
              </w:rPr>
              <w:t xml:space="preserve"> </w:t>
            </w:r>
            <w:r>
              <w:rPr>
                <w:sz w:val="24"/>
                <w:lang w:eastAsia="zh-CN"/>
              </w:rPr>
              <w:t>小时，可用内存</w:t>
            </w:r>
          </w:p>
          <w:p>
            <w:pPr>
              <w:pStyle w:val="15"/>
              <w:spacing w:before="74"/>
              <w:ind w:left="107"/>
              <w:rPr>
                <w:sz w:val="24"/>
              </w:rPr>
            </w:pPr>
            <w:r>
              <w:rPr>
                <w:rFonts w:hint="eastAsia" w:ascii="仿宋" w:eastAsia="仿宋"/>
                <w:sz w:val="24"/>
              </w:rPr>
              <w:t>10MB</w:t>
            </w:r>
            <w:r>
              <w:rPr>
                <w:spacing w:val="-15"/>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通讯；</w:t>
            </w:r>
          </w:p>
          <w:p>
            <w:pPr>
              <w:pStyle w:val="15"/>
              <w:numPr>
                <w:ilvl w:val="0"/>
                <w:numId w:val="14"/>
              </w:numPr>
              <w:tabs>
                <w:tab w:val="left" w:pos="528"/>
              </w:tabs>
              <w:spacing w:before="2" w:line="380" w:lineRule="atLeast"/>
              <w:ind w:right="116" w:firstLine="0"/>
              <w:rPr>
                <w:sz w:val="24"/>
                <w:lang w:eastAsia="zh-CN"/>
              </w:rPr>
            </w:pPr>
            <w:r>
              <w:rPr>
                <w:sz w:val="24"/>
                <w:lang w:eastAsia="zh-CN"/>
              </w:rPr>
              <w:t>侧面配装有数控机床工作指示灯，可指示当前工作状态。</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22"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Pr>
          <w:p>
            <w:pPr>
              <w:pStyle w:val="15"/>
              <w:spacing w:before="38"/>
              <w:ind w:left="107"/>
              <w:rPr>
                <w:rFonts w:ascii="仿宋" w:hAnsi="仿宋" w:eastAsia="仿宋"/>
                <w:sz w:val="24"/>
              </w:rPr>
            </w:pPr>
            <w:r>
              <w:rPr>
                <w:sz w:val="24"/>
              </w:rPr>
              <w:t>数控系统×</w:t>
            </w:r>
            <w:r>
              <w:rPr>
                <w:rFonts w:hint="eastAsia" w:ascii="仿宋" w:hAnsi="仿宋" w:eastAsia="仿宋"/>
                <w:sz w:val="24"/>
              </w:rPr>
              <w:t>1</w:t>
            </w:r>
          </w:p>
          <w:p>
            <w:pPr>
              <w:pStyle w:val="15"/>
              <w:numPr>
                <w:ilvl w:val="0"/>
                <w:numId w:val="15"/>
              </w:numPr>
              <w:tabs>
                <w:tab w:val="left" w:pos="528"/>
              </w:tabs>
              <w:spacing w:before="71"/>
              <w:rPr>
                <w:sz w:val="24"/>
                <w:lang w:eastAsia="zh-CN"/>
              </w:rPr>
            </w:pPr>
            <w:r>
              <w:rPr>
                <w:spacing w:val="-8"/>
                <w:sz w:val="24"/>
                <w:lang w:eastAsia="zh-CN"/>
              </w:rPr>
              <w:t xml:space="preserve">数控系统性能为 </w:t>
            </w:r>
            <w:r>
              <w:rPr>
                <w:rFonts w:hint="eastAsia" w:ascii="仿宋" w:eastAsia="仿宋"/>
                <w:sz w:val="24"/>
                <w:lang w:eastAsia="zh-CN"/>
              </w:rPr>
              <w:t>PPU24X</w:t>
            </w:r>
            <w:r>
              <w:rPr>
                <w:sz w:val="24"/>
                <w:lang w:eastAsia="zh-CN"/>
              </w:rPr>
              <w:t>；</w:t>
            </w:r>
          </w:p>
          <w:p>
            <w:pPr>
              <w:pStyle w:val="15"/>
              <w:numPr>
                <w:ilvl w:val="0"/>
                <w:numId w:val="15"/>
              </w:numPr>
              <w:tabs>
                <w:tab w:val="left" w:pos="528"/>
              </w:tabs>
              <w:spacing w:before="74"/>
              <w:rPr>
                <w:sz w:val="24"/>
              </w:rPr>
            </w:pPr>
            <w:r>
              <w:rPr>
                <w:rFonts w:hint="eastAsia" w:ascii="仿宋" w:eastAsia="仿宋"/>
                <w:sz w:val="24"/>
              </w:rPr>
              <w:t>10.4</w:t>
            </w:r>
            <w:r>
              <w:rPr>
                <w:rFonts w:hint="eastAsia" w:ascii="仿宋" w:eastAsia="仿宋"/>
                <w:spacing w:val="-60"/>
                <w:sz w:val="24"/>
              </w:rPr>
              <w:t xml:space="preserve"> </w:t>
            </w:r>
            <w:r>
              <w:rPr>
                <w:spacing w:val="-20"/>
                <w:sz w:val="24"/>
              </w:rPr>
              <w:t xml:space="preserve">英寸 </w:t>
            </w:r>
            <w:r>
              <w:rPr>
                <w:rFonts w:hint="eastAsia" w:ascii="仿宋" w:eastAsia="仿宋"/>
                <w:sz w:val="24"/>
              </w:rPr>
              <w:t>TFT</w:t>
            </w:r>
            <w:r>
              <w:rPr>
                <w:rFonts w:hint="eastAsia" w:ascii="仿宋" w:eastAsia="仿宋"/>
                <w:spacing w:val="-60"/>
                <w:sz w:val="24"/>
              </w:rPr>
              <w:t xml:space="preserve"> </w:t>
            </w:r>
            <w:r>
              <w:rPr>
                <w:sz w:val="24"/>
              </w:rPr>
              <w:t>彩色显示屏；</w:t>
            </w:r>
          </w:p>
          <w:p>
            <w:pPr>
              <w:pStyle w:val="15"/>
              <w:numPr>
                <w:ilvl w:val="0"/>
                <w:numId w:val="15"/>
              </w:numPr>
              <w:tabs>
                <w:tab w:val="left" w:pos="528"/>
              </w:tabs>
              <w:spacing w:before="75"/>
              <w:rPr>
                <w:sz w:val="24"/>
                <w:lang w:eastAsia="zh-CN"/>
              </w:rPr>
            </w:pPr>
            <w:r>
              <w:rPr>
                <w:rFonts w:hint="eastAsia" w:ascii="仿宋" w:eastAsia="仿宋"/>
                <w:sz w:val="24"/>
                <w:lang w:eastAsia="zh-CN"/>
              </w:rPr>
              <w:t>PLC</w:t>
            </w:r>
            <w:r>
              <w:rPr>
                <w:rFonts w:hint="eastAsia" w:ascii="仿宋" w:eastAsia="仿宋"/>
                <w:spacing w:val="-60"/>
                <w:sz w:val="24"/>
                <w:lang w:eastAsia="zh-CN"/>
              </w:rPr>
              <w:t xml:space="preserve"> </w:t>
            </w:r>
            <w:r>
              <w:rPr>
                <w:sz w:val="24"/>
                <w:lang w:eastAsia="zh-CN"/>
              </w:rPr>
              <w:t>控制基于工业级、知名品牌的高性能产品；</w:t>
            </w:r>
          </w:p>
        </w:tc>
        <w:tc>
          <w:tcPr>
            <w:tcW w:w="709" w:type="dxa"/>
            <w:vMerge w:val="continue"/>
            <w:tcBorders>
              <w:top w:val="nil"/>
            </w:tcBorders>
          </w:tcPr>
          <w:p>
            <w:pPr>
              <w:rPr>
                <w:sz w:val="2"/>
                <w:szCs w:val="2"/>
                <w:lang w:eastAsia="zh-CN"/>
              </w:rPr>
            </w:pPr>
          </w:p>
        </w:tc>
      </w:tr>
    </w:tbl>
    <w:p>
      <w:pPr>
        <w:rPr>
          <w:sz w:val="2"/>
          <w:szCs w:val="2"/>
          <w:lang w:eastAsia="zh-CN"/>
        </w:rPr>
        <w:sectPr>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Borders>
              <w:bottom w:val="nil"/>
            </w:tcBorders>
          </w:tcPr>
          <w:p>
            <w:pPr>
              <w:pStyle w:val="15"/>
              <w:spacing w:before="36"/>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最大加工通道</w:t>
            </w:r>
            <w:r>
              <w:rPr>
                <w:rFonts w:hint="eastAsia" w:ascii="仿宋" w:eastAsia="仿宋"/>
                <w:sz w:val="24"/>
                <w:lang w:eastAsia="zh-CN"/>
              </w:rPr>
              <w:t>/</w:t>
            </w:r>
            <w:r>
              <w:rPr>
                <w:spacing w:val="-10"/>
                <w:sz w:val="24"/>
                <w:lang w:eastAsia="zh-CN"/>
              </w:rPr>
              <w:t xml:space="preserve">方式组数为 </w:t>
            </w:r>
            <w:r>
              <w:rPr>
                <w:rFonts w:hint="eastAsia" w:ascii="仿宋" w:eastAsia="仿宋"/>
                <w:sz w:val="24"/>
                <w:lang w:eastAsia="zh-CN"/>
              </w:rPr>
              <w:t>1</w:t>
            </w:r>
            <w:r>
              <w:rPr>
                <w:sz w:val="24"/>
                <w:lang w:eastAsia="zh-CN"/>
              </w:rPr>
              <w:t>，</w:t>
            </w:r>
            <w:r>
              <w:rPr>
                <w:rFonts w:hint="eastAsia" w:ascii="仿宋" w:eastAsia="仿宋"/>
                <w:sz w:val="24"/>
                <w:lang w:eastAsia="zh-CN"/>
              </w:rPr>
              <w:t>CNC</w:t>
            </w:r>
            <w:r>
              <w:rPr>
                <w:rFonts w:hint="eastAsia" w:ascii="仿宋" w:eastAsia="仿宋"/>
                <w:spacing w:val="-60"/>
                <w:sz w:val="24"/>
                <w:lang w:eastAsia="zh-CN"/>
              </w:rPr>
              <w:t xml:space="preserve"> </w:t>
            </w:r>
            <w:r>
              <w:rPr>
                <w:spacing w:val="-12"/>
                <w:sz w:val="24"/>
                <w:lang w:eastAsia="zh-CN"/>
              </w:rPr>
              <w:t xml:space="preserve">用户内存 </w:t>
            </w:r>
            <w:r>
              <w:rPr>
                <w:rFonts w:hint="eastAsia" w:ascii="仿宋" w:eastAsia="仿宋"/>
                <w:sz w:val="24"/>
                <w:lang w:eastAsia="zh-CN"/>
              </w:rPr>
              <w:t>5MB</w:t>
            </w:r>
            <w:r>
              <w:rPr>
                <w:sz w:val="24"/>
                <w:lang w:eastAsia="zh-CN"/>
              </w:rPr>
              <w:t>；</w:t>
            </w:r>
          </w:p>
        </w:tc>
        <w:tc>
          <w:tcPr>
            <w:tcW w:w="709" w:type="dxa"/>
            <w:vMerge w:val="restart"/>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5)</w:t>
            </w:r>
            <w:r>
              <w:rPr>
                <w:rFonts w:hint="eastAsia" w:ascii="仿宋" w:eastAsia="仿宋"/>
                <w:spacing w:val="60"/>
                <w:sz w:val="24"/>
              </w:rPr>
              <w:t xml:space="preserve"> </w:t>
            </w:r>
            <w:r>
              <w:rPr>
                <w:sz w:val="24"/>
              </w:rPr>
              <w:t>具备铣削工艺；</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z w:val="24"/>
                <w:lang w:eastAsia="zh-CN"/>
              </w:rPr>
              <w:t>进给轴具备加速度平滑控制、前馈控制、驱动系统动</w:t>
            </w:r>
          </w:p>
          <w:p>
            <w:pPr>
              <w:pStyle w:val="15"/>
              <w:spacing w:before="71"/>
              <w:ind w:left="107"/>
              <w:rPr>
                <w:sz w:val="24"/>
              </w:rPr>
            </w:pPr>
            <w:r>
              <w:rPr>
                <w:sz w:val="24"/>
              </w:rPr>
              <w:t>态伺服控制功能；</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pacing w:val="-9"/>
                <w:sz w:val="24"/>
                <w:lang w:eastAsia="zh-CN"/>
              </w:rPr>
              <w:t xml:space="preserve">插补轴数最大 </w:t>
            </w: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轴，支持直线插补、圆弧插补、螺旋</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插补、样条插补、精优曲面功能、程序段预读功能、压缩</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器功能；</w:t>
            </w:r>
          </w:p>
          <w:p>
            <w:pPr>
              <w:pStyle w:val="15"/>
              <w:spacing w:before="71"/>
              <w:ind w:left="107" w:right="-29"/>
              <w:rPr>
                <w:sz w:val="24"/>
                <w:lang w:eastAsia="zh-CN"/>
              </w:rPr>
            </w:pPr>
            <w:r>
              <w:rPr>
                <w:rFonts w:hint="eastAsia" w:ascii="仿宋" w:eastAsia="仿宋"/>
                <w:sz w:val="24"/>
                <w:lang w:eastAsia="zh-CN"/>
              </w:rPr>
              <w:t>8)</w:t>
            </w:r>
            <w:r>
              <w:rPr>
                <w:rFonts w:hint="eastAsia" w:ascii="仿宋" w:eastAsia="仿宋"/>
                <w:spacing w:val="60"/>
                <w:sz w:val="24"/>
                <w:lang w:eastAsia="zh-CN"/>
              </w:rPr>
              <w:t xml:space="preserve"> </w:t>
            </w:r>
            <w:r>
              <w:rPr>
                <w:spacing w:val="-15"/>
                <w:sz w:val="24"/>
                <w:lang w:eastAsia="zh-CN"/>
              </w:rPr>
              <w:t xml:space="preserve">具备刀具管理功能，刀具数最大 </w:t>
            </w:r>
            <w:r>
              <w:rPr>
                <w:rFonts w:hint="eastAsia" w:ascii="仿宋" w:eastAsia="仿宋"/>
                <w:sz w:val="24"/>
                <w:lang w:eastAsia="zh-CN"/>
              </w:rPr>
              <w:t>256</w:t>
            </w:r>
            <w:r>
              <w:rPr>
                <w:spacing w:val="-26"/>
                <w:sz w:val="24"/>
                <w:lang w:eastAsia="zh-CN"/>
              </w:rPr>
              <w:t xml:space="preserve">，刀刃数最多 </w:t>
            </w:r>
            <w:r>
              <w:rPr>
                <w:rFonts w:hint="eastAsia" w:ascii="仿宋" w:eastAsia="仿宋"/>
                <w:sz w:val="24"/>
                <w:lang w:eastAsia="zh-CN"/>
              </w:rPr>
              <w:t>512</w:t>
            </w:r>
            <w:r>
              <w:rPr>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spacing w:val="-14"/>
                <w:sz w:val="24"/>
                <w:lang w:eastAsia="zh-CN"/>
              </w:rPr>
              <w:t>支持刀具质量、刀具寿命检测功能，带替换刀具管理功能；</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9)</w:t>
            </w:r>
            <w:r>
              <w:rPr>
                <w:rFonts w:hint="eastAsia" w:ascii="仿宋" w:eastAsia="仿宋"/>
                <w:spacing w:val="60"/>
                <w:sz w:val="24"/>
                <w:lang w:eastAsia="zh-CN"/>
              </w:rPr>
              <w:t xml:space="preserve"> </w:t>
            </w:r>
            <w:r>
              <w:rPr>
                <w:spacing w:val="-20"/>
                <w:sz w:val="24"/>
                <w:lang w:eastAsia="zh-CN"/>
              </w:rPr>
              <w:t xml:space="preserve">具备 </w:t>
            </w:r>
            <w:r>
              <w:rPr>
                <w:rFonts w:hint="eastAsia" w:ascii="仿宋" w:eastAsia="仿宋"/>
                <w:sz w:val="24"/>
                <w:lang w:eastAsia="zh-CN"/>
              </w:rPr>
              <w:t>OPC</w:t>
            </w:r>
            <w:r>
              <w:rPr>
                <w:rFonts w:hint="eastAsia" w:ascii="仿宋" w:eastAsia="仿宋"/>
                <w:spacing w:val="-60"/>
                <w:sz w:val="24"/>
                <w:lang w:eastAsia="zh-CN"/>
              </w:rPr>
              <w:t xml:space="preserve"> </w:t>
            </w:r>
            <w:r>
              <w:rPr>
                <w:rFonts w:hint="eastAsia" w:ascii="仿宋" w:eastAsia="仿宋"/>
                <w:sz w:val="24"/>
                <w:lang w:eastAsia="zh-CN"/>
              </w:rPr>
              <w:t>UA</w:t>
            </w:r>
            <w:r>
              <w:rPr>
                <w:rFonts w:hint="eastAsia" w:ascii="仿宋" w:eastAsia="仿宋"/>
                <w:spacing w:val="-60"/>
                <w:sz w:val="24"/>
                <w:lang w:eastAsia="zh-CN"/>
              </w:rPr>
              <w:t xml:space="preserve"> </w:t>
            </w:r>
            <w:r>
              <w:rPr>
                <w:spacing w:val="-7"/>
                <w:sz w:val="24"/>
                <w:lang w:eastAsia="zh-CN"/>
              </w:rPr>
              <w:t>通讯接口，可将数控系统中的运行数据传</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spacing w:val="-20"/>
                <w:sz w:val="24"/>
                <w:lang w:eastAsia="zh-CN"/>
              </w:rPr>
              <w:t xml:space="preserve">输到 </w:t>
            </w:r>
            <w:r>
              <w:rPr>
                <w:rFonts w:hint="eastAsia" w:ascii="仿宋" w:eastAsia="仿宋"/>
                <w:sz w:val="24"/>
                <w:lang w:eastAsia="zh-CN"/>
              </w:rPr>
              <w:t>MES</w:t>
            </w:r>
            <w:r>
              <w:rPr>
                <w:rFonts w:hint="eastAsia" w:ascii="仿宋" w:eastAsia="仿宋"/>
                <w:spacing w:val="-60"/>
                <w:sz w:val="24"/>
                <w:lang w:eastAsia="zh-CN"/>
              </w:rPr>
              <w:t xml:space="preserve"> </w:t>
            </w:r>
            <w:r>
              <w:rPr>
                <w:sz w:val="24"/>
                <w:lang w:eastAsia="zh-CN"/>
              </w:rPr>
              <w:t>软件中；</w:t>
            </w:r>
          </w:p>
          <w:p>
            <w:pPr>
              <w:pStyle w:val="15"/>
              <w:spacing w:before="71"/>
              <w:ind w:left="107"/>
              <w:rPr>
                <w:sz w:val="24"/>
                <w:lang w:eastAsia="zh-CN"/>
              </w:rPr>
            </w:pPr>
            <w:r>
              <w:rPr>
                <w:rFonts w:hint="eastAsia" w:ascii="仿宋" w:eastAsia="仿宋"/>
                <w:sz w:val="24"/>
                <w:lang w:eastAsia="zh-CN"/>
              </w:rPr>
              <w:t>10)</w:t>
            </w:r>
            <w:r>
              <w:rPr>
                <w:rFonts w:hint="eastAsia" w:ascii="仿宋" w:eastAsia="仿宋"/>
                <w:spacing w:val="-60"/>
                <w:sz w:val="24"/>
                <w:lang w:eastAsia="zh-CN"/>
              </w:rPr>
              <w:t xml:space="preserve"> </w:t>
            </w:r>
            <w:r>
              <w:rPr>
                <w:sz w:val="24"/>
                <w:lang w:eastAsia="zh-CN"/>
              </w:rPr>
              <w:t>提供手轮对各轴手动操作。</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6"/>
              <w:ind w:left="107"/>
              <w:rPr>
                <w:rFonts w:ascii="仿宋" w:hAnsi="仿宋" w:eastAsia="仿宋"/>
                <w:sz w:val="24"/>
              </w:rPr>
            </w:pPr>
            <w:r>
              <w:rPr>
                <w:spacing w:val="-20"/>
                <w:sz w:val="24"/>
              </w:rPr>
              <w:t xml:space="preserve">远程 </w:t>
            </w:r>
            <w:r>
              <w:rPr>
                <w:rFonts w:hint="eastAsia" w:ascii="仿宋" w:hAnsi="仿宋" w:eastAsia="仿宋"/>
                <w:sz w:val="24"/>
              </w:rPr>
              <w:t>IO</w:t>
            </w:r>
            <w:r>
              <w:rPr>
                <w:rFonts w:hint="eastAsia" w:ascii="仿宋" w:hAnsi="仿宋" w:eastAsia="仿宋"/>
                <w:spacing w:val="-60"/>
                <w:sz w:val="24"/>
              </w:rPr>
              <w:t xml:space="preserve"> </w:t>
            </w:r>
            <w:r>
              <w:rPr>
                <w:sz w:val="24"/>
              </w:rPr>
              <w:t>模块×</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1)</w:t>
            </w:r>
            <w:r>
              <w:rPr>
                <w:rFonts w:hint="eastAsia" w:ascii="仿宋" w:eastAsia="仿宋"/>
                <w:spacing w:val="60"/>
                <w:sz w:val="24"/>
              </w:rPr>
              <w:t xml:space="preserve"> </w:t>
            </w:r>
            <w:r>
              <w:rPr>
                <w:spacing w:val="-20"/>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总线通讯；</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9"/>
                <w:sz w:val="24"/>
                <w:lang w:eastAsia="zh-CN"/>
              </w:rPr>
              <w:t xml:space="preserve">传输距离最大 </w:t>
            </w:r>
            <w:r>
              <w:rPr>
                <w:rFonts w:hint="eastAsia" w:ascii="仿宋" w:eastAsia="仿宋"/>
                <w:sz w:val="24"/>
                <w:lang w:eastAsia="zh-CN"/>
              </w:rPr>
              <w:t>100</w:t>
            </w:r>
            <w:r>
              <w:rPr>
                <w:rFonts w:hint="eastAsia" w:ascii="仿宋" w:eastAsia="仿宋"/>
                <w:spacing w:val="-60"/>
                <w:sz w:val="24"/>
                <w:lang w:eastAsia="zh-CN"/>
              </w:rPr>
              <w:t xml:space="preserve"> </w:t>
            </w:r>
            <w:r>
              <w:rPr>
                <w:sz w:val="24"/>
                <w:lang w:eastAsia="zh-CN"/>
              </w:rPr>
              <w:t>米（站站距离</w:t>
            </w:r>
            <w:r>
              <w:rPr>
                <w:spacing w:val="-120"/>
                <w:sz w:val="24"/>
                <w:lang w:eastAsia="zh-CN"/>
              </w:rPr>
              <w:t>）</w:t>
            </w:r>
            <w:r>
              <w:rPr>
                <w:sz w:val="24"/>
                <w:lang w:eastAsia="zh-CN"/>
              </w:rPr>
              <w:t>，总线速率最大</w:t>
            </w:r>
          </w:p>
          <w:p>
            <w:pPr>
              <w:pStyle w:val="15"/>
              <w:spacing w:before="71"/>
              <w:ind w:left="107"/>
              <w:rPr>
                <w:sz w:val="24"/>
              </w:rPr>
            </w:pPr>
            <w:r>
              <w:rPr>
                <w:rFonts w:hint="eastAsia" w:ascii="仿宋" w:eastAsia="仿宋"/>
                <w:sz w:val="24"/>
              </w:rPr>
              <w:t>100Mbps</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附带数字量输入模块 </w:t>
            </w: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式光耦隔离；</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附带数字量输出模块 </w:t>
            </w: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 xml:space="preserve">类型源型，驱动能力 </w:t>
            </w:r>
            <w:r>
              <w:rPr>
                <w:rFonts w:hint="eastAsia" w:ascii="仿宋" w:eastAsia="仿宋"/>
                <w:sz w:val="24"/>
                <w:lang w:eastAsia="zh-CN"/>
              </w:rPr>
              <w:t>500mA/</w:t>
            </w:r>
            <w:r>
              <w:rPr>
                <w:sz w:val="24"/>
                <w:lang w:eastAsia="zh-CN"/>
              </w:rPr>
              <w:t xml:space="preserve">通道，隔离耐压 </w:t>
            </w:r>
            <w:r>
              <w:rPr>
                <w:rFonts w:hint="eastAsia" w:ascii="仿宋" w:eastAsia="仿宋"/>
                <w:sz w:val="24"/>
                <w:lang w:eastAsia="zh-CN"/>
              </w:rPr>
              <w:t>500V</w:t>
            </w:r>
            <w:r>
              <w:rPr>
                <w:sz w:val="24"/>
                <w:lang w:eastAsia="zh-CN"/>
              </w:rPr>
              <w:t>，隔离</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方式光耦隔离；</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5"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tcBorders>
          </w:tcPr>
          <w:p>
            <w:pPr>
              <w:pStyle w:val="15"/>
              <w:spacing w:before="32"/>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w:t>
            </w:r>
          </w:p>
          <w:p>
            <w:pPr>
              <w:pStyle w:val="15"/>
              <w:spacing w:before="71"/>
              <w:ind w:left="107"/>
              <w:rPr>
                <w:sz w:val="24"/>
              </w:rPr>
            </w:pPr>
            <w:r>
              <w:rPr>
                <w:sz w:val="24"/>
              </w:rPr>
              <w:t>口，方便接线。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6"/>
              <w:ind w:left="107"/>
              <w:rPr>
                <w:rFonts w:ascii="仿宋" w:hAnsi="仿宋" w:eastAsia="仿宋"/>
                <w:sz w:val="24"/>
              </w:rPr>
            </w:pPr>
            <w:r>
              <w:rPr>
                <w:sz w:val="24"/>
              </w:rPr>
              <w:t>工作台×</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块，底部柜体内可安装电气设备；</w:t>
            </w:r>
          </w:p>
          <w:p>
            <w:pPr>
              <w:pStyle w:val="15"/>
              <w:spacing w:before="71"/>
              <w:ind w:left="107"/>
              <w:rPr>
                <w:sz w:val="24"/>
              </w:rPr>
            </w:pPr>
            <w:r>
              <w:rPr>
                <w:rFonts w:hint="eastAsia" w:ascii="仿宋" w:eastAsia="仿宋"/>
                <w:sz w:val="24"/>
              </w:rPr>
              <w:t>2)</w:t>
            </w:r>
            <w:r>
              <w:rPr>
                <w:rFonts w:hint="eastAsia" w:ascii="仿宋" w:eastAsia="仿宋"/>
                <w:spacing w:val="60"/>
                <w:sz w:val="24"/>
              </w:rPr>
              <w:t xml:space="preserve"> </w:t>
            </w:r>
            <w:r>
              <w:rPr>
                <w:spacing w:val="-15"/>
                <w:sz w:val="24"/>
              </w:rPr>
              <w:t xml:space="preserve">台面长 </w:t>
            </w:r>
            <w:r>
              <w:rPr>
                <w:rFonts w:hint="eastAsia" w:ascii="仿宋" w:eastAsia="仿宋"/>
                <w:sz w:val="24"/>
              </w:rPr>
              <w:t>1360mm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10"/>
                <w:sz w:val="24"/>
              </w:rPr>
              <w:t xml:space="preserve">底部柜体长 </w:t>
            </w:r>
            <w:r>
              <w:rPr>
                <w:rFonts w:hint="eastAsia" w:ascii="仿宋" w:eastAsia="仿宋"/>
                <w:sz w:val="24"/>
              </w:rPr>
              <w:t>1280mm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25mm</w:t>
            </w:r>
            <w:r>
              <w:rPr>
                <w:sz w:val="24"/>
                <w:lang w:eastAsia="zh-CN"/>
              </w:rPr>
              <w:t xml:space="preserve">，可调高度 </w:t>
            </w:r>
            <w:r>
              <w:rPr>
                <w:rFonts w:hint="eastAsia" w:ascii="仿宋" w:eastAsia="仿宋"/>
                <w:sz w:val="24"/>
                <w:lang w:eastAsia="zh-CN"/>
              </w:rPr>
              <w:t>10mm</w:t>
            </w:r>
            <w:r>
              <w:rPr>
                <w:sz w:val="24"/>
                <w:lang w:eastAsia="zh-CN"/>
              </w:rPr>
              <w:t>；</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工作台面合理布置有线槽，方便控制信号线和气路布</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线，且电、气分开；</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底部柜体上端和下端四周安装有线槽，可方便电源线、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3"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气管和通信线布线；</w:t>
            </w:r>
          </w:p>
        </w:tc>
        <w:tc>
          <w:tcPr>
            <w:tcW w:w="709" w:type="dxa"/>
            <w:vMerge w:val="continue"/>
            <w:tcBorders>
              <w:top w:val="nil"/>
            </w:tcBorders>
          </w:tcPr>
          <w:p>
            <w:pPr>
              <w:rPr>
                <w:sz w:val="2"/>
                <w:szCs w:val="2"/>
              </w:rPr>
            </w:pPr>
          </w:p>
        </w:tc>
      </w:tr>
    </w:tbl>
    <w:p>
      <w:pPr>
        <w:rPr>
          <w:sz w:val="2"/>
          <w:szCs w:val="2"/>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2" w:hRule="atLeast"/>
        </w:trPr>
        <w:tc>
          <w:tcPr>
            <w:tcW w:w="737" w:type="dxa"/>
          </w:tcPr>
          <w:p>
            <w:pPr>
              <w:pStyle w:val="15"/>
              <w:rPr>
                <w:rFonts w:ascii="Times New Roman"/>
              </w:rPr>
            </w:pPr>
          </w:p>
        </w:tc>
        <w:tc>
          <w:tcPr>
            <w:tcW w:w="737" w:type="dxa"/>
          </w:tcPr>
          <w:p>
            <w:pPr>
              <w:pStyle w:val="15"/>
              <w:rPr>
                <w:rFonts w:ascii="Times New Roman"/>
              </w:rPr>
            </w:pPr>
          </w:p>
        </w:tc>
        <w:tc>
          <w:tcPr>
            <w:tcW w:w="6176" w:type="dxa"/>
          </w:tcPr>
          <w:p>
            <w:pPr>
              <w:pStyle w:val="15"/>
              <w:spacing w:before="36"/>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底部柜体门板为快捷可拆卸设计，每个门板完全相同</w:t>
            </w:r>
          </w:p>
          <w:p>
            <w:pPr>
              <w:pStyle w:val="15"/>
              <w:spacing w:before="75"/>
              <w:ind w:left="107"/>
              <w:rPr>
                <w:sz w:val="24"/>
              </w:rPr>
            </w:pPr>
            <w:r>
              <w:rPr>
                <w:sz w:val="24"/>
              </w:rPr>
              <w:t>可互换安装。</w:t>
            </w:r>
          </w:p>
        </w:tc>
        <w:tc>
          <w:tcPr>
            <w:tcW w:w="709" w:type="dxa"/>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2" w:hRule="atLeast"/>
        </w:trPr>
        <w:tc>
          <w:tcPr>
            <w:tcW w:w="737" w:type="dxa"/>
            <w:tcBorders>
              <w:bottom w:val="nil"/>
            </w:tcBorders>
          </w:tcPr>
          <w:p>
            <w:pPr>
              <w:pStyle w:val="15"/>
              <w:rPr>
                <w:rFonts w:ascii="Times New Roman"/>
              </w:rPr>
            </w:pPr>
          </w:p>
        </w:tc>
        <w:tc>
          <w:tcPr>
            <w:tcW w:w="737" w:type="dxa"/>
            <w:tcBorders>
              <w:bottom w:val="nil"/>
            </w:tcBorders>
          </w:tcPr>
          <w:p>
            <w:pPr>
              <w:pStyle w:val="15"/>
              <w:rPr>
                <w:rFonts w:ascii="Times New Roman"/>
              </w:rPr>
            </w:pPr>
          </w:p>
        </w:tc>
        <w:tc>
          <w:tcPr>
            <w:tcW w:w="6176" w:type="dxa"/>
            <w:tcBorders>
              <w:bottom w:val="nil"/>
            </w:tcBorders>
          </w:tcPr>
          <w:p>
            <w:pPr>
              <w:pStyle w:val="15"/>
              <w:spacing w:before="37"/>
              <w:ind w:left="107"/>
              <w:rPr>
                <w:rFonts w:ascii="仿宋" w:hAnsi="仿宋" w:eastAsia="仿宋"/>
                <w:sz w:val="24"/>
              </w:rPr>
            </w:pPr>
            <w:r>
              <w:rPr>
                <w:sz w:val="24"/>
              </w:rPr>
              <w:t>打磨工位×</w:t>
            </w:r>
            <w:r>
              <w:rPr>
                <w:rFonts w:hint="eastAsia" w:ascii="仿宋" w:hAnsi="仿宋" w:eastAsia="仿宋"/>
                <w:sz w:val="24"/>
              </w:rPr>
              <w:t>1</w:t>
            </w:r>
          </w:p>
        </w:tc>
        <w:tc>
          <w:tcPr>
            <w:tcW w:w="709" w:type="dxa"/>
            <w:tcBorders>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numPr>
                <w:ilvl w:val="0"/>
                <w:numId w:val="16"/>
              </w:numPr>
              <w:tabs>
                <w:tab w:val="left" w:pos="528"/>
              </w:tabs>
              <w:spacing w:before="37"/>
              <w:rPr>
                <w:sz w:val="24"/>
                <w:lang w:eastAsia="zh-CN"/>
              </w:rPr>
            </w:pPr>
            <w:r>
              <w:rPr>
                <w:sz w:val="24"/>
                <w:lang w:eastAsia="zh-CN"/>
              </w:rPr>
              <w:t>铝合金框架结构，可稳定支撑零件加工；</w:t>
            </w:r>
          </w:p>
          <w:p>
            <w:pPr>
              <w:pStyle w:val="15"/>
              <w:numPr>
                <w:ilvl w:val="0"/>
                <w:numId w:val="16"/>
              </w:numPr>
              <w:tabs>
                <w:tab w:val="left" w:pos="528"/>
              </w:tabs>
              <w:spacing w:before="71"/>
              <w:rPr>
                <w:sz w:val="24"/>
                <w:lang w:eastAsia="zh-CN"/>
              </w:rPr>
            </w:pPr>
            <w:r>
              <w:rPr>
                <w:sz w:val="24"/>
                <w:lang w:eastAsia="zh-CN"/>
              </w:rPr>
              <w:t>四爪夹具由气动驱动，可对零件轮毂位置进行稳定夹</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持，自动对心定位；</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底部配有传感器可检测当前工位是否存有零件。</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bottom w:val="nil"/>
            </w:tcBorders>
          </w:tcPr>
          <w:p>
            <w:pPr>
              <w:pStyle w:val="15"/>
              <w:spacing w:before="38"/>
              <w:ind w:left="107"/>
              <w:rPr>
                <w:rFonts w:ascii="仿宋" w:hAnsi="仿宋" w:eastAsia="仿宋"/>
                <w:sz w:val="24"/>
                <w:lang w:eastAsia="zh-CN"/>
              </w:rPr>
            </w:pPr>
            <w:r>
              <w:rPr>
                <w:sz w:val="24"/>
                <w:lang w:eastAsia="zh-CN"/>
              </w:rPr>
              <w:t>旋转工位×</w:t>
            </w:r>
            <w:r>
              <w:rPr>
                <w:rFonts w:hint="eastAsia" w:ascii="仿宋" w:hAnsi="仿宋" w:eastAsia="仿宋"/>
                <w:sz w:val="24"/>
                <w:lang w:eastAsia="zh-CN"/>
              </w:rPr>
              <w:t>1</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铝合金框架结构，可稳定支撑零件加工；</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四爪夹具由气动驱动，可对零件轮辋内圈进行稳定夹</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持，自动对心定位；</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numPr>
                <w:ilvl w:val="0"/>
                <w:numId w:val="17"/>
              </w:numPr>
              <w:tabs>
                <w:tab w:val="left" w:pos="528"/>
              </w:tabs>
              <w:spacing w:before="37"/>
              <w:rPr>
                <w:sz w:val="24"/>
                <w:lang w:eastAsia="zh-CN"/>
              </w:rPr>
            </w:pPr>
            <w:r>
              <w:rPr>
                <w:sz w:val="24"/>
                <w:lang w:eastAsia="zh-CN"/>
              </w:rPr>
              <w:t>底部配有传感器可检测当前工位是否存有零件；</w:t>
            </w:r>
          </w:p>
          <w:p>
            <w:pPr>
              <w:pStyle w:val="15"/>
              <w:numPr>
                <w:ilvl w:val="0"/>
                <w:numId w:val="17"/>
              </w:numPr>
              <w:tabs>
                <w:tab w:val="left" w:pos="528"/>
              </w:tabs>
              <w:spacing w:before="71"/>
              <w:rPr>
                <w:sz w:val="24"/>
                <w:lang w:eastAsia="zh-CN"/>
              </w:rPr>
            </w:pPr>
            <w:r>
              <w:rPr>
                <w:spacing w:val="-5"/>
                <w:sz w:val="24"/>
                <w:lang w:eastAsia="zh-CN"/>
              </w:rPr>
              <w:t xml:space="preserve">旋转气缸可带动旋转工位整体 </w:t>
            </w:r>
            <w:r>
              <w:rPr>
                <w:rFonts w:hint="eastAsia" w:ascii="仿宋" w:hAnsi="仿宋" w:eastAsia="仿宋"/>
                <w:sz w:val="24"/>
                <w:lang w:eastAsia="zh-CN"/>
              </w:rPr>
              <w:t>180</w:t>
            </w:r>
            <w:r>
              <w:rPr>
                <w:sz w:val="24"/>
                <w:lang w:eastAsia="zh-CN"/>
              </w:rPr>
              <w:t>°旋转，实现零件</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tcBorders>
          </w:tcPr>
          <w:p>
            <w:pPr>
              <w:pStyle w:val="15"/>
              <w:spacing w:before="37"/>
              <w:ind w:left="107"/>
              <w:rPr>
                <w:sz w:val="24"/>
              </w:rPr>
            </w:pPr>
            <w:r>
              <w:rPr>
                <w:sz w:val="24"/>
              </w:rPr>
              <w:t>沿轴线旋转。</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7"/>
              <w:ind w:left="107"/>
              <w:rPr>
                <w:rFonts w:ascii="仿宋" w:hAnsi="仿宋" w:eastAsia="仿宋"/>
                <w:sz w:val="24"/>
              </w:rPr>
            </w:pPr>
            <w:r>
              <w:rPr>
                <w:sz w:val="24"/>
              </w:rPr>
              <w:t>翻转工装×</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双指夹具对零件轮辋外圈稳定夹持，自动对心定位，</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翻转过程无位移；</w:t>
            </w:r>
          </w:p>
          <w:p>
            <w:pPr>
              <w:pStyle w:val="15"/>
              <w:spacing w:before="71"/>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旋转气缸可驱动双指夹具实现所夹持的零件在打磨工</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3" w:hRule="atLeast"/>
        </w:trPr>
        <w:tc>
          <w:tcPr>
            <w:tcW w:w="737" w:type="dxa"/>
            <w:tcBorders>
              <w:top w:val="nil"/>
              <w:bottom w:val="nil"/>
            </w:tcBorders>
          </w:tcPr>
          <w:p>
            <w:pPr>
              <w:pStyle w:val="15"/>
              <w:spacing w:before="8"/>
              <w:rPr>
                <w:rFonts w:ascii="Times New Roman"/>
                <w:sz w:val="19"/>
                <w:lang w:eastAsia="zh-CN"/>
              </w:rPr>
            </w:pPr>
          </w:p>
          <w:p>
            <w:pPr>
              <w:pStyle w:val="15"/>
              <w:ind w:left="8"/>
              <w:jc w:val="center"/>
              <w:rPr>
                <w:rFonts w:ascii="仿宋"/>
                <w:sz w:val="24"/>
              </w:rPr>
            </w:pPr>
            <w:r>
              <w:rPr>
                <w:rFonts w:ascii="仿宋"/>
                <w:sz w:val="24"/>
              </w:rPr>
              <w:t>5</w:t>
            </w:r>
          </w:p>
        </w:tc>
        <w:tc>
          <w:tcPr>
            <w:tcW w:w="737" w:type="dxa"/>
            <w:tcBorders>
              <w:top w:val="nil"/>
              <w:bottom w:val="nil"/>
            </w:tcBorders>
          </w:tcPr>
          <w:p>
            <w:pPr>
              <w:pStyle w:val="15"/>
              <w:spacing w:before="37"/>
              <w:ind w:left="127"/>
              <w:rPr>
                <w:sz w:val="24"/>
              </w:rPr>
            </w:pPr>
            <w:r>
              <w:rPr>
                <w:sz w:val="24"/>
              </w:rPr>
              <w:t>打磨</w:t>
            </w:r>
          </w:p>
          <w:p>
            <w:pPr>
              <w:pStyle w:val="15"/>
              <w:spacing w:before="74"/>
              <w:ind w:left="127"/>
              <w:rPr>
                <w:sz w:val="24"/>
              </w:rPr>
            </w:pPr>
            <w:r>
              <w:rPr>
                <w:sz w:val="24"/>
              </w:rPr>
              <w:t>单元</w:t>
            </w:r>
          </w:p>
        </w:tc>
        <w:tc>
          <w:tcPr>
            <w:tcW w:w="6176" w:type="dxa"/>
            <w:tcBorders>
              <w:top w:val="nil"/>
              <w:bottom w:val="nil"/>
            </w:tcBorders>
          </w:tcPr>
          <w:p>
            <w:pPr>
              <w:pStyle w:val="15"/>
              <w:spacing w:before="37"/>
              <w:ind w:left="107"/>
              <w:rPr>
                <w:sz w:val="24"/>
                <w:lang w:eastAsia="zh-CN"/>
              </w:rPr>
            </w:pPr>
            <w:r>
              <w:rPr>
                <w:sz w:val="24"/>
                <w:lang w:eastAsia="zh-CN"/>
              </w:rPr>
              <w:t>位和旋转工位间翻转；</w:t>
            </w:r>
          </w:p>
          <w:p>
            <w:pPr>
              <w:pStyle w:val="15"/>
              <w:spacing w:before="74"/>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升降气缸可实现将翻转后的零件在小距离内垂直放入</w:t>
            </w:r>
          </w:p>
        </w:tc>
        <w:tc>
          <w:tcPr>
            <w:tcW w:w="709" w:type="dxa"/>
            <w:tcBorders>
              <w:top w:val="nil"/>
              <w:bottom w:val="nil"/>
            </w:tcBorders>
          </w:tcPr>
          <w:p>
            <w:pPr>
              <w:pStyle w:val="15"/>
              <w:spacing w:before="8"/>
              <w:rPr>
                <w:rFonts w:ascii="Times New Roman"/>
                <w:sz w:val="19"/>
                <w:lang w:eastAsia="zh-CN"/>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rPr>
            </w:pPr>
            <w:r>
              <w:rPr>
                <w:sz w:val="24"/>
              </w:rPr>
              <w:t>或取出工位，确保定位准确。</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8"/>
              <w:ind w:left="107"/>
              <w:rPr>
                <w:rFonts w:ascii="仿宋" w:hAnsi="仿宋" w:eastAsia="仿宋"/>
                <w:sz w:val="24"/>
                <w:lang w:eastAsia="zh-CN"/>
              </w:rPr>
            </w:pPr>
            <w:r>
              <w:rPr>
                <w:sz w:val="24"/>
                <w:lang w:eastAsia="zh-CN"/>
              </w:rPr>
              <w:t>吹屑工位×</w:t>
            </w:r>
            <w:r>
              <w:rPr>
                <w:rFonts w:hint="eastAsia" w:ascii="仿宋" w:hAnsi="仿宋" w:eastAsia="仿宋"/>
                <w:sz w:val="24"/>
                <w:lang w:eastAsia="zh-CN"/>
              </w:rPr>
              <w:t>1</w:t>
            </w:r>
          </w:p>
          <w:p>
            <w:pPr>
              <w:pStyle w:val="15"/>
              <w:spacing w:before="72"/>
              <w:ind w:left="107"/>
              <w:rPr>
                <w:sz w:val="24"/>
                <w:lang w:eastAsia="zh-CN"/>
              </w:rPr>
            </w:pPr>
            <w:r>
              <w:rPr>
                <w:rFonts w:hint="eastAsia" w:ascii="仿宋" w:hAnsi="仿宋" w:eastAsia="仿宋"/>
                <w:sz w:val="24"/>
                <w:lang w:eastAsia="zh-CN"/>
              </w:rPr>
              <w:t>1)</w:t>
            </w:r>
            <w:r>
              <w:rPr>
                <w:rFonts w:hint="eastAsia" w:ascii="仿宋" w:hAnsi="仿宋" w:eastAsia="仿宋"/>
                <w:spacing w:val="60"/>
                <w:sz w:val="24"/>
                <w:lang w:eastAsia="zh-CN"/>
              </w:rPr>
              <w:t xml:space="preserve"> </w:t>
            </w:r>
            <w:r>
              <w:rPr>
                <w:spacing w:val="-6"/>
                <w:sz w:val="24"/>
                <w:lang w:eastAsia="zh-CN"/>
              </w:rPr>
              <w:t xml:space="preserve">不锈钢材质，外形尺寸 </w:t>
            </w:r>
            <w:r>
              <w:rPr>
                <w:rFonts w:hint="eastAsia" w:ascii="仿宋" w:hAnsi="仿宋" w:eastAsia="仿宋"/>
                <w:sz w:val="24"/>
                <w:lang w:eastAsia="zh-CN"/>
              </w:rPr>
              <w:t>150mm</w:t>
            </w:r>
            <w:r>
              <w:rPr>
                <w:sz w:val="24"/>
                <w:lang w:eastAsia="zh-CN"/>
              </w:rPr>
              <w:t>×</w:t>
            </w:r>
            <w:r>
              <w:rPr>
                <w:rFonts w:hint="eastAsia" w:ascii="仿宋" w:hAnsi="仿宋" w:eastAsia="仿宋"/>
                <w:sz w:val="24"/>
                <w:lang w:eastAsia="zh-CN"/>
              </w:rPr>
              <w:t>150mm</w:t>
            </w:r>
            <w:r>
              <w:rPr>
                <w:sz w:val="24"/>
                <w:lang w:eastAsia="zh-CN"/>
              </w:rPr>
              <w:t>×</w:t>
            </w:r>
            <w:r>
              <w:rPr>
                <w:rFonts w:hint="eastAsia" w:ascii="仿宋" w:hAnsi="仿宋" w:eastAsia="仿宋"/>
                <w:sz w:val="24"/>
                <w:lang w:eastAsia="zh-CN"/>
              </w:rPr>
              <w:t>100mm</w:t>
            </w:r>
            <w:r>
              <w:rPr>
                <w:sz w:val="24"/>
                <w:lang w:eastAsia="zh-CN"/>
              </w:rPr>
              <w:t>；</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rFonts w:hint="eastAsia" w:ascii="仿宋" w:eastAsia="仿宋"/>
                <w:sz w:val="24"/>
              </w:rPr>
              <w:t>2)</w:t>
            </w:r>
            <w:r>
              <w:rPr>
                <w:rFonts w:hint="eastAsia" w:ascii="仿宋" w:eastAsia="仿宋"/>
                <w:spacing w:val="60"/>
                <w:sz w:val="24"/>
              </w:rPr>
              <w:t xml:space="preserve"> </w:t>
            </w:r>
            <w:r>
              <w:rPr>
                <w:spacing w:val="-9"/>
                <w:sz w:val="24"/>
              </w:rPr>
              <w:t xml:space="preserve">顶部开口直径 </w:t>
            </w:r>
            <w:r>
              <w:rPr>
                <w:rFonts w:hint="eastAsia" w:ascii="仿宋" w:eastAsia="仿宋"/>
                <w:sz w:val="24"/>
              </w:rPr>
              <w:t>130mm</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两侧布置了吹气口，可将打磨后粘附在零件表面上的</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9"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tcBorders>
          </w:tcPr>
          <w:p>
            <w:pPr>
              <w:pStyle w:val="15"/>
              <w:spacing w:before="37"/>
              <w:ind w:left="107"/>
              <w:rPr>
                <w:sz w:val="24"/>
              </w:rPr>
            </w:pPr>
            <w:r>
              <w:rPr>
                <w:sz w:val="24"/>
              </w:rPr>
              <w:t>碎屑清除。</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bottom w:val="nil"/>
            </w:tcBorders>
          </w:tcPr>
          <w:p>
            <w:pPr>
              <w:pStyle w:val="15"/>
              <w:spacing w:before="36"/>
              <w:ind w:left="107"/>
              <w:rPr>
                <w:rFonts w:ascii="仿宋" w:hAnsi="仿宋" w:eastAsia="仿宋"/>
                <w:sz w:val="24"/>
              </w:rPr>
            </w:pPr>
            <w:r>
              <w:rPr>
                <w:spacing w:val="-20"/>
                <w:sz w:val="24"/>
              </w:rPr>
              <w:t xml:space="preserve">远程 </w:t>
            </w:r>
            <w:r>
              <w:rPr>
                <w:rFonts w:hint="eastAsia" w:ascii="仿宋" w:hAnsi="仿宋" w:eastAsia="仿宋"/>
                <w:sz w:val="24"/>
              </w:rPr>
              <w:t>IO</w:t>
            </w:r>
            <w:r>
              <w:rPr>
                <w:rFonts w:hint="eastAsia" w:ascii="仿宋" w:hAnsi="仿宋" w:eastAsia="仿宋"/>
                <w:spacing w:val="-60"/>
                <w:sz w:val="24"/>
              </w:rPr>
              <w:t xml:space="preserve"> </w:t>
            </w:r>
            <w:r>
              <w:rPr>
                <w:sz w:val="24"/>
              </w:rPr>
              <w:t>模块×</w:t>
            </w:r>
            <w:r>
              <w:rPr>
                <w:rFonts w:hint="eastAsia" w:ascii="仿宋" w:hAnsi="仿宋" w:eastAsia="仿宋"/>
                <w:sz w:val="24"/>
              </w:rPr>
              <w:t>1</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rPr>
            </w:pPr>
            <w:r>
              <w:rPr>
                <w:rFonts w:hint="eastAsia" w:ascii="仿宋" w:eastAsia="仿宋"/>
                <w:sz w:val="24"/>
              </w:rPr>
              <w:t>1)</w:t>
            </w:r>
            <w:r>
              <w:rPr>
                <w:rFonts w:hint="eastAsia" w:ascii="仿宋" w:eastAsia="仿宋"/>
                <w:spacing w:val="60"/>
                <w:sz w:val="24"/>
              </w:rPr>
              <w:t xml:space="preserve"> </w:t>
            </w:r>
            <w:r>
              <w:rPr>
                <w:spacing w:val="-20"/>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总线通讯；</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9"/>
                <w:sz w:val="24"/>
                <w:lang w:eastAsia="zh-CN"/>
              </w:rPr>
              <w:t xml:space="preserve">传输距离最大 </w:t>
            </w:r>
            <w:r>
              <w:rPr>
                <w:rFonts w:hint="eastAsia" w:ascii="仿宋" w:eastAsia="仿宋"/>
                <w:sz w:val="24"/>
                <w:lang w:eastAsia="zh-CN"/>
              </w:rPr>
              <w:t>100</w:t>
            </w:r>
            <w:r>
              <w:rPr>
                <w:rFonts w:hint="eastAsia" w:ascii="仿宋" w:eastAsia="仿宋"/>
                <w:spacing w:val="-60"/>
                <w:sz w:val="24"/>
                <w:lang w:eastAsia="zh-CN"/>
              </w:rPr>
              <w:t xml:space="preserve"> </w:t>
            </w:r>
            <w:r>
              <w:rPr>
                <w:sz w:val="24"/>
                <w:lang w:eastAsia="zh-CN"/>
              </w:rPr>
              <w:t>米（站站距离</w:t>
            </w:r>
            <w:r>
              <w:rPr>
                <w:spacing w:val="-120"/>
                <w:sz w:val="24"/>
                <w:lang w:eastAsia="zh-CN"/>
              </w:rPr>
              <w:t>）</w:t>
            </w:r>
            <w:r>
              <w:rPr>
                <w:sz w:val="24"/>
                <w:lang w:eastAsia="zh-CN"/>
              </w:rPr>
              <w:t>，总线速率最大</w:t>
            </w:r>
          </w:p>
          <w:p>
            <w:pPr>
              <w:pStyle w:val="15"/>
              <w:spacing w:before="71"/>
              <w:ind w:left="107"/>
              <w:rPr>
                <w:sz w:val="24"/>
              </w:rPr>
            </w:pPr>
            <w:r>
              <w:rPr>
                <w:rFonts w:hint="eastAsia" w:ascii="仿宋" w:eastAsia="仿宋"/>
                <w:sz w:val="24"/>
              </w:rPr>
              <w:t>100Mbps</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附带数字量输入模块 </w:t>
            </w:r>
            <w:r>
              <w:rPr>
                <w:rFonts w:hint="eastAsia" w:ascii="仿宋" w:eastAsia="仿宋"/>
                <w:sz w:val="24"/>
                <w:lang w:eastAsia="zh-CN"/>
              </w:rPr>
              <w:t>2</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式光耦隔离；</w:t>
            </w:r>
          </w:p>
          <w:p>
            <w:pPr>
              <w:pStyle w:val="15"/>
              <w:spacing w:before="71"/>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附带数字量输出模块 </w:t>
            </w:r>
            <w:r>
              <w:rPr>
                <w:rFonts w:hint="eastAsia" w:ascii="仿宋" w:eastAsia="仿宋"/>
                <w:sz w:val="24"/>
                <w:lang w:eastAsia="zh-CN"/>
              </w:rPr>
              <w:t>2</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9" w:hRule="atLeast"/>
        </w:trPr>
        <w:tc>
          <w:tcPr>
            <w:tcW w:w="737" w:type="dxa"/>
            <w:tcBorders>
              <w:top w:val="nil"/>
            </w:tcBorders>
          </w:tcPr>
          <w:p>
            <w:pPr>
              <w:pStyle w:val="15"/>
              <w:rPr>
                <w:rFonts w:ascii="Times New Roman"/>
                <w:lang w:eastAsia="zh-CN"/>
              </w:rPr>
            </w:pPr>
          </w:p>
        </w:tc>
        <w:tc>
          <w:tcPr>
            <w:tcW w:w="737" w:type="dxa"/>
            <w:tcBorders>
              <w:top w:val="nil"/>
            </w:tcBorders>
          </w:tcPr>
          <w:p>
            <w:pPr>
              <w:pStyle w:val="15"/>
              <w:rPr>
                <w:rFonts w:ascii="Times New Roman"/>
                <w:lang w:eastAsia="zh-CN"/>
              </w:rPr>
            </w:pPr>
          </w:p>
        </w:tc>
        <w:tc>
          <w:tcPr>
            <w:tcW w:w="6176" w:type="dxa"/>
            <w:tcBorders>
              <w:top w:val="nil"/>
            </w:tcBorders>
          </w:tcPr>
          <w:p>
            <w:pPr>
              <w:pStyle w:val="15"/>
              <w:spacing w:before="37"/>
              <w:ind w:left="107"/>
              <w:rPr>
                <w:sz w:val="24"/>
                <w:lang w:eastAsia="zh-CN"/>
              </w:rPr>
            </w:pPr>
            <w:r>
              <w:rPr>
                <w:sz w:val="24"/>
                <w:lang w:eastAsia="zh-CN"/>
              </w:rPr>
              <w:t xml:space="preserve">类型源型，驱动能力 </w:t>
            </w:r>
            <w:r>
              <w:rPr>
                <w:rFonts w:hint="eastAsia" w:ascii="仿宋" w:eastAsia="仿宋"/>
                <w:sz w:val="24"/>
                <w:lang w:eastAsia="zh-CN"/>
              </w:rPr>
              <w:t>500mA/</w:t>
            </w:r>
            <w:r>
              <w:rPr>
                <w:sz w:val="24"/>
                <w:lang w:eastAsia="zh-CN"/>
              </w:rPr>
              <w:t xml:space="preserve">通道，隔离耐压 </w:t>
            </w:r>
            <w:r>
              <w:rPr>
                <w:rFonts w:hint="eastAsia" w:ascii="仿宋" w:eastAsia="仿宋"/>
                <w:sz w:val="24"/>
                <w:lang w:eastAsia="zh-CN"/>
              </w:rPr>
              <w:t>500V</w:t>
            </w:r>
            <w:r>
              <w:rPr>
                <w:sz w:val="24"/>
                <w:lang w:eastAsia="zh-CN"/>
              </w:rPr>
              <w:t>，隔离</w:t>
            </w:r>
          </w:p>
        </w:tc>
        <w:tc>
          <w:tcPr>
            <w:tcW w:w="709" w:type="dxa"/>
            <w:tcBorders>
              <w:top w:val="nil"/>
            </w:tcBorders>
          </w:tcPr>
          <w:p>
            <w:pPr>
              <w:pStyle w:val="15"/>
              <w:rPr>
                <w:rFonts w:ascii="Times New Roman"/>
                <w:lang w:eastAsia="zh-CN"/>
              </w:rPr>
            </w:pPr>
          </w:p>
        </w:tc>
      </w:tr>
    </w:tbl>
    <w:p>
      <w:pPr>
        <w:rPr>
          <w:rFonts w:ascii="Times New Roman"/>
          <w:lang w:eastAsia="zh-CN"/>
        </w:rPr>
        <w:sectPr>
          <w:footerReference r:id="rId6" w:type="default"/>
          <w:pgSz w:w="11910" w:h="16840"/>
          <w:pgMar w:top="1180" w:right="560" w:bottom="1020" w:left="920" w:header="904" w:footer="836" w:gutter="0"/>
          <w:pgNumType w:start="3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142"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Pr>
          <w:p>
            <w:pPr>
              <w:pStyle w:val="15"/>
              <w:spacing w:before="36"/>
              <w:ind w:left="107"/>
              <w:rPr>
                <w:sz w:val="24"/>
                <w:lang w:eastAsia="zh-CN"/>
              </w:rPr>
            </w:pPr>
            <w:r>
              <w:rPr>
                <w:sz w:val="24"/>
                <w:lang w:eastAsia="zh-CN"/>
              </w:rPr>
              <w:t>方式光耦隔离；</w:t>
            </w:r>
          </w:p>
          <w:p>
            <w:pPr>
              <w:pStyle w:val="15"/>
              <w:spacing w:before="2" w:line="380" w:lineRule="atLeast"/>
              <w:ind w:left="107" w:right="236"/>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适配器的网络通信接口，方便接线。</w:t>
            </w:r>
          </w:p>
        </w:tc>
        <w:tc>
          <w:tcPr>
            <w:tcW w:w="709" w:type="dxa"/>
            <w:vMerge w:val="restart"/>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953"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Pr>
          <w:p>
            <w:pPr>
              <w:pStyle w:val="15"/>
              <w:spacing w:before="38"/>
              <w:ind w:left="107"/>
              <w:rPr>
                <w:rFonts w:ascii="仿宋" w:hAnsi="仿宋" w:eastAsia="仿宋"/>
                <w:sz w:val="24"/>
              </w:rPr>
            </w:pPr>
            <w:r>
              <w:rPr>
                <w:sz w:val="24"/>
              </w:rPr>
              <w:t>工作台×</w:t>
            </w:r>
            <w:r>
              <w:rPr>
                <w:rFonts w:hint="eastAsia" w:ascii="仿宋" w:hAnsi="仿宋" w:eastAsia="仿宋"/>
                <w:sz w:val="24"/>
              </w:rPr>
              <w:t>1</w:t>
            </w:r>
          </w:p>
          <w:p>
            <w:pPr>
              <w:pStyle w:val="15"/>
              <w:numPr>
                <w:ilvl w:val="0"/>
                <w:numId w:val="18"/>
              </w:numPr>
              <w:tabs>
                <w:tab w:val="left" w:pos="528"/>
              </w:tabs>
              <w:spacing w:before="72" w:line="297" w:lineRule="auto"/>
              <w:ind w:right="116" w:firstLine="0"/>
              <w:rPr>
                <w:sz w:val="24"/>
                <w:lang w:eastAsia="zh-CN"/>
              </w:rPr>
            </w:pPr>
            <w:r>
              <w:rPr>
                <w:sz w:val="24"/>
                <w:lang w:eastAsia="zh-CN"/>
              </w:rPr>
              <w:t>铝合金型材结构，工作台式设计，台面可安装功能模块，底部柜体内可安装电气设备；</w:t>
            </w:r>
          </w:p>
          <w:p>
            <w:pPr>
              <w:pStyle w:val="15"/>
              <w:numPr>
                <w:ilvl w:val="0"/>
                <w:numId w:val="18"/>
              </w:numPr>
              <w:tabs>
                <w:tab w:val="left" w:pos="528"/>
              </w:tabs>
              <w:ind w:firstLine="0"/>
              <w:rPr>
                <w:sz w:val="24"/>
              </w:rPr>
            </w:pPr>
            <w:r>
              <w:rPr>
                <w:spacing w:val="-15"/>
                <w:sz w:val="24"/>
              </w:rPr>
              <w:t xml:space="preserve">台面长 </w:t>
            </w:r>
            <w:r>
              <w:rPr>
                <w:rFonts w:hint="eastAsia" w:ascii="仿宋" w:eastAsia="仿宋"/>
                <w:sz w:val="24"/>
              </w:rPr>
              <w:t>680mm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p>
            <w:pPr>
              <w:pStyle w:val="15"/>
              <w:numPr>
                <w:ilvl w:val="0"/>
                <w:numId w:val="18"/>
              </w:numPr>
              <w:tabs>
                <w:tab w:val="left" w:pos="528"/>
              </w:tabs>
              <w:spacing w:before="74"/>
              <w:ind w:firstLine="0"/>
              <w:rPr>
                <w:sz w:val="24"/>
              </w:rPr>
            </w:pPr>
            <w:r>
              <w:rPr>
                <w:spacing w:val="-10"/>
                <w:sz w:val="24"/>
              </w:rPr>
              <w:t xml:space="preserve">底部柜体长 </w:t>
            </w:r>
            <w:r>
              <w:rPr>
                <w:rFonts w:hint="eastAsia" w:ascii="仿宋" w:eastAsia="仿宋"/>
                <w:sz w:val="24"/>
              </w:rPr>
              <w:t>600mm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p>
            <w:pPr>
              <w:pStyle w:val="15"/>
              <w:numPr>
                <w:ilvl w:val="0"/>
                <w:numId w:val="18"/>
              </w:numPr>
              <w:tabs>
                <w:tab w:val="left" w:pos="528"/>
              </w:tabs>
              <w:spacing w:before="72"/>
              <w:ind w:firstLine="0"/>
              <w:rPr>
                <w:sz w:val="24"/>
                <w:lang w:eastAsia="zh-CN"/>
              </w:rPr>
            </w:pP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p>
            <w:pPr>
              <w:pStyle w:val="15"/>
              <w:spacing w:before="74"/>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p>
            <w:pPr>
              <w:pStyle w:val="15"/>
              <w:numPr>
                <w:ilvl w:val="0"/>
                <w:numId w:val="18"/>
              </w:numPr>
              <w:tabs>
                <w:tab w:val="left" w:pos="528"/>
              </w:tabs>
              <w:spacing w:before="74" w:line="297" w:lineRule="auto"/>
              <w:ind w:right="116" w:firstLine="0"/>
              <w:rPr>
                <w:sz w:val="24"/>
                <w:lang w:eastAsia="zh-CN"/>
              </w:rPr>
            </w:pPr>
            <w:r>
              <w:rPr>
                <w:sz w:val="24"/>
                <w:lang w:eastAsia="zh-CN"/>
              </w:rPr>
              <w:t>工作台面合理布置有线槽，方便控制信号线和气路布线，且电、气分开；</w:t>
            </w:r>
          </w:p>
          <w:p>
            <w:pPr>
              <w:pStyle w:val="15"/>
              <w:numPr>
                <w:ilvl w:val="0"/>
                <w:numId w:val="18"/>
              </w:numPr>
              <w:tabs>
                <w:tab w:val="left" w:pos="528"/>
              </w:tabs>
              <w:spacing w:line="297" w:lineRule="auto"/>
              <w:ind w:right="-29" w:firstLine="0"/>
              <w:rPr>
                <w:sz w:val="24"/>
                <w:lang w:eastAsia="zh-CN"/>
              </w:rPr>
            </w:pPr>
            <w:r>
              <w:rPr>
                <w:spacing w:val="-6"/>
                <w:sz w:val="24"/>
                <w:lang w:eastAsia="zh-CN"/>
              </w:rPr>
              <w:t>底部柜体上端和下端四周安装有线槽，可方便电源线、气管和通信线布线；</w:t>
            </w:r>
          </w:p>
          <w:p>
            <w:pPr>
              <w:pStyle w:val="15"/>
              <w:numPr>
                <w:ilvl w:val="0"/>
                <w:numId w:val="18"/>
              </w:numPr>
              <w:tabs>
                <w:tab w:val="left" w:pos="528"/>
              </w:tabs>
              <w:ind w:firstLine="0"/>
              <w:rPr>
                <w:sz w:val="24"/>
                <w:lang w:eastAsia="zh-CN"/>
              </w:rPr>
            </w:pPr>
            <w:r>
              <w:rPr>
                <w:sz w:val="24"/>
                <w:lang w:eastAsia="zh-CN"/>
              </w:rPr>
              <w:t>底部柜体门板为快捷可拆卸设计，每个门板完全相同</w:t>
            </w:r>
          </w:p>
          <w:p>
            <w:pPr>
              <w:pStyle w:val="15"/>
              <w:spacing w:before="73"/>
              <w:ind w:left="107"/>
              <w:rPr>
                <w:sz w:val="24"/>
              </w:rPr>
            </w:pPr>
            <w:r>
              <w:rPr>
                <w:sz w:val="24"/>
              </w:rPr>
              <w:t>可互换安装。</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9" w:hRule="atLeast"/>
        </w:trPr>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0"/>
              <w:rPr>
                <w:rFonts w:ascii="Times New Roman"/>
                <w:sz w:val="30"/>
              </w:rPr>
            </w:pPr>
          </w:p>
          <w:p>
            <w:pPr>
              <w:pStyle w:val="15"/>
              <w:ind w:left="8"/>
              <w:jc w:val="center"/>
              <w:rPr>
                <w:rFonts w:ascii="仿宋"/>
                <w:sz w:val="24"/>
              </w:rPr>
            </w:pPr>
            <w:r>
              <w:rPr>
                <w:rFonts w:ascii="仿宋"/>
                <w:sz w:val="24"/>
              </w:rPr>
              <w:t>6</w:t>
            </w:r>
          </w:p>
        </w:tc>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63" w:line="297" w:lineRule="auto"/>
              <w:ind w:left="127" w:right="117"/>
              <w:rPr>
                <w:sz w:val="24"/>
              </w:rPr>
            </w:pPr>
            <w:r>
              <w:rPr>
                <w:sz w:val="24"/>
              </w:rPr>
              <w:t>检测单元</w:t>
            </w:r>
          </w:p>
        </w:tc>
        <w:tc>
          <w:tcPr>
            <w:tcW w:w="6176" w:type="dxa"/>
          </w:tcPr>
          <w:p>
            <w:pPr>
              <w:pStyle w:val="15"/>
              <w:spacing w:before="36"/>
              <w:ind w:left="107"/>
              <w:rPr>
                <w:rFonts w:ascii="仿宋" w:hAnsi="仿宋" w:eastAsia="仿宋"/>
                <w:sz w:val="24"/>
              </w:rPr>
            </w:pPr>
            <w:r>
              <w:rPr>
                <w:sz w:val="24"/>
              </w:rPr>
              <w:t>视觉系统×</w:t>
            </w:r>
            <w:r>
              <w:rPr>
                <w:rFonts w:hint="eastAsia" w:ascii="仿宋" w:hAnsi="仿宋" w:eastAsia="仿宋"/>
                <w:sz w:val="24"/>
              </w:rPr>
              <w:t>1</w:t>
            </w:r>
          </w:p>
          <w:p>
            <w:pPr>
              <w:pStyle w:val="15"/>
              <w:numPr>
                <w:ilvl w:val="0"/>
                <w:numId w:val="19"/>
              </w:numPr>
              <w:tabs>
                <w:tab w:val="left" w:pos="528"/>
              </w:tabs>
              <w:spacing w:before="74" w:line="297" w:lineRule="auto"/>
              <w:ind w:right="56" w:firstLine="0"/>
              <w:rPr>
                <w:sz w:val="24"/>
              </w:rPr>
            </w:pPr>
            <w:r>
              <w:rPr>
                <w:spacing w:val="-20"/>
                <w:sz w:val="24"/>
              </w:rPr>
              <w:t xml:space="preserve">采用 </w:t>
            </w:r>
            <w:r>
              <w:rPr>
                <w:rFonts w:hint="eastAsia" w:ascii="仿宋" w:hAnsi="仿宋" w:eastAsia="仿宋"/>
                <w:sz w:val="24"/>
              </w:rPr>
              <w:t>30W</w:t>
            </w:r>
            <w:r>
              <w:rPr>
                <w:rFonts w:hint="eastAsia" w:ascii="仿宋" w:hAnsi="仿宋" w:eastAsia="仿宋"/>
                <w:spacing w:val="-60"/>
                <w:sz w:val="24"/>
              </w:rPr>
              <w:t xml:space="preserve"> </w:t>
            </w:r>
            <w:r>
              <w:rPr>
                <w:spacing w:val="-20"/>
                <w:sz w:val="24"/>
              </w:rPr>
              <w:t xml:space="preserve">像素 </w:t>
            </w:r>
            <w:r>
              <w:rPr>
                <w:rFonts w:hint="eastAsia" w:ascii="仿宋" w:hAnsi="仿宋" w:eastAsia="仿宋"/>
                <w:sz w:val="24"/>
              </w:rPr>
              <w:t>CCD</w:t>
            </w:r>
            <w:r>
              <w:rPr>
                <w:rFonts w:hint="eastAsia" w:ascii="仿宋" w:hAnsi="仿宋" w:eastAsia="仿宋"/>
                <w:spacing w:val="-60"/>
                <w:sz w:val="24"/>
              </w:rPr>
              <w:t xml:space="preserve"> </w:t>
            </w:r>
            <w:r>
              <w:rPr>
                <w:spacing w:val="-6"/>
                <w:sz w:val="24"/>
              </w:rPr>
              <w:t xml:space="preserve">相机，彩色，有效像素 </w:t>
            </w:r>
            <w:r>
              <w:rPr>
                <w:rFonts w:hint="eastAsia" w:ascii="仿宋" w:hAnsi="仿宋" w:eastAsia="仿宋"/>
                <w:sz w:val="24"/>
              </w:rPr>
              <w:t>640</w:t>
            </w:r>
            <w:r>
              <w:rPr>
                <w:sz w:val="24"/>
              </w:rPr>
              <w:t>×</w:t>
            </w:r>
            <w:r>
              <w:rPr>
                <w:rFonts w:hint="eastAsia" w:ascii="仿宋" w:hAnsi="仿宋" w:eastAsia="仿宋"/>
                <w:sz w:val="24"/>
              </w:rPr>
              <w:t>480</w:t>
            </w:r>
            <w:r>
              <w:rPr>
                <w:sz w:val="24"/>
              </w:rPr>
              <w:t xml:space="preserve">， </w:t>
            </w:r>
            <w:r>
              <w:rPr>
                <w:spacing w:val="-12"/>
                <w:sz w:val="24"/>
              </w:rPr>
              <w:t xml:space="preserve">像素尺寸 </w:t>
            </w:r>
            <w:r>
              <w:rPr>
                <w:rFonts w:hint="eastAsia" w:ascii="仿宋" w:hAnsi="仿宋" w:eastAsia="仿宋"/>
                <w:sz w:val="24"/>
              </w:rPr>
              <w:t>7.4</w:t>
            </w:r>
            <w:r>
              <w:rPr>
                <w:sz w:val="24"/>
              </w:rPr>
              <w:t>μ</w:t>
            </w:r>
            <w:r>
              <w:rPr>
                <w:rFonts w:hint="eastAsia" w:ascii="仿宋" w:hAnsi="仿宋" w:eastAsia="仿宋"/>
                <w:sz w:val="24"/>
              </w:rPr>
              <w:t>m</w:t>
            </w:r>
            <w:r>
              <w:rPr>
                <w:sz w:val="24"/>
              </w:rPr>
              <w:t>×</w:t>
            </w:r>
            <w:r>
              <w:rPr>
                <w:rFonts w:hint="eastAsia" w:ascii="仿宋" w:hAnsi="仿宋" w:eastAsia="仿宋"/>
                <w:sz w:val="24"/>
              </w:rPr>
              <w:t>7.4</w:t>
            </w:r>
            <w:r>
              <w:rPr>
                <w:sz w:val="24"/>
              </w:rPr>
              <w:t>μ</w:t>
            </w:r>
            <w:r>
              <w:rPr>
                <w:rFonts w:hint="eastAsia" w:ascii="仿宋" w:hAnsi="仿宋" w:eastAsia="仿宋"/>
                <w:sz w:val="24"/>
              </w:rPr>
              <w:t>m</w:t>
            </w:r>
            <w:r>
              <w:rPr>
                <w:sz w:val="24"/>
              </w:rPr>
              <w:t>，电子快门；</w:t>
            </w:r>
          </w:p>
          <w:p>
            <w:pPr>
              <w:pStyle w:val="15"/>
              <w:numPr>
                <w:ilvl w:val="0"/>
                <w:numId w:val="19"/>
              </w:numPr>
              <w:tabs>
                <w:tab w:val="left" w:pos="528"/>
              </w:tabs>
              <w:ind w:firstLine="0"/>
              <w:rPr>
                <w:sz w:val="24"/>
                <w:lang w:eastAsia="zh-CN"/>
              </w:rPr>
            </w:pPr>
            <w:r>
              <w:rPr>
                <w:sz w:val="24"/>
                <w:lang w:eastAsia="zh-CN"/>
              </w:rPr>
              <w:t>控制器为箱型，可并列处理；</w:t>
            </w:r>
          </w:p>
          <w:p>
            <w:pPr>
              <w:pStyle w:val="15"/>
              <w:numPr>
                <w:ilvl w:val="0"/>
                <w:numId w:val="19"/>
              </w:numPr>
              <w:tabs>
                <w:tab w:val="left" w:pos="528"/>
              </w:tabs>
              <w:spacing w:before="72" w:line="297" w:lineRule="auto"/>
              <w:ind w:right="116" w:firstLine="0"/>
              <w:rPr>
                <w:sz w:val="24"/>
                <w:lang w:eastAsia="zh-CN"/>
              </w:rPr>
            </w:pPr>
            <w:r>
              <w:rPr>
                <w:sz w:val="24"/>
                <w:lang w:eastAsia="zh-CN"/>
              </w:rPr>
              <w:t>动作模式包括标准模式、倍速多通道输入、不间断调整；</w:t>
            </w:r>
          </w:p>
          <w:p>
            <w:pPr>
              <w:pStyle w:val="15"/>
              <w:numPr>
                <w:ilvl w:val="0"/>
                <w:numId w:val="19"/>
              </w:numPr>
              <w:tabs>
                <w:tab w:val="left" w:pos="528"/>
              </w:tabs>
              <w:spacing w:before="1"/>
              <w:ind w:firstLine="0"/>
              <w:rPr>
                <w:sz w:val="24"/>
              </w:rPr>
            </w:pPr>
            <w:r>
              <w:rPr>
                <w:spacing w:val="-20"/>
                <w:sz w:val="24"/>
              </w:rPr>
              <w:t xml:space="preserve">支持 </w:t>
            </w:r>
            <w:r>
              <w:rPr>
                <w:rFonts w:hint="eastAsia" w:ascii="仿宋" w:eastAsia="仿宋"/>
                <w:sz w:val="24"/>
              </w:rPr>
              <w:t>128</w:t>
            </w:r>
            <w:r>
              <w:rPr>
                <w:rFonts w:hint="eastAsia" w:ascii="仿宋" w:eastAsia="仿宋"/>
                <w:spacing w:val="-60"/>
                <w:sz w:val="24"/>
              </w:rPr>
              <w:t xml:space="preserve"> </w:t>
            </w:r>
            <w:r>
              <w:rPr>
                <w:sz w:val="24"/>
              </w:rPr>
              <w:t>场景数；</w:t>
            </w:r>
          </w:p>
          <w:p>
            <w:pPr>
              <w:pStyle w:val="15"/>
              <w:numPr>
                <w:ilvl w:val="0"/>
                <w:numId w:val="19"/>
              </w:numPr>
              <w:tabs>
                <w:tab w:val="left" w:pos="528"/>
              </w:tabs>
              <w:spacing w:before="74"/>
              <w:ind w:firstLine="0"/>
              <w:rPr>
                <w:sz w:val="24"/>
                <w:lang w:eastAsia="zh-CN"/>
              </w:rPr>
            </w:pPr>
            <w:r>
              <w:rPr>
                <w:sz w:val="24"/>
                <w:lang w:eastAsia="zh-CN"/>
              </w:rPr>
              <w:t>利用流程编辑功能制作处理流程；</w:t>
            </w:r>
          </w:p>
          <w:p>
            <w:pPr>
              <w:pStyle w:val="15"/>
              <w:numPr>
                <w:ilvl w:val="0"/>
                <w:numId w:val="19"/>
              </w:numPr>
              <w:tabs>
                <w:tab w:val="left" w:pos="528"/>
              </w:tabs>
              <w:spacing w:before="71"/>
              <w:ind w:firstLine="0"/>
              <w:rPr>
                <w:sz w:val="24"/>
              </w:rPr>
            </w:pPr>
            <w:r>
              <w:rPr>
                <w:spacing w:val="-20"/>
                <w:sz w:val="24"/>
              </w:rPr>
              <w:t xml:space="preserve">支持 </w:t>
            </w:r>
            <w:r>
              <w:rPr>
                <w:rFonts w:hint="eastAsia" w:ascii="仿宋" w:eastAsia="仿宋"/>
                <w:sz w:val="24"/>
              </w:rPr>
              <w:t>Ethernet</w:t>
            </w:r>
            <w:r>
              <w:rPr>
                <w:rFonts w:hint="eastAsia" w:ascii="仿宋" w:eastAsia="仿宋"/>
                <w:spacing w:val="-60"/>
                <w:sz w:val="24"/>
              </w:rPr>
              <w:t xml:space="preserve"> </w:t>
            </w:r>
            <w:r>
              <w:rPr>
                <w:sz w:val="24"/>
              </w:rPr>
              <w:t>通信，采用无协议（</w:t>
            </w:r>
            <w:r>
              <w:rPr>
                <w:rFonts w:hint="eastAsia" w:ascii="仿宋" w:eastAsia="仿宋"/>
                <w:sz w:val="24"/>
              </w:rPr>
              <w:t>TCP/UDP</w:t>
            </w:r>
            <w:r>
              <w:rPr>
                <w:spacing w:val="-120"/>
                <w:sz w:val="24"/>
              </w:rPr>
              <w:t>）</w:t>
            </w:r>
            <w:r>
              <w:rPr>
                <w:sz w:val="24"/>
              </w:rPr>
              <w:t>；</w:t>
            </w:r>
          </w:p>
          <w:p>
            <w:pPr>
              <w:pStyle w:val="15"/>
              <w:numPr>
                <w:ilvl w:val="0"/>
                <w:numId w:val="19"/>
              </w:numPr>
              <w:tabs>
                <w:tab w:val="left" w:pos="528"/>
              </w:tabs>
              <w:spacing w:before="75"/>
              <w:ind w:firstLine="0"/>
              <w:rPr>
                <w:sz w:val="24"/>
                <w:lang w:eastAsia="zh-CN"/>
              </w:rPr>
            </w:pPr>
            <w:r>
              <w:rPr>
                <w:sz w:val="24"/>
                <w:lang w:eastAsia="zh-CN"/>
              </w:rPr>
              <w:t>在工作台台面上布置有网络通信接口，方便接线。</w:t>
            </w:r>
          </w:p>
        </w:tc>
        <w:tc>
          <w:tcPr>
            <w:tcW w:w="709" w:type="dxa"/>
            <w:vMerge w:val="restart"/>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10"/>
              <w:rPr>
                <w:rFonts w:ascii="Times New Roman"/>
                <w:sz w:val="30"/>
                <w:lang w:eastAsia="zh-CN"/>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24"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Pr>
          <w:p>
            <w:pPr>
              <w:pStyle w:val="15"/>
              <w:spacing w:before="37"/>
              <w:ind w:left="107"/>
              <w:rPr>
                <w:rFonts w:ascii="仿宋" w:hAnsi="仿宋" w:eastAsia="仿宋"/>
                <w:sz w:val="24"/>
              </w:rPr>
            </w:pPr>
            <w:r>
              <w:rPr>
                <w:sz w:val="24"/>
              </w:rPr>
              <w:t>配套光源及显示器×</w:t>
            </w:r>
            <w:r>
              <w:rPr>
                <w:rFonts w:hint="eastAsia" w:ascii="仿宋" w:hAnsi="仿宋" w:eastAsia="仿宋"/>
                <w:sz w:val="24"/>
              </w:rPr>
              <w:t>1</w:t>
            </w:r>
          </w:p>
          <w:p>
            <w:pPr>
              <w:pStyle w:val="15"/>
              <w:numPr>
                <w:ilvl w:val="0"/>
                <w:numId w:val="20"/>
              </w:numPr>
              <w:tabs>
                <w:tab w:val="left" w:pos="528"/>
              </w:tabs>
              <w:spacing w:before="74"/>
              <w:rPr>
                <w:sz w:val="24"/>
                <w:lang w:eastAsia="zh-CN"/>
              </w:rPr>
            </w:pPr>
            <w:r>
              <w:rPr>
                <w:sz w:val="24"/>
                <w:lang w:eastAsia="zh-CN"/>
              </w:rPr>
              <w:t>配套漫反射环形光源，白色，明亮度可调节；</w:t>
            </w:r>
          </w:p>
          <w:p>
            <w:pPr>
              <w:pStyle w:val="15"/>
              <w:numPr>
                <w:ilvl w:val="0"/>
                <w:numId w:val="20"/>
              </w:numPr>
              <w:tabs>
                <w:tab w:val="left" w:pos="528"/>
              </w:tabs>
              <w:spacing w:before="74"/>
              <w:rPr>
                <w:sz w:val="24"/>
                <w:lang w:eastAsia="zh-CN"/>
              </w:rPr>
            </w:pPr>
            <w:r>
              <w:rPr>
                <w:sz w:val="24"/>
                <w:lang w:eastAsia="zh-CN"/>
              </w:rPr>
              <w:t>光源配有保护支架，可有效防止零件掉落损坏光源；</w:t>
            </w:r>
          </w:p>
          <w:p>
            <w:pPr>
              <w:pStyle w:val="15"/>
              <w:numPr>
                <w:ilvl w:val="0"/>
                <w:numId w:val="20"/>
              </w:numPr>
              <w:tabs>
                <w:tab w:val="left" w:pos="528"/>
              </w:tabs>
              <w:spacing w:before="71"/>
              <w:rPr>
                <w:sz w:val="24"/>
                <w:lang w:eastAsia="zh-CN"/>
              </w:rPr>
            </w:pPr>
            <w:r>
              <w:rPr>
                <w:sz w:val="24"/>
                <w:lang w:eastAsia="zh-CN"/>
              </w:rPr>
              <w:t>配套视觉系统显示器和操作用鼠标。</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4"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Pr>
          <w:p>
            <w:pPr>
              <w:pStyle w:val="15"/>
              <w:spacing w:before="36"/>
              <w:ind w:left="107"/>
              <w:rPr>
                <w:rFonts w:ascii="仿宋" w:hAnsi="仿宋" w:eastAsia="仿宋"/>
                <w:sz w:val="24"/>
              </w:rPr>
            </w:pPr>
            <w:r>
              <w:rPr>
                <w:sz w:val="24"/>
              </w:rPr>
              <w:t>工作台×</w:t>
            </w:r>
            <w:r>
              <w:rPr>
                <w:rFonts w:hint="eastAsia" w:ascii="仿宋" w:hAnsi="仿宋" w:eastAsia="仿宋"/>
                <w:sz w:val="24"/>
              </w:rPr>
              <w:t>1</w:t>
            </w:r>
          </w:p>
          <w:p>
            <w:pPr>
              <w:pStyle w:val="15"/>
              <w:numPr>
                <w:ilvl w:val="0"/>
                <w:numId w:val="21"/>
              </w:numPr>
              <w:tabs>
                <w:tab w:val="left" w:pos="528"/>
              </w:tabs>
              <w:spacing w:before="74" w:line="297" w:lineRule="auto"/>
              <w:ind w:right="116" w:firstLine="0"/>
              <w:rPr>
                <w:sz w:val="24"/>
                <w:lang w:eastAsia="zh-CN"/>
              </w:rPr>
            </w:pPr>
            <w:r>
              <w:rPr>
                <w:sz w:val="24"/>
                <w:lang w:eastAsia="zh-CN"/>
              </w:rPr>
              <w:t>铝合金型材结构，工作台式设计，台面可安装功能模块，底部柜体内可安装电气设备；</w:t>
            </w:r>
          </w:p>
          <w:p>
            <w:pPr>
              <w:pStyle w:val="15"/>
              <w:numPr>
                <w:ilvl w:val="0"/>
                <w:numId w:val="21"/>
              </w:numPr>
              <w:tabs>
                <w:tab w:val="left" w:pos="528"/>
              </w:tabs>
              <w:spacing w:before="1"/>
              <w:ind w:firstLine="0"/>
              <w:rPr>
                <w:sz w:val="24"/>
              </w:rPr>
            </w:pPr>
            <w:r>
              <w:rPr>
                <w:spacing w:val="-15"/>
                <w:sz w:val="24"/>
              </w:rPr>
              <w:t xml:space="preserve">台面长 </w:t>
            </w:r>
            <w:r>
              <w:rPr>
                <w:rFonts w:hint="eastAsia" w:ascii="仿宋" w:eastAsia="仿宋"/>
                <w:sz w:val="24"/>
              </w:rPr>
              <w:t>680mm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p>
            <w:pPr>
              <w:pStyle w:val="15"/>
              <w:numPr>
                <w:ilvl w:val="0"/>
                <w:numId w:val="21"/>
              </w:numPr>
              <w:tabs>
                <w:tab w:val="left" w:pos="528"/>
              </w:tabs>
              <w:spacing w:before="71"/>
              <w:ind w:firstLine="0"/>
              <w:rPr>
                <w:sz w:val="24"/>
              </w:rPr>
            </w:pPr>
            <w:r>
              <w:rPr>
                <w:spacing w:val="-10"/>
                <w:sz w:val="24"/>
              </w:rPr>
              <w:t xml:space="preserve">底部柜体长 </w:t>
            </w:r>
            <w:r>
              <w:rPr>
                <w:rFonts w:hint="eastAsia" w:ascii="仿宋" w:eastAsia="仿宋"/>
                <w:sz w:val="24"/>
              </w:rPr>
              <w:t>600mm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p>
            <w:pPr>
              <w:pStyle w:val="15"/>
              <w:numPr>
                <w:ilvl w:val="0"/>
                <w:numId w:val="21"/>
              </w:numPr>
              <w:tabs>
                <w:tab w:val="left" w:pos="528"/>
              </w:tabs>
              <w:spacing w:before="75"/>
              <w:ind w:firstLine="0"/>
              <w:rPr>
                <w:sz w:val="24"/>
                <w:lang w:eastAsia="zh-CN"/>
              </w:rPr>
            </w:pP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vMerge w:val="continue"/>
            <w:tcBorders>
              <w:top w:val="nil"/>
            </w:tcBorders>
          </w:tcPr>
          <w:p>
            <w:pPr>
              <w:rPr>
                <w:sz w:val="2"/>
                <w:szCs w:val="2"/>
                <w:lang w:eastAsia="zh-CN"/>
              </w:rPr>
            </w:pPr>
          </w:p>
        </w:tc>
      </w:tr>
    </w:tbl>
    <w:p>
      <w:pPr>
        <w:rPr>
          <w:sz w:val="2"/>
          <w:szCs w:val="2"/>
          <w:lang w:eastAsia="zh-CN"/>
        </w:rPr>
        <w:sectPr>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667" w:hRule="atLeast"/>
        </w:trPr>
        <w:tc>
          <w:tcPr>
            <w:tcW w:w="737" w:type="dxa"/>
          </w:tcPr>
          <w:p>
            <w:pPr>
              <w:pStyle w:val="15"/>
              <w:rPr>
                <w:rFonts w:ascii="Times New Roman"/>
                <w:lang w:eastAsia="zh-CN"/>
              </w:rPr>
            </w:pPr>
          </w:p>
        </w:tc>
        <w:tc>
          <w:tcPr>
            <w:tcW w:w="737" w:type="dxa"/>
          </w:tcPr>
          <w:p>
            <w:pPr>
              <w:pStyle w:val="15"/>
              <w:rPr>
                <w:rFonts w:ascii="Times New Roman"/>
                <w:lang w:eastAsia="zh-CN"/>
              </w:rPr>
            </w:pPr>
          </w:p>
        </w:tc>
        <w:tc>
          <w:tcPr>
            <w:tcW w:w="6176" w:type="dxa"/>
          </w:tcPr>
          <w:p>
            <w:pPr>
              <w:pStyle w:val="15"/>
              <w:spacing w:before="36"/>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p>
            <w:pPr>
              <w:pStyle w:val="15"/>
              <w:numPr>
                <w:ilvl w:val="0"/>
                <w:numId w:val="22"/>
              </w:numPr>
              <w:tabs>
                <w:tab w:val="left" w:pos="528"/>
              </w:tabs>
              <w:spacing w:before="75" w:line="297" w:lineRule="auto"/>
              <w:ind w:right="116" w:firstLine="0"/>
              <w:rPr>
                <w:sz w:val="24"/>
                <w:lang w:eastAsia="zh-CN"/>
              </w:rPr>
            </w:pPr>
            <w:r>
              <w:rPr>
                <w:sz w:val="24"/>
                <w:lang w:eastAsia="zh-CN"/>
              </w:rPr>
              <w:t>工作台面合理布置有线槽，方便控制信号线和气路布线，且电、气分开；</w:t>
            </w:r>
          </w:p>
          <w:p>
            <w:pPr>
              <w:pStyle w:val="15"/>
              <w:numPr>
                <w:ilvl w:val="0"/>
                <w:numId w:val="22"/>
              </w:numPr>
              <w:tabs>
                <w:tab w:val="left" w:pos="528"/>
              </w:tabs>
              <w:spacing w:line="297" w:lineRule="auto"/>
              <w:ind w:right="-29" w:firstLine="0"/>
              <w:rPr>
                <w:sz w:val="24"/>
                <w:lang w:eastAsia="zh-CN"/>
              </w:rPr>
            </w:pPr>
            <w:r>
              <w:rPr>
                <w:spacing w:val="-6"/>
                <w:sz w:val="24"/>
                <w:lang w:eastAsia="zh-CN"/>
              </w:rPr>
              <w:t>底部柜体上端和下端四周安装有线槽，可方便电源线、气管和通信线布线；</w:t>
            </w:r>
          </w:p>
          <w:p>
            <w:pPr>
              <w:pStyle w:val="15"/>
              <w:numPr>
                <w:ilvl w:val="0"/>
                <w:numId w:val="22"/>
              </w:numPr>
              <w:tabs>
                <w:tab w:val="left" w:pos="528"/>
              </w:tabs>
              <w:ind w:firstLine="0"/>
              <w:rPr>
                <w:sz w:val="24"/>
                <w:lang w:eastAsia="zh-CN"/>
              </w:rPr>
            </w:pPr>
            <w:r>
              <w:rPr>
                <w:sz w:val="24"/>
                <w:lang w:eastAsia="zh-CN"/>
              </w:rPr>
              <w:t>底部柜体门板为快捷可拆卸设计，每个门板完全相同</w:t>
            </w:r>
          </w:p>
          <w:p>
            <w:pPr>
              <w:pStyle w:val="15"/>
              <w:spacing w:before="72"/>
              <w:ind w:left="107"/>
              <w:rPr>
                <w:sz w:val="24"/>
              </w:rPr>
            </w:pPr>
            <w:r>
              <w:rPr>
                <w:sz w:val="24"/>
              </w:rPr>
              <w:t>可互换安装。</w:t>
            </w:r>
          </w:p>
        </w:tc>
        <w:tc>
          <w:tcPr>
            <w:tcW w:w="709" w:type="dxa"/>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5" w:hRule="atLeast"/>
        </w:trPr>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42"/>
              <w:ind w:left="8"/>
              <w:jc w:val="center"/>
              <w:rPr>
                <w:rFonts w:ascii="仿宋"/>
                <w:sz w:val="24"/>
              </w:rPr>
            </w:pPr>
            <w:r>
              <w:rPr>
                <w:rFonts w:ascii="仿宋"/>
                <w:sz w:val="24"/>
              </w:rPr>
              <w:t>7</w:t>
            </w:r>
          </w:p>
        </w:tc>
        <w:tc>
          <w:tcPr>
            <w:tcW w:w="737"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9"/>
              <w:rPr>
                <w:rFonts w:ascii="Times New Roman"/>
                <w:sz w:val="19"/>
              </w:rPr>
            </w:pPr>
          </w:p>
          <w:p>
            <w:pPr>
              <w:pStyle w:val="15"/>
              <w:spacing w:line="295" w:lineRule="auto"/>
              <w:ind w:left="127" w:right="117"/>
              <w:rPr>
                <w:sz w:val="24"/>
              </w:rPr>
            </w:pPr>
            <w:r>
              <w:rPr>
                <w:sz w:val="24"/>
              </w:rPr>
              <w:t>分拣单元</w:t>
            </w:r>
          </w:p>
        </w:tc>
        <w:tc>
          <w:tcPr>
            <w:tcW w:w="6176" w:type="dxa"/>
          </w:tcPr>
          <w:p>
            <w:pPr>
              <w:pStyle w:val="15"/>
              <w:spacing w:before="38"/>
              <w:ind w:left="107"/>
              <w:rPr>
                <w:rFonts w:ascii="仿宋" w:hAnsi="仿宋" w:eastAsia="仿宋"/>
                <w:sz w:val="24"/>
              </w:rPr>
            </w:pPr>
            <w:r>
              <w:rPr>
                <w:sz w:val="24"/>
              </w:rPr>
              <w:t>传送带×</w:t>
            </w:r>
            <w:r>
              <w:rPr>
                <w:rFonts w:hint="eastAsia" w:ascii="仿宋" w:hAnsi="仿宋" w:eastAsia="仿宋"/>
                <w:sz w:val="24"/>
              </w:rPr>
              <w:t>1</w:t>
            </w:r>
          </w:p>
          <w:p>
            <w:pPr>
              <w:pStyle w:val="15"/>
              <w:numPr>
                <w:ilvl w:val="0"/>
                <w:numId w:val="23"/>
              </w:numPr>
              <w:tabs>
                <w:tab w:val="left" w:pos="528"/>
              </w:tabs>
              <w:spacing w:before="72"/>
              <w:ind w:firstLine="0"/>
              <w:rPr>
                <w:sz w:val="24"/>
                <w:lang w:eastAsia="zh-CN"/>
              </w:rPr>
            </w:pPr>
            <w:r>
              <w:rPr>
                <w:spacing w:val="-20"/>
                <w:sz w:val="24"/>
                <w:lang w:eastAsia="zh-CN"/>
              </w:rPr>
              <w:t xml:space="preserve">宽度 </w:t>
            </w:r>
            <w:r>
              <w:rPr>
                <w:rFonts w:hint="eastAsia" w:ascii="仿宋" w:eastAsia="仿宋"/>
                <w:sz w:val="24"/>
                <w:lang w:eastAsia="zh-CN"/>
              </w:rPr>
              <w:t>125mm</w:t>
            </w:r>
            <w:r>
              <w:rPr>
                <w:spacing w:val="-10"/>
                <w:sz w:val="24"/>
                <w:lang w:eastAsia="zh-CN"/>
              </w:rPr>
              <w:t xml:space="preserve">，有效长度 </w:t>
            </w:r>
            <w:r>
              <w:rPr>
                <w:rFonts w:hint="eastAsia" w:ascii="仿宋" w:eastAsia="仿宋"/>
                <w:sz w:val="24"/>
                <w:lang w:eastAsia="zh-CN"/>
              </w:rPr>
              <w:t>1250mm</w:t>
            </w:r>
            <w:r>
              <w:rPr>
                <w:sz w:val="24"/>
                <w:lang w:eastAsia="zh-CN"/>
              </w:rPr>
              <w:t>；</w:t>
            </w:r>
          </w:p>
          <w:p>
            <w:pPr>
              <w:pStyle w:val="15"/>
              <w:numPr>
                <w:ilvl w:val="0"/>
                <w:numId w:val="23"/>
              </w:numPr>
              <w:tabs>
                <w:tab w:val="left" w:pos="528"/>
              </w:tabs>
              <w:spacing w:before="74"/>
              <w:ind w:firstLine="0"/>
              <w:rPr>
                <w:rFonts w:ascii="仿宋" w:eastAsia="仿宋"/>
                <w:sz w:val="24"/>
                <w:lang w:eastAsia="zh-CN"/>
              </w:rPr>
            </w:pPr>
            <w:r>
              <w:rPr>
                <w:spacing w:val="-15"/>
                <w:sz w:val="24"/>
                <w:lang w:eastAsia="zh-CN"/>
              </w:rPr>
              <w:t xml:space="preserve">调速电机驱动，功率 </w:t>
            </w:r>
            <w:r>
              <w:rPr>
                <w:rFonts w:hint="eastAsia" w:ascii="仿宋" w:eastAsia="仿宋"/>
                <w:spacing w:val="-15"/>
                <w:sz w:val="24"/>
                <w:lang w:eastAsia="zh-CN"/>
              </w:rPr>
              <w:t>120W</w:t>
            </w:r>
            <w:r>
              <w:rPr>
                <w:spacing w:val="-20"/>
                <w:sz w:val="24"/>
                <w:lang w:eastAsia="zh-CN"/>
              </w:rPr>
              <w:t xml:space="preserve">，单相 </w:t>
            </w:r>
            <w:r>
              <w:rPr>
                <w:rFonts w:hint="eastAsia" w:ascii="仿宋" w:eastAsia="仿宋"/>
                <w:sz w:val="24"/>
                <w:lang w:eastAsia="zh-CN"/>
              </w:rPr>
              <w:t>220V</w:t>
            </w:r>
            <w:r>
              <w:rPr>
                <w:rFonts w:hint="eastAsia" w:ascii="仿宋" w:eastAsia="仿宋"/>
                <w:spacing w:val="-60"/>
                <w:sz w:val="24"/>
                <w:lang w:eastAsia="zh-CN"/>
              </w:rPr>
              <w:t xml:space="preserve"> </w:t>
            </w:r>
            <w:r>
              <w:rPr>
                <w:spacing w:val="-24"/>
                <w:sz w:val="24"/>
                <w:lang w:eastAsia="zh-CN"/>
              </w:rPr>
              <w:t xml:space="preserve">供电，配套 </w:t>
            </w:r>
            <w:r>
              <w:rPr>
                <w:rFonts w:hint="eastAsia" w:ascii="仿宋" w:eastAsia="仿宋"/>
                <w:sz w:val="24"/>
                <w:lang w:eastAsia="zh-CN"/>
              </w:rPr>
              <w:t>1:18</w:t>
            </w:r>
          </w:p>
          <w:p>
            <w:pPr>
              <w:pStyle w:val="15"/>
              <w:spacing w:before="74"/>
              <w:ind w:left="107"/>
              <w:rPr>
                <w:sz w:val="24"/>
                <w:lang w:eastAsia="zh-CN"/>
              </w:rPr>
            </w:pPr>
            <w:r>
              <w:rPr>
                <w:sz w:val="24"/>
                <w:lang w:eastAsia="zh-CN"/>
              </w:rPr>
              <w:t>减速比减速器，采用变频器驱动；</w:t>
            </w:r>
          </w:p>
          <w:p>
            <w:pPr>
              <w:pStyle w:val="15"/>
              <w:numPr>
                <w:ilvl w:val="0"/>
                <w:numId w:val="23"/>
              </w:numPr>
              <w:tabs>
                <w:tab w:val="left" w:pos="528"/>
              </w:tabs>
              <w:spacing w:before="1" w:line="380" w:lineRule="atLeast"/>
              <w:ind w:right="116" w:firstLine="0"/>
              <w:rPr>
                <w:sz w:val="24"/>
                <w:lang w:eastAsia="zh-CN"/>
              </w:rPr>
            </w:pPr>
            <w:r>
              <w:rPr>
                <w:sz w:val="24"/>
                <w:lang w:eastAsia="zh-CN"/>
              </w:rPr>
              <w:t>传送带起始端配有传感器，可检测当前位置是否有零件。</w:t>
            </w:r>
          </w:p>
        </w:tc>
        <w:tc>
          <w:tcPr>
            <w:tcW w:w="709" w:type="dxa"/>
            <w:vMerge w:val="restart"/>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142"/>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Pr>
          <w:p>
            <w:pPr>
              <w:pStyle w:val="15"/>
              <w:spacing w:before="36"/>
              <w:ind w:left="107"/>
              <w:rPr>
                <w:rFonts w:ascii="仿宋" w:hAnsi="仿宋" w:eastAsia="仿宋"/>
                <w:sz w:val="24"/>
              </w:rPr>
            </w:pPr>
            <w:r>
              <w:rPr>
                <w:sz w:val="24"/>
              </w:rPr>
              <w:t>分拣机构×</w:t>
            </w:r>
            <w:r>
              <w:rPr>
                <w:rFonts w:hint="eastAsia" w:ascii="仿宋" w:hAnsi="仿宋" w:eastAsia="仿宋"/>
                <w:sz w:val="24"/>
              </w:rPr>
              <w:t>3</w:t>
            </w:r>
          </w:p>
          <w:p>
            <w:pPr>
              <w:pStyle w:val="15"/>
              <w:numPr>
                <w:ilvl w:val="0"/>
                <w:numId w:val="24"/>
              </w:numPr>
              <w:tabs>
                <w:tab w:val="left" w:pos="528"/>
              </w:tabs>
              <w:spacing w:before="74" w:line="297" w:lineRule="auto"/>
              <w:ind w:right="116" w:firstLine="0"/>
              <w:rPr>
                <w:sz w:val="24"/>
                <w:lang w:eastAsia="zh-CN"/>
              </w:rPr>
            </w:pPr>
            <w:r>
              <w:rPr>
                <w:sz w:val="24"/>
                <w:lang w:eastAsia="zh-CN"/>
              </w:rPr>
              <w:t>分拣机构配有传感器，可检测当前分拣机构前是否有零件；</w:t>
            </w:r>
          </w:p>
          <w:p>
            <w:pPr>
              <w:pStyle w:val="15"/>
              <w:numPr>
                <w:ilvl w:val="0"/>
                <w:numId w:val="24"/>
              </w:numPr>
              <w:tabs>
                <w:tab w:val="left" w:pos="528"/>
              </w:tabs>
              <w:spacing w:line="297" w:lineRule="auto"/>
              <w:ind w:right="116" w:firstLine="0"/>
              <w:rPr>
                <w:sz w:val="24"/>
                <w:lang w:eastAsia="zh-CN"/>
              </w:rPr>
            </w:pPr>
            <w:r>
              <w:rPr>
                <w:sz w:val="24"/>
                <w:lang w:eastAsia="zh-CN"/>
              </w:rPr>
              <w:t>利用垂直气缸可实现阻挡片升降，将零件拦截在指定分拣机构前；</w:t>
            </w:r>
          </w:p>
          <w:p>
            <w:pPr>
              <w:pStyle w:val="15"/>
              <w:numPr>
                <w:ilvl w:val="0"/>
                <w:numId w:val="24"/>
              </w:numPr>
              <w:tabs>
                <w:tab w:val="left" w:pos="528"/>
              </w:tabs>
              <w:ind w:firstLine="0"/>
              <w:rPr>
                <w:sz w:val="24"/>
                <w:lang w:eastAsia="zh-CN"/>
              </w:rPr>
            </w:pPr>
            <w:r>
              <w:rPr>
                <w:sz w:val="24"/>
                <w:lang w:eastAsia="zh-CN"/>
              </w:rPr>
              <w:t>利用推动气缸可实现将零件推入指定分拣工位。</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Pr>
          <w:p>
            <w:pPr>
              <w:pStyle w:val="15"/>
              <w:spacing w:before="37"/>
              <w:ind w:left="107"/>
              <w:rPr>
                <w:rFonts w:ascii="仿宋" w:hAnsi="仿宋" w:eastAsia="仿宋"/>
                <w:sz w:val="24"/>
              </w:rPr>
            </w:pPr>
            <w:r>
              <w:rPr>
                <w:sz w:val="24"/>
              </w:rPr>
              <w:t>分拣工位×</w:t>
            </w:r>
            <w:r>
              <w:rPr>
                <w:rFonts w:hint="eastAsia" w:ascii="仿宋" w:hAnsi="仿宋" w:eastAsia="仿宋"/>
                <w:sz w:val="24"/>
              </w:rPr>
              <w:t>3</w:t>
            </w:r>
          </w:p>
          <w:p>
            <w:pPr>
              <w:pStyle w:val="15"/>
              <w:numPr>
                <w:ilvl w:val="0"/>
                <w:numId w:val="25"/>
              </w:numPr>
              <w:tabs>
                <w:tab w:val="left" w:pos="528"/>
              </w:tabs>
              <w:spacing w:before="74" w:line="295" w:lineRule="auto"/>
              <w:ind w:right="116" w:firstLine="0"/>
              <w:rPr>
                <w:sz w:val="24"/>
                <w:lang w:eastAsia="zh-CN"/>
              </w:rPr>
            </w:pPr>
            <w:r>
              <w:rPr>
                <w:sz w:val="24"/>
                <w:lang w:eastAsia="zh-CN"/>
              </w:rPr>
              <w:t>分拣工位末端配有传感器，可检测当前分拣工位是否存有零件；</w:t>
            </w:r>
          </w:p>
          <w:p>
            <w:pPr>
              <w:pStyle w:val="15"/>
              <w:numPr>
                <w:ilvl w:val="0"/>
                <w:numId w:val="25"/>
              </w:numPr>
              <w:tabs>
                <w:tab w:val="left" w:pos="528"/>
              </w:tabs>
              <w:spacing w:before="5" w:line="297" w:lineRule="auto"/>
              <w:ind w:right="116" w:firstLine="0"/>
              <w:rPr>
                <w:sz w:val="24"/>
                <w:lang w:eastAsia="zh-CN"/>
              </w:rPr>
            </w:pPr>
            <w:r>
              <w:rPr>
                <w:spacing w:val="-8"/>
                <w:sz w:val="24"/>
                <w:lang w:eastAsia="zh-CN"/>
              </w:rPr>
              <w:t xml:space="preserve">分拣工位末端为 </w:t>
            </w:r>
            <w:r>
              <w:rPr>
                <w:rFonts w:hint="eastAsia" w:ascii="仿宋" w:eastAsia="仿宋"/>
                <w:sz w:val="24"/>
                <w:lang w:eastAsia="zh-CN"/>
              </w:rPr>
              <w:t>V</w:t>
            </w:r>
            <w:r>
              <w:rPr>
                <w:rFonts w:hint="eastAsia" w:ascii="仿宋" w:eastAsia="仿宋"/>
                <w:spacing w:val="-60"/>
                <w:sz w:val="24"/>
                <w:lang w:eastAsia="zh-CN"/>
              </w:rPr>
              <w:t xml:space="preserve"> </w:t>
            </w:r>
            <w:r>
              <w:rPr>
                <w:sz w:val="24"/>
                <w:lang w:eastAsia="zh-CN"/>
              </w:rPr>
              <w:t>型顶块，可配合顶紧气缸对零件精确定位；</w:t>
            </w:r>
          </w:p>
          <w:p>
            <w:pPr>
              <w:pStyle w:val="15"/>
              <w:numPr>
                <w:ilvl w:val="0"/>
                <w:numId w:val="25"/>
              </w:numPr>
              <w:tabs>
                <w:tab w:val="left" w:pos="528"/>
              </w:tabs>
              <w:ind w:firstLine="0"/>
              <w:rPr>
                <w:sz w:val="24"/>
                <w:lang w:eastAsia="zh-CN"/>
              </w:rPr>
            </w:pPr>
            <w:r>
              <w:rPr>
                <w:sz w:val="24"/>
                <w:lang w:eastAsia="zh-CN"/>
              </w:rPr>
              <w:t>每个分拣工位均有明确标号。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189"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Pr>
          <w:p>
            <w:pPr>
              <w:pStyle w:val="15"/>
              <w:spacing w:before="38"/>
              <w:ind w:left="107"/>
              <w:jc w:val="both"/>
              <w:rPr>
                <w:rFonts w:ascii="仿宋" w:hAnsi="仿宋" w:eastAsia="仿宋"/>
                <w:sz w:val="24"/>
              </w:rPr>
            </w:pPr>
            <w:r>
              <w:rPr>
                <w:spacing w:val="-20"/>
                <w:sz w:val="24"/>
              </w:rPr>
              <w:t xml:space="preserve">远程 </w:t>
            </w:r>
            <w:r>
              <w:rPr>
                <w:rFonts w:hint="eastAsia" w:ascii="仿宋" w:hAnsi="仿宋" w:eastAsia="仿宋"/>
                <w:sz w:val="24"/>
              </w:rPr>
              <w:t>IO</w:t>
            </w:r>
            <w:r>
              <w:rPr>
                <w:rFonts w:hint="eastAsia" w:ascii="仿宋" w:hAnsi="仿宋" w:eastAsia="仿宋"/>
                <w:spacing w:val="-60"/>
                <w:sz w:val="24"/>
              </w:rPr>
              <w:t xml:space="preserve"> </w:t>
            </w:r>
            <w:r>
              <w:rPr>
                <w:sz w:val="24"/>
              </w:rPr>
              <w:t>模块×</w:t>
            </w:r>
            <w:r>
              <w:rPr>
                <w:rFonts w:hint="eastAsia" w:ascii="仿宋" w:hAnsi="仿宋" w:eastAsia="仿宋"/>
                <w:sz w:val="24"/>
              </w:rPr>
              <w:t>1</w:t>
            </w:r>
          </w:p>
          <w:p>
            <w:pPr>
              <w:pStyle w:val="15"/>
              <w:numPr>
                <w:ilvl w:val="0"/>
                <w:numId w:val="26"/>
              </w:numPr>
              <w:tabs>
                <w:tab w:val="left" w:pos="528"/>
              </w:tabs>
              <w:spacing w:before="72"/>
              <w:ind w:firstLine="0"/>
              <w:jc w:val="both"/>
              <w:rPr>
                <w:sz w:val="24"/>
              </w:rPr>
            </w:pPr>
            <w:r>
              <w:rPr>
                <w:spacing w:val="-20"/>
                <w:sz w:val="24"/>
              </w:rPr>
              <w:t xml:space="preserve">支持 </w:t>
            </w:r>
            <w:r>
              <w:rPr>
                <w:rFonts w:hint="eastAsia" w:ascii="仿宋" w:eastAsia="仿宋"/>
                <w:sz w:val="24"/>
              </w:rPr>
              <w:t>ProfiNet</w:t>
            </w:r>
            <w:r>
              <w:rPr>
                <w:rFonts w:hint="eastAsia" w:ascii="仿宋" w:eastAsia="仿宋"/>
                <w:spacing w:val="-60"/>
                <w:sz w:val="24"/>
              </w:rPr>
              <w:t xml:space="preserve"> </w:t>
            </w:r>
            <w:r>
              <w:rPr>
                <w:sz w:val="24"/>
              </w:rPr>
              <w:t>总线通讯；</w:t>
            </w:r>
          </w:p>
          <w:p>
            <w:pPr>
              <w:pStyle w:val="15"/>
              <w:numPr>
                <w:ilvl w:val="0"/>
                <w:numId w:val="26"/>
              </w:numPr>
              <w:tabs>
                <w:tab w:val="left" w:pos="528"/>
              </w:tabs>
              <w:spacing w:before="74"/>
              <w:ind w:firstLine="0"/>
              <w:jc w:val="both"/>
              <w:rPr>
                <w:sz w:val="24"/>
                <w:lang w:eastAsia="zh-CN"/>
              </w:rPr>
            </w:pPr>
            <w:r>
              <w:rPr>
                <w:spacing w:val="-12"/>
                <w:sz w:val="24"/>
                <w:lang w:eastAsia="zh-CN"/>
              </w:rPr>
              <w:t xml:space="preserve">支持适配 </w:t>
            </w:r>
            <w:r>
              <w:rPr>
                <w:rFonts w:hint="eastAsia" w:ascii="仿宋" w:eastAsia="仿宋"/>
                <w:sz w:val="24"/>
                <w:lang w:eastAsia="zh-CN"/>
              </w:rPr>
              <w:t>IO</w:t>
            </w:r>
            <w:r>
              <w:rPr>
                <w:rFonts w:hint="eastAsia" w:ascii="仿宋" w:eastAsia="仿宋"/>
                <w:spacing w:val="-60"/>
                <w:sz w:val="24"/>
                <w:lang w:eastAsia="zh-CN"/>
              </w:rPr>
              <w:t xml:space="preserve"> </w:t>
            </w:r>
            <w:r>
              <w:rPr>
                <w:spacing w:val="-9"/>
                <w:sz w:val="24"/>
                <w:lang w:eastAsia="zh-CN"/>
              </w:rPr>
              <w:t xml:space="preserve">模块数量最多 </w:t>
            </w:r>
            <w:r>
              <w:rPr>
                <w:rFonts w:hint="eastAsia" w:ascii="仿宋" w:eastAsia="仿宋"/>
                <w:sz w:val="24"/>
                <w:lang w:eastAsia="zh-CN"/>
              </w:rPr>
              <w:t>32</w:t>
            </w:r>
            <w:r>
              <w:rPr>
                <w:rFonts w:hint="eastAsia" w:ascii="仿宋" w:eastAsia="仿宋"/>
                <w:spacing w:val="-60"/>
                <w:sz w:val="24"/>
                <w:lang w:eastAsia="zh-CN"/>
              </w:rPr>
              <w:t xml:space="preserve"> </w:t>
            </w:r>
            <w:r>
              <w:rPr>
                <w:sz w:val="24"/>
                <w:lang w:eastAsia="zh-CN"/>
              </w:rPr>
              <w:t>个；</w:t>
            </w:r>
          </w:p>
          <w:p>
            <w:pPr>
              <w:pStyle w:val="15"/>
              <w:numPr>
                <w:ilvl w:val="0"/>
                <w:numId w:val="26"/>
              </w:numPr>
              <w:tabs>
                <w:tab w:val="left" w:pos="528"/>
              </w:tabs>
              <w:spacing w:before="74"/>
              <w:ind w:firstLine="0"/>
              <w:jc w:val="both"/>
              <w:rPr>
                <w:sz w:val="24"/>
                <w:lang w:eastAsia="zh-CN"/>
              </w:rPr>
            </w:pPr>
            <w:r>
              <w:rPr>
                <w:spacing w:val="-9"/>
                <w:sz w:val="24"/>
                <w:lang w:eastAsia="zh-CN"/>
              </w:rPr>
              <w:t xml:space="preserve">传输距离最大 </w:t>
            </w:r>
            <w:r>
              <w:rPr>
                <w:rFonts w:hint="eastAsia" w:ascii="仿宋" w:eastAsia="仿宋"/>
                <w:sz w:val="24"/>
                <w:lang w:eastAsia="zh-CN"/>
              </w:rPr>
              <w:t>100</w:t>
            </w:r>
            <w:r>
              <w:rPr>
                <w:rFonts w:hint="eastAsia" w:ascii="仿宋" w:eastAsia="仿宋"/>
                <w:spacing w:val="-60"/>
                <w:sz w:val="24"/>
                <w:lang w:eastAsia="zh-CN"/>
              </w:rPr>
              <w:t xml:space="preserve"> </w:t>
            </w:r>
            <w:r>
              <w:rPr>
                <w:sz w:val="24"/>
                <w:lang w:eastAsia="zh-CN"/>
              </w:rPr>
              <w:t>米（站站距离</w:t>
            </w:r>
            <w:r>
              <w:rPr>
                <w:spacing w:val="-120"/>
                <w:sz w:val="24"/>
                <w:lang w:eastAsia="zh-CN"/>
              </w:rPr>
              <w:t>）</w:t>
            </w:r>
            <w:r>
              <w:rPr>
                <w:sz w:val="24"/>
                <w:lang w:eastAsia="zh-CN"/>
              </w:rPr>
              <w:t>，总线速率最大</w:t>
            </w:r>
          </w:p>
          <w:p>
            <w:pPr>
              <w:pStyle w:val="15"/>
              <w:spacing w:before="74"/>
              <w:ind w:left="107"/>
              <w:jc w:val="both"/>
              <w:rPr>
                <w:sz w:val="24"/>
              </w:rPr>
            </w:pPr>
            <w:r>
              <w:rPr>
                <w:rFonts w:hint="eastAsia" w:ascii="仿宋" w:eastAsia="仿宋"/>
                <w:sz w:val="24"/>
              </w:rPr>
              <w:t>100Mbps</w:t>
            </w:r>
            <w:r>
              <w:rPr>
                <w:sz w:val="24"/>
              </w:rPr>
              <w:t>；</w:t>
            </w:r>
          </w:p>
          <w:p>
            <w:pPr>
              <w:pStyle w:val="15"/>
              <w:numPr>
                <w:ilvl w:val="0"/>
                <w:numId w:val="26"/>
              </w:numPr>
              <w:tabs>
                <w:tab w:val="left" w:pos="528"/>
              </w:tabs>
              <w:spacing w:before="72" w:line="297" w:lineRule="auto"/>
              <w:ind w:right="116" w:firstLine="0"/>
              <w:jc w:val="both"/>
              <w:rPr>
                <w:sz w:val="24"/>
                <w:lang w:eastAsia="zh-CN"/>
              </w:rPr>
            </w:pPr>
            <w:r>
              <w:rPr>
                <w:spacing w:val="-6"/>
                <w:sz w:val="24"/>
                <w:lang w:eastAsia="zh-CN"/>
              </w:rPr>
              <w:t xml:space="preserve">附带数字量输入模块 </w:t>
            </w:r>
            <w:r>
              <w:rPr>
                <w:rFonts w:hint="eastAsia" w:ascii="仿宋" w:eastAsia="仿宋"/>
                <w:sz w:val="24"/>
                <w:lang w:eastAsia="zh-CN"/>
              </w:rPr>
              <w:t>3</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通道，输入信号</w:t>
            </w:r>
            <w:r>
              <w:rPr>
                <w:spacing w:val="-20"/>
                <w:sz w:val="24"/>
                <w:lang w:eastAsia="zh-CN"/>
              </w:rPr>
              <w:t xml:space="preserve">类型 </w:t>
            </w:r>
            <w:r>
              <w:rPr>
                <w:rFonts w:hint="eastAsia" w:ascii="仿宋" w:eastAsia="仿宋"/>
                <w:sz w:val="24"/>
                <w:lang w:eastAsia="zh-CN"/>
              </w:rPr>
              <w:t>PNP</w:t>
            </w:r>
            <w:r>
              <w:rPr>
                <w:spacing w:val="-7"/>
                <w:sz w:val="24"/>
                <w:lang w:eastAsia="zh-CN"/>
              </w:rPr>
              <w:t xml:space="preserve">，输入电流典型值 </w:t>
            </w:r>
            <w:r>
              <w:rPr>
                <w:rFonts w:hint="eastAsia" w:ascii="仿宋" w:eastAsia="仿宋"/>
                <w:sz w:val="24"/>
                <w:lang w:eastAsia="zh-CN"/>
              </w:rPr>
              <w:t>3mA</w:t>
            </w:r>
            <w:r>
              <w:rPr>
                <w:spacing w:val="-10"/>
                <w:sz w:val="24"/>
                <w:lang w:eastAsia="zh-CN"/>
              </w:rPr>
              <w:t xml:space="preserve">，隔离耐压 </w:t>
            </w:r>
            <w:r>
              <w:rPr>
                <w:rFonts w:hint="eastAsia" w:ascii="仿宋" w:eastAsia="仿宋"/>
                <w:sz w:val="24"/>
                <w:lang w:eastAsia="zh-CN"/>
              </w:rPr>
              <w:t>500V</w:t>
            </w:r>
            <w:r>
              <w:rPr>
                <w:sz w:val="24"/>
                <w:lang w:eastAsia="zh-CN"/>
              </w:rPr>
              <w:t>，隔离方式光耦隔离；</w:t>
            </w:r>
          </w:p>
          <w:p>
            <w:pPr>
              <w:pStyle w:val="15"/>
              <w:numPr>
                <w:ilvl w:val="0"/>
                <w:numId w:val="26"/>
              </w:numPr>
              <w:tabs>
                <w:tab w:val="left" w:pos="528"/>
              </w:tabs>
              <w:spacing w:before="1" w:line="295" w:lineRule="auto"/>
              <w:ind w:right="116" w:firstLine="0"/>
              <w:rPr>
                <w:sz w:val="24"/>
                <w:lang w:eastAsia="zh-CN"/>
              </w:rPr>
            </w:pPr>
            <w:r>
              <w:rPr>
                <w:spacing w:val="-6"/>
                <w:sz w:val="24"/>
                <w:lang w:eastAsia="zh-CN"/>
              </w:rPr>
              <w:t xml:space="preserve">附带数字量输出模块 </w:t>
            </w:r>
            <w:r>
              <w:rPr>
                <w:rFonts w:hint="eastAsia" w:ascii="仿宋" w:eastAsia="仿宋"/>
                <w:sz w:val="24"/>
                <w:lang w:eastAsia="zh-CN"/>
              </w:rPr>
              <w:t>2</w:t>
            </w:r>
            <w:r>
              <w:rPr>
                <w:rFonts w:hint="eastAsia" w:ascii="仿宋" w:eastAsia="仿宋"/>
                <w:spacing w:val="-60"/>
                <w:sz w:val="24"/>
                <w:lang w:eastAsia="zh-CN"/>
              </w:rPr>
              <w:t xml:space="preserve"> </w:t>
            </w:r>
            <w:r>
              <w:rPr>
                <w:spacing w:val="-10"/>
                <w:sz w:val="24"/>
                <w:lang w:eastAsia="zh-CN"/>
              </w:rPr>
              <w:t xml:space="preserve">个，单模块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通道，输出信号</w:t>
            </w:r>
            <w:r>
              <w:rPr>
                <w:spacing w:val="-6"/>
                <w:sz w:val="24"/>
                <w:lang w:eastAsia="zh-CN"/>
              </w:rPr>
              <w:t xml:space="preserve">类型源型，驱动能力 </w:t>
            </w:r>
            <w:r>
              <w:rPr>
                <w:rFonts w:hint="eastAsia" w:ascii="仿宋" w:eastAsia="仿宋"/>
                <w:sz w:val="24"/>
                <w:lang w:eastAsia="zh-CN"/>
              </w:rPr>
              <w:t>500mA/</w:t>
            </w:r>
            <w:r>
              <w:rPr>
                <w:spacing w:val="-8"/>
                <w:sz w:val="24"/>
                <w:lang w:eastAsia="zh-CN"/>
              </w:rPr>
              <w:t xml:space="preserve">通道，隔离耐压 </w:t>
            </w:r>
            <w:r>
              <w:rPr>
                <w:rFonts w:hint="eastAsia" w:ascii="仿宋" w:eastAsia="仿宋"/>
                <w:sz w:val="24"/>
                <w:lang w:eastAsia="zh-CN"/>
              </w:rPr>
              <w:t>500V</w:t>
            </w:r>
            <w:r>
              <w:rPr>
                <w:sz w:val="24"/>
                <w:lang w:eastAsia="zh-CN"/>
              </w:rPr>
              <w:t>，隔离</w:t>
            </w:r>
          </w:p>
          <w:p>
            <w:pPr>
              <w:pStyle w:val="15"/>
              <w:spacing w:before="4"/>
              <w:ind w:left="107"/>
              <w:jc w:val="both"/>
              <w:rPr>
                <w:sz w:val="24"/>
              </w:rPr>
            </w:pPr>
            <w:r>
              <w:rPr>
                <w:sz w:val="24"/>
              </w:rPr>
              <w:t>方式光耦隔离；</w:t>
            </w:r>
          </w:p>
        </w:tc>
        <w:tc>
          <w:tcPr>
            <w:tcW w:w="709" w:type="dxa"/>
            <w:vMerge w:val="continue"/>
            <w:tcBorders>
              <w:top w:val="nil"/>
            </w:tcBorders>
          </w:tcPr>
          <w:p>
            <w:pPr>
              <w:rPr>
                <w:sz w:val="2"/>
                <w:szCs w:val="2"/>
              </w:rPr>
            </w:pPr>
          </w:p>
        </w:tc>
      </w:tr>
    </w:tbl>
    <w:p>
      <w:pPr>
        <w:rPr>
          <w:sz w:val="2"/>
          <w:szCs w:val="2"/>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rPr>
            </w:pPr>
          </w:p>
        </w:tc>
        <w:tc>
          <w:tcPr>
            <w:tcW w:w="737" w:type="dxa"/>
            <w:vMerge w:val="restart"/>
          </w:tcPr>
          <w:p>
            <w:pPr>
              <w:pStyle w:val="15"/>
              <w:rPr>
                <w:rFonts w:ascii="Times New Roman"/>
              </w:rPr>
            </w:pPr>
          </w:p>
        </w:tc>
        <w:tc>
          <w:tcPr>
            <w:tcW w:w="6176" w:type="dxa"/>
            <w:tcBorders>
              <w:bottom w:val="nil"/>
            </w:tcBorders>
          </w:tcPr>
          <w:p>
            <w:pPr>
              <w:pStyle w:val="15"/>
              <w:spacing w:before="36"/>
              <w:ind w:left="107"/>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5"/>
                <w:sz w:val="24"/>
                <w:lang w:eastAsia="zh-CN"/>
              </w:rPr>
              <w:t xml:space="preserve">在工作台台面上布置有远程 </w:t>
            </w:r>
            <w:r>
              <w:rPr>
                <w:rFonts w:hint="eastAsia" w:ascii="仿宋" w:eastAsia="仿宋"/>
                <w:sz w:val="24"/>
                <w:lang w:eastAsia="zh-CN"/>
              </w:rPr>
              <w:t>IO</w:t>
            </w:r>
            <w:r>
              <w:rPr>
                <w:rFonts w:hint="eastAsia" w:ascii="仿宋" w:eastAsia="仿宋"/>
                <w:spacing w:val="-60"/>
                <w:sz w:val="24"/>
                <w:lang w:eastAsia="zh-CN"/>
              </w:rPr>
              <w:t xml:space="preserve"> </w:t>
            </w:r>
            <w:r>
              <w:rPr>
                <w:sz w:val="24"/>
                <w:lang w:eastAsia="zh-CN"/>
              </w:rPr>
              <w:t>适配器的网络通信接</w:t>
            </w:r>
          </w:p>
        </w:tc>
        <w:tc>
          <w:tcPr>
            <w:tcW w:w="709" w:type="dxa"/>
            <w:vMerge w:val="restart"/>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口，方便接线。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7"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rFonts w:ascii="仿宋" w:hAnsi="仿宋" w:eastAsia="仿宋"/>
                <w:sz w:val="24"/>
              </w:rPr>
            </w:pPr>
            <w:r>
              <w:rPr>
                <w:sz w:val="24"/>
              </w:rPr>
              <w:t>工作台×</w:t>
            </w:r>
            <w:r>
              <w:rPr>
                <w:rFonts w:hint="eastAsia" w:ascii="仿宋" w:hAnsi="仿宋" w:eastAsia="仿宋"/>
                <w:sz w:val="24"/>
              </w:rPr>
              <w:t>1</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p>
            <w:pPr>
              <w:pStyle w:val="15"/>
              <w:spacing w:before="71"/>
              <w:ind w:left="107"/>
              <w:rPr>
                <w:sz w:val="24"/>
                <w:lang w:eastAsia="zh-CN"/>
              </w:rPr>
            </w:pPr>
            <w:r>
              <w:rPr>
                <w:sz w:val="24"/>
                <w:lang w:eastAsia="zh-CN"/>
              </w:rPr>
              <w:t>块，底部柜体内可安装电气设备；</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2)</w:t>
            </w:r>
            <w:r>
              <w:rPr>
                <w:rFonts w:hint="eastAsia" w:ascii="仿宋" w:eastAsia="仿宋"/>
                <w:spacing w:val="60"/>
                <w:sz w:val="24"/>
              </w:rPr>
              <w:t xml:space="preserve"> </w:t>
            </w:r>
            <w:r>
              <w:rPr>
                <w:spacing w:val="-15"/>
                <w:sz w:val="24"/>
              </w:rPr>
              <w:t xml:space="preserve">台面长 </w:t>
            </w:r>
            <w:r>
              <w:rPr>
                <w:rFonts w:hint="eastAsia" w:ascii="仿宋" w:eastAsia="仿宋"/>
                <w:sz w:val="24"/>
              </w:rPr>
              <w:t>1360mm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10"/>
                <w:sz w:val="24"/>
              </w:rPr>
              <w:t xml:space="preserve">底部柜体长 </w:t>
            </w:r>
            <w:r>
              <w:rPr>
                <w:rFonts w:hint="eastAsia" w:ascii="仿宋" w:eastAsia="仿宋"/>
                <w:sz w:val="24"/>
              </w:rPr>
              <w:t>1280mm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p>
            <w:pPr>
              <w:pStyle w:val="15"/>
              <w:spacing w:before="71"/>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工作台面合理布置有线槽，方便控制信号线和气路布</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线，且电、气分开；</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底部柜体上端和下端四周安装有线槽，可方便电源线、</w:t>
            </w:r>
          </w:p>
          <w:p>
            <w:pPr>
              <w:pStyle w:val="15"/>
              <w:spacing w:before="71"/>
              <w:ind w:left="107"/>
              <w:rPr>
                <w:sz w:val="24"/>
              </w:rPr>
            </w:pPr>
            <w:r>
              <w:rPr>
                <w:sz w:val="24"/>
              </w:rPr>
              <w:t>气管和通信线布线；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底部柜体门板为快捷可拆卸设计，每个门板完全相同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可互换安装。</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bottom w:val="nil"/>
            </w:tcBorders>
          </w:tcPr>
          <w:p>
            <w:pPr>
              <w:pStyle w:val="15"/>
              <w:rPr>
                <w:rFonts w:ascii="Times New Roman"/>
              </w:rPr>
            </w:pPr>
          </w:p>
        </w:tc>
        <w:tc>
          <w:tcPr>
            <w:tcW w:w="737" w:type="dxa"/>
            <w:tcBorders>
              <w:bottom w:val="nil"/>
            </w:tcBorders>
          </w:tcPr>
          <w:p>
            <w:pPr>
              <w:pStyle w:val="15"/>
              <w:rPr>
                <w:rFonts w:ascii="Times New Roman"/>
              </w:rPr>
            </w:pPr>
          </w:p>
        </w:tc>
        <w:tc>
          <w:tcPr>
            <w:tcW w:w="6176" w:type="dxa"/>
            <w:tcBorders>
              <w:bottom w:val="nil"/>
            </w:tcBorders>
          </w:tcPr>
          <w:p>
            <w:pPr>
              <w:pStyle w:val="15"/>
              <w:spacing w:before="38"/>
              <w:ind w:left="107"/>
              <w:rPr>
                <w:sz w:val="24"/>
                <w:lang w:eastAsia="zh-CN"/>
              </w:rPr>
            </w:pPr>
            <w:r>
              <w:rPr>
                <w:rFonts w:hint="eastAsia" w:ascii="仿宋" w:hAnsi="仿宋" w:eastAsia="仿宋"/>
                <w:sz w:val="24"/>
                <w:lang w:eastAsia="zh-CN"/>
              </w:rPr>
              <w:t>PLC</w:t>
            </w:r>
            <w:r>
              <w:rPr>
                <w:rFonts w:hint="eastAsia" w:ascii="仿宋" w:hAnsi="仿宋" w:eastAsia="仿宋"/>
                <w:spacing w:val="-60"/>
                <w:sz w:val="24"/>
                <w:lang w:eastAsia="zh-CN"/>
              </w:rPr>
              <w:t xml:space="preserve"> </w:t>
            </w:r>
            <w:r>
              <w:rPr>
                <w:sz w:val="24"/>
                <w:lang w:eastAsia="zh-CN"/>
              </w:rPr>
              <w:t>控制器×</w:t>
            </w:r>
            <w:r>
              <w:rPr>
                <w:rFonts w:hint="eastAsia" w:ascii="仿宋" w:hAnsi="仿宋" w:eastAsia="仿宋"/>
                <w:sz w:val="24"/>
                <w:lang w:eastAsia="zh-CN"/>
              </w:rPr>
              <w:t>2</w:t>
            </w:r>
            <w:r>
              <w:rPr>
                <w:sz w:val="24"/>
                <w:lang w:eastAsia="zh-CN"/>
              </w:rPr>
              <w:t>：</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10"/>
                <w:sz w:val="24"/>
                <w:lang w:eastAsia="zh-CN"/>
              </w:rPr>
              <w:t xml:space="preserve">工作存储器 </w:t>
            </w:r>
            <w:r>
              <w:rPr>
                <w:rFonts w:hint="eastAsia" w:ascii="仿宋" w:eastAsia="仿宋"/>
                <w:sz w:val="24"/>
                <w:lang w:eastAsia="zh-CN"/>
              </w:rPr>
              <w:t>30KB</w:t>
            </w:r>
            <w:r>
              <w:rPr>
                <w:spacing w:val="-9"/>
                <w:sz w:val="24"/>
                <w:lang w:eastAsia="zh-CN"/>
              </w:rPr>
              <w:t xml:space="preserve">，装载存储器 </w:t>
            </w:r>
            <w:r>
              <w:rPr>
                <w:rFonts w:hint="eastAsia" w:ascii="仿宋" w:eastAsia="仿宋"/>
                <w:sz w:val="24"/>
                <w:lang w:eastAsia="zh-CN"/>
              </w:rPr>
              <w:t>1MB</w:t>
            </w:r>
            <w:r>
              <w:rPr>
                <w:sz w:val="24"/>
                <w:lang w:eastAsia="zh-CN"/>
              </w:rPr>
              <w:t>，保持性存储器</w:t>
            </w:r>
          </w:p>
        </w:tc>
        <w:tc>
          <w:tcPr>
            <w:tcW w:w="709" w:type="dxa"/>
            <w:tcBorders>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rFonts w:hint="eastAsia" w:ascii="仿宋" w:eastAsia="仿宋"/>
                <w:sz w:val="24"/>
              </w:rPr>
              <w:t>10KB</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rFonts w:ascii="仿宋" w:eastAsia="仿宋"/>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12"/>
                <w:sz w:val="24"/>
                <w:lang w:eastAsia="zh-CN"/>
              </w:rPr>
              <w:t xml:space="preserve">本体集成 </w:t>
            </w:r>
            <w:r>
              <w:rPr>
                <w:rFonts w:hint="eastAsia" w:ascii="仿宋" w:eastAsia="仿宋"/>
                <w:sz w:val="24"/>
                <w:lang w:eastAsia="zh-CN"/>
              </w:rPr>
              <w:t>I/O</w:t>
            </w:r>
            <w:r>
              <w:rPr>
                <w:spacing w:val="-12"/>
                <w:sz w:val="24"/>
                <w:lang w:eastAsia="zh-CN"/>
              </w:rPr>
              <w:t xml:space="preserve">，数字量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点输入</w:t>
            </w:r>
            <w:r>
              <w:rPr>
                <w:rFonts w:hint="eastAsia" w:ascii="仿宋" w:eastAsia="仿宋"/>
                <w:sz w:val="24"/>
                <w:lang w:eastAsia="zh-CN"/>
              </w:rPr>
              <w:t>/6</w:t>
            </w:r>
            <w:r>
              <w:rPr>
                <w:rFonts w:hint="eastAsia" w:ascii="仿宋" w:eastAsia="仿宋"/>
                <w:spacing w:val="-60"/>
                <w:sz w:val="24"/>
                <w:lang w:eastAsia="zh-CN"/>
              </w:rPr>
              <w:t xml:space="preserve"> </w:t>
            </w:r>
            <w:r>
              <w:rPr>
                <w:spacing w:val="-8"/>
                <w:sz w:val="24"/>
                <w:lang w:eastAsia="zh-CN"/>
              </w:rPr>
              <w:t xml:space="preserve">点输出，模拟量 </w:t>
            </w:r>
            <w:r>
              <w:rPr>
                <w:rFonts w:hint="eastAsia" w:ascii="仿宋" w:eastAsia="仿宋"/>
                <w:sz w:val="24"/>
                <w:lang w:eastAsia="zh-CN"/>
              </w:rPr>
              <w:t>2</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lang w:eastAsia="zh-CN"/>
              </w:rPr>
            </w:pPr>
            <w:r>
              <w:rPr>
                <w:sz w:val="24"/>
                <w:lang w:eastAsia="zh-CN"/>
              </w:rPr>
              <w:t>路输入；</w:t>
            </w:r>
          </w:p>
          <w:p>
            <w:pPr>
              <w:pStyle w:val="15"/>
              <w:spacing w:before="71"/>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8"/>
                <w:sz w:val="24"/>
                <w:lang w:eastAsia="zh-CN"/>
              </w:rPr>
              <w:t xml:space="preserve">过程映像大小为 </w:t>
            </w:r>
            <w:r>
              <w:rPr>
                <w:rFonts w:hint="eastAsia" w:ascii="仿宋" w:eastAsia="仿宋"/>
                <w:sz w:val="24"/>
                <w:lang w:eastAsia="zh-CN"/>
              </w:rPr>
              <w:t>1024</w:t>
            </w:r>
            <w:r>
              <w:rPr>
                <w:rFonts w:hint="eastAsia" w:ascii="仿宋" w:eastAsia="仿宋"/>
                <w:spacing w:val="-60"/>
                <w:sz w:val="24"/>
                <w:lang w:eastAsia="zh-CN"/>
              </w:rPr>
              <w:t xml:space="preserve"> </w:t>
            </w:r>
            <w:r>
              <w:rPr>
                <w:spacing w:val="-13"/>
                <w:sz w:val="24"/>
                <w:lang w:eastAsia="zh-CN"/>
              </w:rPr>
              <w:t>字节输入</w:t>
            </w:r>
            <w:r>
              <w:rPr>
                <w:spacing w:val="-17"/>
                <w:sz w:val="24"/>
                <w:lang w:eastAsia="zh-CN"/>
              </w:rPr>
              <w:t>（</w:t>
            </w:r>
            <w:r>
              <w:rPr>
                <w:rFonts w:hint="eastAsia" w:ascii="仿宋" w:eastAsia="仿宋"/>
                <w:spacing w:val="-17"/>
                <w:sz w:val="24"/>
                <w:lang w:eastAsia="zh-CN"/>
              </w:rPr>
              <w:t>I</w:t>
            </w:r>
            <w:r>
              <w:rPr>
                <w:spacing w:val="-17"/>
                <w:sz w:val="24"/>
                <w:lang w:eastAsia="zh-CN"/>
              </w:rPr>
              <w:t>）</w:t>
            </w:r>
            <w:r>
              <w:rPr>
                <w:spacing w:val="-30"/>
                <w:sz w:val="24"/>
                <w:lang w:eastAsia="zh-CN"/>
              </w:rPr>
              <w:t xml:space="preserve">和 </w:t>
            </w:r>
            <w:r>
              <w:rPr>
                <w:rFonts w:hint="eastAsia" w:ascii="仿宋" w:eastAsia="仿宋"/>
                <w:sz w:val="24"/>
                <w:lang w:eastAsia="zh-CN"/>
              </w:rPr>
              <w:t>1024</w:t>
            </w:r>
            <w:r>
              <w:rPr>
                <w:rFonts w:hint="eastAsia" w:ascii="仿宋" w:eastAsia="仿宋"/>
                <w:spacing w:val="-60"/>
                <w:sz w:val="24"/>
                <w:lang w:eastAsia="zh-CN"/>
              </w:rPr>
              <w:t xml:space="preserve"> </w:t>
            </w:r>
            <w:r>
              <w:rPr>
                <w:sz w:val="24"/>
                <w:lang w:eastAsia="zh-CN"/>
              </w:rPr>
              <w:t>字节输出</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w:t>
            </w:r>
            <w:r>
              <w:rPr>
                <w:rFonts w:hint="eastAsia" w:ascii="仿宋" w:eastAsia="仿宋"/>
                <w:sz w:val="24"/>
              </w:rPr>
              <w:t>Q</w:t>
            </w:r>
            <w:r>
              <w:rPr>
                <w:spacing w:val="-120"/>
                <w:sz w:val="24"/>
              </w:rPr>
              <w:t>）</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pacing w:val="-10"/>
                <w:sz w:val="24"/>
                <w:lang w:eastAsia="zh-CN"/>
              </w:rPr>
              <w:t xml:space="preserve">位存储器为 </w:t>
            </w:r>
            <w:r>
              <w:rPr>
                <w:rFonts w:hint="eastAsia" w:ascii="仿宋" w:eastAsia="仿宋"/>
                <w:sz w:val="24"/>
                <w:lang w:eastAsia="zh-CN"/>
              </w:rPr>
              <w:t>4096</w:t>
            </w:r>
            <w:r>
              <w:rPr>
                <w:rFonts w:hint="eastAsia" w:ascii="仿宋" w:eastAsia="仿宋"/>
                <w:spacing w:val="-60"/>
                <w:sz w:val="24"/>
                <w:lang w:eastAsia="zh-CN"/>
              </w:rPr>
              <w:t xml:space="preserve"> </w:t>
            </w:r>
            <w:r>
              <w:rPr>
                <w:sz w:val="24"/>
                <w:lang w:eastAsia="zh-CN"/>
              </w:rPr>
              <w:t>字节（</w:t>
            </w:r>
            <w:r>
              <w:rPr>
                <w:rFonts w:hint="eastAsia" w:ascii="仿宋" w:eastAsia="仿宋"/>
                <w:sz w:val="24"/>
                <w:lang w:eastAsia="zh-CN"/>
              </w:rPr>
              <w:t>M</w:t>
            </w:r>
            <w:r>
              <w:rPr>
                <w:spacing w:val="-120"/>
                <w:sz w:val="24"/>
                <w:lang w:eastAsia="zh-CN"/>
              </w:rPr>
              <w:t>）</w:t>
            </w:r>
            <w:r>
              <w:rPr>
                <w:sz w:val="24"/>
                <w:lang w:eastAsia="zh-CN"/>
              </w:rPr>
              <w:t>；</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142" w:hRule="atLeast"/>
        </w:trPr>
        <w:tc>
          <w:tcPr>
            <w:tcW w:w="737" w:type="dxa"/>
            <w:vMerge w:val="restart"/>
            <w:tcBorders>
              <w:top w:val="nil"/>
              <w:bottom w:val="nil"/>
            </w:tcBorders>
          </w:tcPr>
          <w:p>
            <w:pPr>
              <w:pStyle w:val="15"/>
              <w:rPr>
                <w:rFonts w:ascii="Times New Roman"/>
                <w:sz w:val="24"/>
                <w:lang w:eastAsia="zh-CN"/>
              </w:rPr>
            </w:pPr>
          </w:p>
          <w:p>
            <w:pPr>
              <w:pStyle w:val="15"/>
              <w:rPr>
                <w:rFonts w:ascii="Times New Roman"/>
                <w:sz w:val="24"/>
                <w:lang w:eastAsia="zh-CN"/>
              </w:rPr>
            </w:pPr>
          </w:p>
          <w:p>
            <w:pPr>
              <w:pStyle w:val="15"/>
              <w:spacing w:before="2"/>
              <w:rPr>
                <w:rFonts w:ascii="Times New Roman"/>
                <w:lang w:eastAsia="zh-CN"/>
              </w:rPr>
            </w:pPr>
          </w:p>
          <w:p>
            <w:pPr>
              <w:pStyle w:val="15"/>
              <w:ind w:left="8"/>
              <w:jc w:val="center"/>
              <w:rPr>
                <w:rFonts w:ascii="仿宋"/>
                <w:sz w:val="24"/>
              </w:rPr>
            </w:pPr>
            <w:r>
              <w:rPr>
                <w:rFonts w:ascii="仿宋"/>
                <w:sz w:val="24"/>
              </w:rPr>
              <w:t>8</w:t>
            </w:r>
          </w:p>
        </w:tc>
        <w:tc>
          <w:tcPr>
            <w:tcW w:w="737" w:type="dxa"/>
            <w:vMerge w:val="restart"/>
            <w:tcBorders>
              <w:top w:val="nil"/>
              <w:bottom w:val="nil"/>
            </w:tcBorders>
          </w:tcPr>
          <w:p>
            <w:pPr>
              <w:pStyle w:val="15"/>
              <w:rPr>
                <w:rFonts w:ascii="Times New Roman"/>
                <w:sz w:val="24"/>
              </w:rPr>
            </w:pPr>
          </w:p>
          <w:p>
            <w:pPr>
              <w:pStyle w:val="15"/>
              <w:spacing w:before="8"/>
              <w:rPr>
                <w:rFonts w:ascii="Times New Roman"/>
                <w:sz w:val="29"/>
              </w:rPr>
            </w:pPr>
          </w:p>
          <w:p>
            <w:pPr>
              <w:pStyle w:val="15"/>
              <w:spacing w:line="297" w:lineRule="auto"/>
              <w:ind w:left="127" w:right="117"/>
              <w:rPr>
                <w:sz w:val="24"/>
              </w:rPr>
            </w:pPr>
            <w:r>
              <w:rPr>
                <w:sz w:val="24"/>
              </w:rPr>
              <w:t>总控单元</w:t>
            </w:r>
          </w:p>
        </w:tc>
        <w:tc>
          <w:tcPr>
            <w:tcW w:w="6176" w:type="dxa"/>
            <w:tcBorders>
              <w:top w:val="nil"/>
            </w:tcBorders>
          </w:tcPr>
          <w:p>
            <w:pPr>
              <w:pStyle w:val="15"/>
              <w:numPr>
                <w:ilvl w:val="0"/>
                <w:numId w:val="27"/>
              </w:numPr>
              <w:tabs>
                <w:tab w:val="left" w:pos="528"/>
              </w:tabs>
              <w:spacing w:before="37"/>
              <w:ind w:firstLine="0"/>
              <w:rPr>
                <w:sz w:val="24"/>
              </w:rPr>
            </w:pPr>
            <w:r>
              <w:rPr>
                <w:spacing w:val="-20"/>
                <w:sz w:val="24"/>
              </w:rPr>
              <w:t xml:space="preserve">具备 </w:t>
            </w:r>
            <w:r>
              <w:rPr>
                <w:rFonts w:hint="eastAsia" w:ascii="仿宋" w:eastAsia="仿宋"/>
                <w:sz w:val="24"/>
              </w:rPr>
              <w:t>1</w:t>
            </w:r>
            <w:r>
              <w:rPr>
                <w:rFonts w:hint="eastAsia" w:ascii="仿宋" w:eastAsia="仿宋"/>
                <w:spacing w:val="-60"/>
                <w:sz w:val="24"/>
              </w:rPr>
              <w:t xml:space="preserve"> </w:t>
            </w:r>
            <w:r>
              <w:rPr>
                <w:spacing w:val="-5"/>
                <w:sz w:val="24"/>
              </w:rPr>
              <w:t xml:space="preserve">个以太网通信端口，支持 </w:t>
            </w:r>
            <w:r>
              <w:rPr>
                <w:rFonts w:hint="eastAsia" w:ascii="仿宋" w:eastAsia="仿宋"/>
                <w:sz w:val="24"/>
              </w:rPr>
              <w:t>ProfiNet</w:t>
            </w:r>
            <w:r>
              <w:rPr>
                <w:rFonts w:hint="eastAsia" w:ascii="仿宋" w:eastAsia="仿宋"/>
                <w:spacing w:val="-60"/>
                <w:sz w:val="24"/>
              </w:rPr>
              <w:t xml:space="preserve"> </w:t>
            </w:r>
            <w:r>
              <w:rPr>
                <w:sz w:val="24"/>
              </w:rPr>
              <w:t>通信；</w:t>
            </w:r>
          </w:p>
          <w:p>
            <w:pPr>
              <w:pStyle w:val="15"/>
              <w:numPr>
                <w:ilvl w:val="0"/>
                <w:numId w:val="27"/>
              </w:numPr>
              <w:tabs>
                <w:tab w:val="left" w:pos="528"/>
              </w:tabs>
              <w:spacing w:before="6" w:line="382" w:lineRule="exact"/>
              <w:ind w:right="176" w:firstLine="0"/>
              <w:rPr>
                <w:sz w:val="24"/>
                <w:lang w:eastAsia="zh-CN"/>
              </w:rPr>
            </w:pPr>
            <w:r>
              <w:rPr>
                <w:spacing w:val="-6"/>
                <w:sz w:val="24"/>
                <w:lang w:eastAsia="zh-CN"/>
              </w:rPr>
              <w:t xml:space="preserve">实数数学运算执行速度 </w:t>
            </w:r>
            <w:r>
              <w:rPr>
                <w:rFonts w:hint="eastAsia" w:ascii="仿宋" w:hAnsi="仿宋" w:eastAsia="仿宋"/>
                <w:sz w:val="24"/>
                <w:lang w:eastAsia="zh-CN"/>
              </w:rPr>
              <w:t>2.3</w:t>
            </w:r>
            <w:r>
              <w:rPr>
                <w:sz w:val="24"/>
              </w:rPr>
              <w:t>μ</w:t>
            </w:r>
            <w:r>
              <w:rPr>
                <w:rFonts w:hint="eastAsia" w:ascii="仿宋" w:hAnsi="仿宋" w:eastAsia="仿宋"/>
                <w:sz w:val="24"/>
                <w:lang w:eastAsia="zh-CN"/>
              </w:rPr>
              <w:t>s/</w:t>
            </w:r>
            <w:r>
              <w:rPr>
                <w:sz w:val="24"/>
                <w:lang w:eastAsia="zh-CN"/>
              </w:rPr>
              <w:t>指令，布尔运算执行</w:t>
            </w:r>
            <w:r>
              <w:rPr>
                <w:spacing w:val="-20"/>
                <w:sz w:val="24"/>
                <w:lang w:eastAsia="zh-CN"/>
              </w:rPr>
              <w:t xml:space="preserve">速度 </w:t>
            </w:r>
            <w:r>
              <w:rPr>
                <w:rFonts w:hint="eastAsia" w:ascii="仿宋" w:hAnsi="仿宋" w:eastAsia="仿宋"/>
                <w:sz w:val="24"/>
                <w:lang w:eastAsia="zh-CN"/>
              </w:rPr>
              <w:t>0.08</w:t>
            </w:r>
            <w:r>
              <w:rPr>
                <w:sz w:val="24"/>
              </w:rPr>
              <w:t>μ</w:t>
            </w:r>
            <w:r>
              <w:rPr>
                <w:rFonts w:hint="eastAsia" w:ascii="仿宋" w:hAnsi="仿宋" w:eastAsia="仿宋"/>
                <w:sz w:val="24"/>
                <w:lang w:eastAsia="zh-CN"/>
              </w:rPr>
              <w:t>s/</w:t>
            </w:r>
            <w:r>
              <w:rPr>
                <w:sz w:val="24"/>
                <w:lang w:eastAsia="zh-CN"/>
              </w:rPr>
              <w:t>指令。</w:t>
            </w:r>
          </w:p>
        </w:tc>
        <w:tc>
          <w:tcPr>
            <w:tcW w:w="709" w:type="dxa"/>
            <w:vMerge w:val="restart"/>
            <w:tcBorders>
              <w:top w:val="nil"/>
              <w:bottom w:val="nil"/>
            </w:tcBorders>
          </w:tcPr>
          <w:p>
            <w:pPr>
              <w:pStyle w:val="15"/>
              <w:rPr>
                <w:rFonts w:ascii="Times New Roman"/>
                <w:sz w:val="24"/>
                <w:lang w:eastAsia="zh-CN"/>
              </w:rPr>
            </w:pPr>
          </w:p>
          <w:p>
            <w:pPr>
              <w:pStyle w:val="15"/>
              <w:rPr>
                <w:rFonts w:ascii="Times New Roman"/>
                <w:sz w:val="24"/>
                <w:lang w:eastAsia="zh-CN"/>
              </w:rPr>
            </w:pPr>
          </w:p>
          <w:p>
            <w:pPr>
              <w:pStyle w:val="15"/>
              <w:spacing w:before="2"/>
              <w:rPr>
                <w:rFonts w:ascii="Times New Roman"/>
                <w:lang w:eastAsia="zh-CN"/>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vMerge w:val="continue"/>
            <w:tcBorders>
              <w:top w:val="nil"/>
              <w:bottom w:val="nil"/>
            </w:tcBorders>
          </w:tcPr>
          <w:p>
            <w:pPr>
              <w:rPr>
                <w:sz w:val="2"/>
                <w:szCs w:val="2"/>
              </w:rPr>
            </w:pPr>
          </w:p>
        </w:tc>
        <w:tc>
          <w:tcPr>
            <w:tcW w:w="737" w:type="dxa"/>
            <w:vMerge w:val="continue"/>
            <w:tcBorders>
              <w:top w:val="nil"/>
              <w:bottom w:val="nil"/>
            </w:tcBorders>
          </w:tcPr>
          <w:p>
            <w:pPr>
              <w:rPr>
                <w:sz w:val="2"/>
                <w:szCs w:val="2"/>
              </w:rPr>
            </w:pPr>
          </w:p>
        </w:tc>
        <w:tc>
          <w:tcPr>
            <w:tcW w:w="6176" w:type="dxa"/>
            <w:tcBorders>
              <w:bottom w:val="nil"/>
            </w:tcBorders>
          </w:tcPr>
          <w:p>
            <w:pPr>
              <w:pStyle w:val="15"/>
              <w:spacing w:before="37"/>
              <w:ind w:left="107"/>
              <w:rPr>
                <w:sz w:val="24"/>
              </w:rPr>
            </w:pPr>
            <w:r>
              <w:rPr>
                <w:sz w:val="24"/>
              </w:rPr>
              <w:t>交换机×</w:t>
            </w:r>
            <w:r>
              <w:rPr>
                <w:rFonts w:hint="eastAsia" w:ascii="仿宋" w:hAnsi="仿宋" w:eastAsia="仿宋"/>
                <w:sz w:val="24"/>
              </w:rPr>
              <w:t>1</w:t>
            </w:r>
            <w:r>
              <w:rPr>
                <w:sz w:val="24"/>
              </w:rPr>
              <w:t>：</w:t>
            </w:r>
          </w:p>
        </w:tc>
        <w:tc>
          <w:tcPr>
            <w:tcW w:w="709" w:type="dxa"/>
            <w:vMerge w:val="continue"/>
            <w:tcBorders>
              <w:top w:val="nil"/>
              <w:bottom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ight="-29"/>
              <w:rPr>
                <w:sz w:val="24"/>
              </w:rPr>
            </w:pPr>
            <w:r>
              <w:rPr>
                <w:rFonts w:hint="eastAsia" w:ascii="仿宋" w:eastAsia="仿宋"/>
                <w:sz w:val="24"/>
              </w:rPr>
              <w:t>1)</w:t>
            </w:r>
            <w:r>
              <w:rPr>
                <w:rFonts w:hint="eastAsia" w:ascii="仿宋" w:eastAsia="仿宋"/>
                <w:spacing w:val="60"/>
                <w:sz w:val="24"/>
              </w:rPr>
              <w:t xml:space="preserve"> </w:t>
            </w:r>
            <w:r>
              <w:rPr>
                <w:spacing w:val="-9"/>
                <w:sz w:val="24"/>
              </w:rPr>
              <w:t xml:space="preserve">支持网络标准 </w:t>
            </w:r>
            <w:r>
              <w:rPr>
                <w:rFonts w:hint="eastAsia" w:ascii="仿宋" w:eastAsia="仿宋"/>
                <w:sz w:val="24"/>
              </w:rPr>
              <w:t>IEEE802.3</w:t>
            </w:r>
            <w:r>
              <w:rPr>
                <w:spacing w:val="-20"/>
                <w:sz w:val="24"/>
              </w:rPr>
              <w:t>、</w:t>
            </w:r>
            <w:r>
              <w:rPr>
                <w:rFonts w:hint="eastAsia" w:ascii="仿宋" w:eastAsia="仿宋"/>
                <w:sz w:val="24"/>
              </w:rPr>
              <w:t>IEEE802.3u</w:t>
            </w:r>
            <w:r>
              <w:rPr>
                <w:spacing w:val="-22"/>
                <w:sz w:val="24"/>
              </w:rPr>
              <w:t>、</w:t>
            </w:r>
            <w:r>
              <w:rPr>
                <w:rFonts w:hint="eastAsia" w:ascii="仿宋" w:eastAsia="仿宋"/>
                <w:sz w:val="24"/>
              </w:rPr>
              <w:t>IEEE802.3x</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rFonts w:hint="eastAsia" w:ascii="仿宋" w:eastAsia="仿宋"/>
                <w:sz w:val="24"/>
                <w:lang w:eastAsia="zh-CN"/>
              </w:rPr>
              <w:t>8</w:t>
            </w:r>
            <w:r>
              <w:rPr>
                <w:rFonts w:hint="eastAsia" w:ascii="仿宋" w:eastAsia="仿宋"/>
                <w:spacing w:val="-60"/>
                <w:sz w:val="24"/>
                <w:lang w:eastAsia="zh-CN"/>
              </w:rPr>
              <w:t xml:space="preserve"> </w:t>
            </w:r>
            <w:r>
              <w:rPr>
                <w:spacing w:val="-30"/>
                <w:sz w:val="24"/>
                <w:lang w:eastAsia="zh-CN"/>
              </w:rPr>
              <w:t xml:space="preserve">个 </w:t>
            </w:r>
            <w:r>
              <w:rPr>
                <w:rFonts w:hint="eastAsia" w:ascii="仿宋" w:eastAsia="仿宋"/>
                <w:sz w:val="24"/>
                <w:lang w:eastAsia="zh-CN"/>
              </w:rPr>
              <w:t>10/100/1000Mbps</w:t>
            </w:r>
            <w:r>
              <w:rPr>
                <w:rFonts w:hint="eastAsia" w:ascii="仿宋" w:eastAsia="仿宋"/>
                <w:spacing w:val="-60"/>
                <w:sz w:val="24"/>
                <w:lang w:eastAsia="zh-CN"/>
              </w:rPr>
              <w:t xml:space="preserve"> </w:t>
            </w:r>
            <w:r>
              <w:rPr>
                <w:spacing w:val="-15"/>
                <w:sz w:val="24"/>
                <w:lang w:eastAsia="zh-CN"/>
              </w:rPr>
              <w:t xml:space="preserve">自适应 </w:t>
            </w:r>
            <w:r>
              <w:rPr>
                <w:rFonts w:hint="eastAsia" w:ascii="仿宋" w:eastAsia="仿宋"/>
                <w:sz w:val="24"/>
                <w:lang w:eastAsia="zh-CN"/>
              </w:rPr>
              <w:t>RJ45</w:t>
            </w:r>
            <w:r>
              <w:rPr>
                <w:rFonts w:hint="eastAsia" w:ascii="仿宋" w:eastAsia="仿宋"/>
                <w:spacing w:val="-60"/>
                <w:sz w:val="24"/>
                <w:lang w:eastAsia="zh-CN"/>
              </w:rPr>
              <w:t xml:space="preserve"> </w:t>
            </w:r>
            <w:r>
              <w:rPr>
                <w:sz w:val="24"/>
                <w:lang w:eastAsia="zh-CN"/>
              </w:rPr>
              <w:t>端口；</w:t>
            </w:r>
          </w:p>
          <w:p>
            <w:pPr>
              <w:pStyle w:val="15"/>
              <w:spacing w:before="71"/>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全钢材壳体，强劲散热性能保证机器稳定运行。</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bottom w:val="nil"/>
            </w:tcBorders>
          </w:tcPr>
          <w:p>
            <w:pPr>
              <w:pStyle w:val="15"/>
              <w:spacing w:before="36"/>
              <w:ind w:left="107"/>
              <w:rPr>
                <w:sz w:val="24"/>
              </w:rPr>
            </w:pPr>
            <w:r>
              <w:rPr>
                <w:sz w:val="24"/>
              </w:rPr>
              <w:t>操作面板×</w:t>
            </w:r>
            <w:r>
              <w:rPr>
                <w:rFonts w:hint="eastAsia" w:ascii="仿宋" w:hAnsi="仿宋" w:eastAsia="仿宋"/>
                <w:sz w:val="24"/>
              </w:rPr>
              <w:t>1</w:t>
            </w:r>
            <w:r>
              <w:rPr>
                <w:sz w:val="24"/>
              </w:rPr>
              <w:t>：</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20"/>
                <w:sz w:val="24"/>
                <w:lang w:eastAsia="zh-CN"/>
              </w:rPr>
              <w:t xml:space="preserve">提供 </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个总电源输入开关，可控制输入电源的开启关</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lang w:eastAsia="zh-CN"/>
              </w:rPr>
            </w:pPr>
          </w:p>
        </w:tc>
        <w:tc>
          <w:tcPr>
            <w:tcW w:w="737" w:type="dxa"/>
            <w:tcBorders>
              <w:top w:val="nil"/>
              <w:bottom w:val="nil"/>
            </w:tcBorders>
          </w:tcPr>
          <w:p>
            <w:pPr>
              <w:pStyle w:val="15"/>
              <w:rPr>
                <w:rFonts w:ascii="Times New Roman"/>
                <w:lang w:eastAsia="zh-CN"/>
              </w:rPr>
            </w:pPr>
          </w:p>
        </w:tc>
        <w:tc>
          <w:tcPr>
            <w:tcW w:w="6176" w:type="dxa"/>
            <w:tcBorders>
              <w:top w:val="nil"/>
              <w:bottom w:val="nil"/>
            </w:tcBorders>
          </w:tcPr>
          <w:p>
            <w:pPr>
              <w:pStyle w:val="15"/>
              <w:spacing w:before="37"/>
              <w:ind w:left="107"/>
              <w:rPr>
                <w:sz w:val="24"/>
              </w:rPr>
            </w:pPr>
            <w:r>
              <w:rPr>
                <w:sz w:val="24"/>
              </w:rPr>
              <w:t>闭；</w:t>
            </w:r>
          </w:p>
        </w:tc>
        <w:tc>
          <w:tcPr>
            <w:tcW w:w="709" w:type="dxa"/>
            <w:tcBorders>
              <w:top w:val="nil"/>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rPr>
                <w:rFonts w:ascii="Times New Roman"/>
              </w:rPr>
            </w:pPr>
          </w:p>
        </w:tc>
        <w:tc>
          <w:tcPr>
            <w:tcW w:w="737" w:type="dxa"/>
            <w:tcBorders>
              <w:top w:val="nil"/>
              <w:bottom w:val="nil"/>
            </w:tcBorders>
          </w:tcPr>
          <w:p>
            <w:pPr>
              <w:pStyle w:val="15"/>
              <w:rPr>
                <w:rFonts w:ascii="Times New Roman"/>
              </w:rPr>
            </w:pPr>
          </w:p>
        </w:tc>
        <w:tc>
          <w:tcPr>
            <w:tcW w:w="6176" w:type="dxa"/>
            <w:tcBorders>
              <w:top w:val="nil"/>
              <w:bottom w:val="nil"/>
            </w:tcBorders>
          </w:tcPr>
          <w:p>
            <w:pPr>
              <w:pStyle w:val="15"/>
              <w:spacing w:before="37"/>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20"/>
                <w:sz w:val="24"/>
                <w:lang w:eastAsia="zh-CN"/>
              </w:rPr>
              <w:t xml:space="preserve">提供 </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个电源模块急停按钮，可切断总控单元电源模</w:t>
            </w:r>
          </w:p>
          <w:p>
            <w:pPr>
              <w:pStyle w:val="15"/>
              <w:spacing w:before="71"/>
              <w:ind w:left="107"/>
              <w:rPr>
                <w:sz w:val="24"/>
                <w:lang w:eastAsia="zh-CN"/>
              </w:rPr>
            </w:pPr>
            <w:r>
              <w:rPr>
                <w:sz w:val="24"/>
                <w:lang w:eastAsia="zh-CN"/>
              </w:rPr>
              <w:t>块向其他单元模块的供电；</w:t>
            </w:r>
          </w:p>
        </w:tc>
        <w:tc>
          <w:tcPr>
            <w:tcW w:w="709"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9" w:hRule="atLeast"/>
        </w:trPr>
        <w:tc>
          <w:tcPr>
            <w:tcW w:w="737" w:type="dxa"/>
            <w:tcBorders>
              <w:top w:val="nil"/>
            </w:tcBorders>
          </w:tcPr>
          <w:p>
            <w:pPr>
              <w:pStyle w:val="15"/>
              <w:rPr>
                <w:rFonts w:ascii="Times New Roman"/>
                <w:lang w:eastAsia="zh-CN"/>
              </w:rPr>
            </w:pPr>
          </w:p>
        </w:tc>
        <w:tc>
          <w:tcPr>
            <w:tcW w:w="737" w:type="dxa"/>
            <w:tcBorders>
              <w:top w:val="nil"/>
            </w:tcBorders>
          </w:tcPr>
          <w:p>
            <w:pPr>
              <w:pStyle w:val="15"/>
              <w:rPr>
                <w:rFonts w:ascii="Times New Roman"/>
                <w:lang w:eastAsia="zh-CN"/>
              </w:rPr>
            </w:pPr>
          </w:p>
        </w:tc>
        <w:tc>
          <w:tcPr>
            <w:tcW w:w="6176" w:type="dxa"/>
            <w:tcBorders>
              <w:top w:val="nil"/>
            </w:tcBorders>
          </w:tcPr>
          <w:p>
            <w:pPr>
              <w:pStyle w:val="15"/>
              <w:spacing w:before="37"/>
              <w:ind w:left="107"/>
              <w:rPr>
                <w:rFonts w:ascii="仿宋" w:eastAsia="仿宋"/>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pacing w:val="-20"/>
                <w:sz w:val="24"/>
                <w:lang w:eastAsia="zh-CN"/>
              </w:rPr>
              <w:t xml:space="preserve">提供 </w:t>
            </w:r>
            <w:r>
              <w:rPr>
                <w:rFonts w:hint="eastAsia" w:ascii="仿宋" w:eastAsia="仿宋"/>
                <w:sz w:val="24"/>
                <w:lang w:eastAsia="zh-CN"/>
              </w:rPr>
              <w:t>4</w:t>
            </w:r>
            <w:r>
              <w:rPr>
                <w:rFonts w:hint="eastAsia" w:ascii="仿宋" w:eastAsia="仿宋"/>
                <w:spacing w:val="-60"/>
                <w:sz w:val="24"/>
                <w:lang w:eastAsia="zh-CN"/>
              </w:rPr>
              <w:t xml:space="preserve"> </w:t>
            </w:r>
            <w:r>
              <w:rPr>
                <w:spacing w:val="-2"/>
                <w:sz w:val="24"/>
                <w:lang w:eastAsia="zh-CN"/>
              </w:rPr>
              <w:t>个自定义功能按钮，</w:t>
            </w:r>
            <w:r>
              <w:rPr>
                <w:rFonts w:hint="eastAsia" w:ascii="仿宋" w:eastAsia="仿宋"/>
                <w:spacing w:val="-10"/>
                <w:sz w:val="24"/>
                <w:lang w:eastAsia="zh-CN"/>
              </w:rPr>
              <w:t xml:space="preserve">1 </w:t>
            </w:r>
            <w:r>
              <w:rPr>
                <w:spacing w:val="-2"/>
                <w:sz w:val="24"/>
                <w:lang w:eastAsia="zh-CN"/>
              </w:rPr>
              <w:t>个自复位绿色灯按钮，</w:t>
            </w:r>
            <w:r>
              <w:rPr>
                <w:rFonts w:hint="eastAsia" w:ascii="仿宋" w:eastAsia="仿宋"/>
                <w:spacing w:val="-11"/>
                <w:sz w:val="24"/>
                <w:lang w:eastAsia="zh-CN"/>
              </w:rPr>
              <w:t>1</w:t>
            </w:r>
          </w:p>
        </w:tc>
        <w:tc>
          <w:tcPr>
            <w:tcW w:w="709" w:type="dxa"/>
            <w:tcBorders>
              <w:top w:val="nil"/>
            </w:tcBorders>
          </w:tcPr>
          <w:p>
            <w:pPr>
              <w:pStyle w:val="15"/>
              <w:rPr>
                <w:rFonts w:ascii="Times New Roman"/>
                <w:lang w:eastAsia="zh-CN"/>
              </w:rPr>
            </w:pPr>
          </w:p>
        </w:tc>
      </w:tr>
    </w:tbl>
    <w:p>
      <w:pPr>
        <w:rPr>
          <w:rFonts w:ascii="Times New Roman"/>
          <w:lang w:eastAsia="zh-CN"/>
        </w:rPr>
        <w:sectPr>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Borders>
              <w:bottom w:val="nil"/>
            </w:tcBorders>
          </w:tcPr>
          <w:p>
            <w:pPr>
              <w:pStyle w:val="15"/>
              <w:spacing w:before="36"/>
              <w:ind w:left="107"/>
              <w:rPr>
                <w:sz w:val="24"/>
                <w:lang w:eastAsia="zh-CN"/>
              </w:rPr>
            </w:pPr>
            <w:r>
              <w:rPr>
                <w:sz w:val="24"/>
                <w:lang w:eastAsia="zh-CN"/>
              </w:rPr>
              <w:t>个自复位红色灯按钮，</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个自保持绿色灯按钮，</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个自保</w:t>
            </w:r>
          </w:p>
        </w:tc>
        <w:tc>
          <w:tcPr>
            <w:tcW w:w="709" w:type="dxa"/>
            <w:vMerge w:val="restart"/>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持红色灯按钮。</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7"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sz w:val="24"/>
              </w:rPr>
            </w:pPr>
            <w:r>
              <w:rPr>
                <w:sz w:val="24"/>
              </w:rPr>
              <w:t>显示终端×</w:t>
            </w:r>
            <w:r>
              <w:rPr>
                <w:rFonts w:hint="eastAsia" w:ascii="仿宋" w:hAnsi="仿宋" w:eastAsia="仿宋"/>
                <w:sz w:val="24"/>
              </w:rPr>
              <w:t>1</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1)</w:t>
            </w:r>
            <w:r>
              <w:rPr>
                <w:rFonts w:hint="eastAsia" w:ascii="仿宋" w:eastAsia="仿宋"/>
                <w:spacing w:val="60"/>
                <w:sz w:val="24"/>
              </w:rPr>
              <w:t xml:space="preserve"> </w:t>
            </w:r>
            <w:r>
              <w:rPr>
                <w:spacing w:val="-12"/>
                <w:sz w:val="24"/>
              </w:rPr>
              <w:t xml:space="preserve">屏幕尺寸 </w:t>
            </w:r>
            <w:r>
              <w:rPr>
                <w:rFonts w:hint="eastAsia" w:ascii="仿宋" w:eastAsia="仿宋"/>
                <w:sz w:val="24"/>
              </w:rPr>
              <w:t>24</w:t>
            </w:r>
            <w:r>
              <w:rPr>
                <w:rFonts w:hint="eastAsia" w:ascii="仿宋" w:eastAsia="仿宋"/>
                <w:spacing w:val="-60"/>
                <w:sz w:val="24"/>
              </w:rPr>
              <w:t xml:space="preserve"> </w:t>
            </w:r>
            <w:r>
              <w:rPr>
                <w:sz w:val="24"/>
              </w:rPr>
              <w:t>英寸；</w:t>
            </w:r>
          </w:p>
          <w:p>
            <w:pPr>
              <w:pStyle w:val="15"/>
              <w:spacing w:before="71"/>
              <w:ind w:left="107"/>
              <w:rPr>
                <w:sz w:val="24"/>
              </w:rPr>
            </w:pPr>
            <w:r>
              <w:rPr>
                <w:rFonts w:hint="eastAsia" w:ascii="仿宋" w:hAnsi="仿宋" w:eastAsia="仿宋"/>
                <w:sz w:val="24"/>
              </w:rPr>
              <w:t>2)</w:t>
            </w:r>
            <w:r>
              <w:rPr>
                <w:rFonts w:hint="eastAsia" w:ascii="仿宋" w:hAnsi="仿宋" w:eastAsia="仿宋"/>
                <w:spacing w:val="60"/>
                <w:sz w:val="24"/>
              </w:rPr>
              <w:t xml:space="preserve"> </w:t>
            </w:r>
            <w:r>
              <w:rPr>
                <w:sz w:val="24"/>
              </w:rPr>
              <w:t>屏幕分辨率高清，</w:t>
            </w:r>
            <w:r>
              <w:rPr>
                <w:rFonts w:hint="eastAsia" w:ascii="仿宋" w:hAnsi="仿宋" w:eastAsia="仿宋"/>
                <w:sz w:val="24"/>
              </w:rPr>
              <w:t>1366</w:t>
            </w:r>
            <w:r>
              <w:rPr>
                <w:sz w:val="24"/>
              </w:rPr>
              <w:t>×</w:t>
            </w:r>
            <w:r>
              <w:rPr>
                <w:rFonts w:hint="eastAsia" w:ascii="仿宋" w:hAnsi="仿宋" w:eastAsia="仿宋"/>
                <w:sz w:val="24"/>
              </w:rPr>
              <w:t>768</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12"/>
                <w:sz w:val="24"/>
              </w:rPr>
              <w:t xml:space="preserve">屏幕比例 </w:t>
            </w:r>
            <w:r>
              <w:rPr>
                <w:rFonts w:hint="eastAsia" w:ascii="仿宋" w:eastAsia="仿宋"/>
                <w:sz w:val="24"/>
              </w:rPr>
              <w:t>16:9</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tcBorders>
          </w:tcPr>
          <w:p>
            <w:pPr>
              <w:pStyle w:val="15"/>
              <w:spacing w:before="32"/>
              <w:ind w:left="107"/>
              <w:rPr>
                <w:sz w:val="24"/>
              </w:rPr>
            </w:pPr>
            <w:r>
              <w:rPr>
                <w:rFonts w:hint="eastAsia" w:ascii="仿宋" w:eastAsia="仿宋"/>
                <w:sz w:val="24"/>
              </w:rPr>
              <w:t>4)</w:t>
            </w:r>
            <w:r>
              <w:rPr>
                <w:rFonts w:hint="eastAsia" w:ascii="仿宋" w:eastAsia="仿宋"/>
                <w:spacing w:val="60"/>
                <w:sz w:val="24"/>
              </w:rPr>
              <w:t xml:space="preserve"> </w:t>
            </w:r>
            <w:r>
              <w:rPr>
                <w:spacing w:val="-12"/>
                <w:sz w:val="24"/>
              </w:rPr>
              <w:t xml:space="preserve">视频接口 </w:t>
            </w:r>
            <w:r>
              <w:rPr>
                <w:rFonts w:hint="eastAsia" w:ascii="仿宋" w:eastAsia="仿宋"/>
                <w:sz w:val="24"/>
              </w:rPr>
              <w:t>HDMI1.4</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8"/>
              <w:ind w:left="107"/>
              <w:rPr>
                <w:sz w:val="24"/>
                <w:lang w:eastAsia="zh-CN"/>
              </w:rPr>
            </w:pPr>
            <w:r>
              <w:rPr>
                <w:sz w:val="24"/>
                <w:lang w:eastAsia="zh-CN"/>
              </w:rPr>
              <w:t>移动终端×</w:t>
            </w:r>
            <w:r>
              <w:rPr>
                <w:rFonts w:hint="eastAsia" w:ascii="仿宋" w:hAnsi="仿宋" w:eastAsia="仿宋"/>
                <w:sz w:val="24"/>
                <w:lang w:eastAsia="zh-CN"/>
              </w:rPr>
              <w:t>1</w:t>
            </w:r>
            <w:r>
              <w:rPr>
                <w:sz w:val="24"/>
                <w:lang w:eastAsia="zh-CN"/>
              </w:rPr>
              <w:t>：</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pacing w:val="-12"/>
                <w:sz w:val="24"/>
                <w:lang w:eastAsia="zh-CN"/>
              </w:rPr>
              <w:t xml:space="preserve">屏幕尺寸 </w:t>
            </w:r>
            <w:r>
              <w:rPr>
                <w:rFonts w:hint="eastAsia" w:ascii="仿宋" w:eastAsia="仿宋"/>
                <w:sz w:val="24"/>
                <w:lang w:eastAsia="zh-CN"/>
              </w:rPr>
              <w:t>7.85</w:t>
            </w:r>
            <w:r>
              <w:rPr>
                <w:rFonts w:hint="eastAsia" w:ascii="仿宋" w:eastAsia="仿宋"/>
                <w:spacing w:val="-60"/>
                <w:sz w:val="24"/>
                <w:lang w:eastAsia="zh-CN"/>
              </w:rPr>
              <w:t xml:space="preserve"> </w:t>
            </w:r>
            <w:r>
              <w:rPr>
                <w:sz w:val="24"/>
                <w:lang w:eastAsia="zh-CN"/>
              </w:rPr>
              <w:t>英寸；</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hAnsi="仿宋" w:eastAsia="仿宋"/>
                <w:sz w:val="24"/>
              </w:rPr>
              <w:t>2)</w:t>
            </w:r>
            <w:r>
              <w:rPr>
                <w:rFonts w:hint="eastAsia" w:ascii="仿宋" w:hAnsi="仿宋" w:eastAsia="仿宋"/>
                <w:spacing w:val="60"/>
                <w:sz w:val="24"/>
              </w:rPr>
              <w:t xml:space="preserve"> </w:t>
            </w:r>
            <w:r>
              <w:rPr>
                <w:spacing w:val="-10"/>
                <w:sz w:val="24"/>
              </w:rPr>
              <w:t xml:space="preserve">屏幕分辨率 </w:t>
            </w:r>
            <w:r>
              <w:rPr>
                <w:rFonts w:hint="eastAsia" w:ascii="仿宋" w:hAnsi="仿宋" w:eastAsia="仿宋"/>
                <w:sz w:val="24"/>
              </w:rPr>
              <w:t>1024</w:t>
            </w:r>
            <w:r>
              <w:rPr>
                <w:sz w:val="24"/>
              </w:rPr>
              <w:t>×</w:t>
            </w:r>
            <w:r>
              <w:rPr>
                <w:rFonts w:hint="eastAsia" w:ascii="仿宋" w:hAnsi="仿宋" w:eastAsia="仿宋"/>
                <w:sz w:val="24"/>
              </w:rPr>
              <w:t>768</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3)</w:t>
            </w:r>
            <w:r>
              <w:rPr>
                <w:rFonts w:hint="eastAsia" w:ascii="仿宋" w:eastAsia="仿宋"/>
                <w:spacing w:val="60"/>
                <w:sz w:val="24"/>
              </w:rPr>
              <w:t xml:space="preserve"> </w:t>
            </w:r>
            <w:r>
              <w:rPr>
                <w:spacing w:val="-12"/>
                <w:sz w:val="24"/>
              </w:rPr>
              <w:t xml:space="preserve">屏幕类型 </w:t>
            </w:r>
            <w:r>
              <w:rPr>
                <w:rFonts w:hint="eastAsia" w:ascii="仿宋" w:eastAsia="仿宋"/>
                <w:sz w:val="24"/>
              </w:rPr>
              <w:t>IPS</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numPr>
                <w:ilvl w:val="0"/>
                <w:numId w:val="28"/>
              </w:numPr>
              <w:tabs>
                <w:tab w:val="left" w:pos="528"/>
              </w:tabs>
              <w:spacing w:before="32"/>
              <w:rPr>
                <w:sz w:val="24"/>
              </w:rPr>
            </w:pPr>
            <w:r>
              <w:rPr>
                <w:spacing w:val="-10"/>
                <w:sz w:val="24"/>
              </w:rPr>
              <w:t xml:space="preserve">处理器速度 </w:t>
            </w:r>
            <w:r>
              <w:rPr>
                <w:rFonts w:hint="eastAsia" w:ascii="仿宋" w:eastAsia="仿宋"/>
                <w:sz w:val="24"/>
              </w:rPr>
              <w:t>1.3GHz</w:t>
            </w:r>
            <w:r>
              <w:rPr>
                <w:sz w:val="24"/>
              </w:rPr>
              <w:t>；</w:t>
            </w:r>
          </w:p>
          <w:p>
            <w:pPr>
              <w:pStyle w:val="15"/>
              <w:numPr>
                <w:ilvl w:val="0"/>
                <w:numId w:val="28"/>
              </w:numPr>
              <w:tabs>
                <w:tab w:val="left" w:pos="528"/>
              </w:tabs>
              <w:spacing w:before="71"/>
              <w:rPr>
                <w:sz w:val="24"/>
              </w:rPr>
            </w:pPr>
            <w:r>
              <w:rPr>
                <w:spacing w:val="-12"/>
                <w:sz w:val="24"/>
              </w:rPr>
              <w:t xml:space="preserve">存储容量 </w:t>
            </w:r>
            <w:r>
              <w:rPr>
                <w:rFonts w:hint="eastAsia" w:ascii="仿宋" w:eastAsia="仿宋"/>
                <w:sz w:val="24"/>
              </w:rPr>
              <w:t>16GB</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rFonts w:hint="eastAsia" w:ascii="仿宋" w:eastAsia="仿宋"/>
                <w:sz w:val="24"/>
              </w:rPr>
              <w:t>6)</w:t>
            </w:r>
            <w:r>
              <w:rPr>
                <w:rFonts w:hint="eastAsia" w:ascii="仿宋" w:eastAsia="仿宋"/>
                <w:spacing w:val="60"/>
                <w:sz w:val="24"/>
              </w:rPr>
              <w:t xml:space="preserve"> </w:t>
            </w:r>
            <w:r>
              <w:rPr>
                <w:spacing w:val="-10"/>
                <w:sz w:val="24"/>
              </w:rPr>
              <w:t xml:space="preserve">操作系统为 </w:t>
            </w:r>
            <w:r>
              <w:rPr>
                <w:rFonts w:hint="eastAsia" w:ascii="仿宋" w:eastAsia="仿宋"/>
                <w:sz w:val="24"/>
              </w:rPr>
              <w:t>Android</w:t>
            </w:r>
            <w:r>
              <w:rPr>
                <w:sz w:val="24"/>
              </w:rPr>
              <w:t>、</w:t>
            </w:r>
            <w:r>
              <w:rPr>
                <w:rFonts w:hint="eastAsia" w:ascii="仿宋" w:eastAsia="仿宋"/>
                <w:sz w:val="24"/>
              </w:rPr>
              <w:t>IOS</w:t>
            </w:r>
            <w:r>
              <w:rPr>
                <w:spacing w:val="-15"/>
                <w:sz w:val="24"/>
              </w:rPr>
              <w:t xml:space="preserve">、鸿蒙 </w:t>
            </w:r>
            <w:r>
              <w:rPr>
                <w:rFonts w:hint="eastAsia" w:ascii="仿宋" w:eastAsia="仿宋"/>
                <w:sz w:val="24"/>
              </w:rPr>
              <w:t>OS</w:t>
            </w:r>
            <w:r>
              <w:rPr>
                <w:rFonts w:hint="eastAsia" w:ascii="仿宋" w:eastAsia="仿宋"/>
                <w:spacing w:val="-60"/>
                <w:sz w:val="24"/>
              </w:rPr>
              <w:t xml:space="preserve"> </w:t>
            </w:r>
            <w:r>
              <w:rPr>
                <w:sz w:val="24"/>
              </w:rPr>
              <w:t>等安全可靠、流</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sz w:val="24"/>
                <w:lang w:eastAsia="zh-CN"/>
              </w:rPr>
              <w:t>畅稳定的高性能产品；</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rFonts w:hint="eastAsia" w:ascii="仿宋" w:eastAsia="仿宋"/>
                <w:sz w:val="24"/>
              </w:rPr>
              <w:t>7)</w:t>
            </w:r>
            <w:r>
              <w:rPr>
                <w:rFonts w:hint="eastAsia" w:ascii="仿宋" w:eastAsia="仿宋"/>
                <w:spacing w:val="60"/>
                <w:sz w:val="24"/>
              </w:rPr>
              <w:t xml:space="preserve"> </w:t>
            </w:r>
            <w:r>
              <w:rPr>
                <w:spacing w:val="-20"/>
                <w:sz w:val="24"/>
              </w:rPr>
              <w:t xml:space="preserve">支持 </w:t>
            </w:r>
            <w:r>
              <w:rPr>
                <w:rFonts w:hint="eastAsia" w:ascii="仿宋" w:eastAsia="仿宋"/>
                <w:sz w:val="24"/>
              </w:rPr>
              <w:t>WiFi</w:t>
            </w:r>
            <w:r>
              <w:rPr>
                <w:rFonts w:hint="eastAsia" w:ascii="仿宋" w:eastAsia="仿宋"/>
                <w:spacing w:val="-60"/>
                <w:sz w:val="24"/>
              </w:rPr>
              <w:t xml:space="preserve"> </w:t>
            </w:r>
            <w:r>
              <w:rPr>
                <w:sz w:val="24"/>
              </w:rPr>
              <w:t>和蓝牙连接。</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8"/>
              <w:ind w:left="107"/>
              <w:rPr>
                <w:sz w:val="24"/>
                <w:lang w:eastAsia="zh-CN"/>
              </w:rPr>
            </w:pPr>
            <w:r>
              <w:rPr>
                <w:sz w:val="24"/>
                <w:lang w:eastAsia="zh-CN"/>
              </w:rPr>
              <w:t>自动化编程软件×</w:t>
            </w:r>
            <w:r>
              <w:rPr>
                <w:rFonts w:hint="eastAsia" w:ascii="仿宋" w:hAnsi="仿宋" w:eastAsia="仿宋"/>
                <w:sz w:val="24"/>
                <w:lang w:eastAsia="zh-CN"/>
              </w:rPr>
              <w:t>1</w:t>
            </w:r>
            <w:r>
              <w:rPr>
                <w:sz w:val="24"/>
                <w:lang w:eastAsia="zh-CN"/>
              </w:rPr>
              <w:t>：</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rFonts w:hint="eastAsia" w:ascii="仿宋" w:eastAsia="仿宋"/>
                <w:sz w:val="24"/>
                <w:lang w:eastAsia="zh-CN"/>
              </w:rPr>
              <w:t>PLC</w:t>
            </w:r>
            <w:r>
              <w:rPr>
                <w:rFonts w:hint="eastAsia" w:ascii="仿宋" w:eastAsia="仿宋"/>
                <w:spacing w:val="-60"/>
                <w:sz w:val="24"/>
                <w:lang w:eastAsia="zh-CN"/>
              </w:rPr>
              <w:t xml:space="preserve"> </w:t>
            </w:r>
            <w:r>
              <w:rPr>
                <w:sz w:val="24"/>
                <w:lang w:eastAsia="zh-CN"/>
              </w:rPr>
              <w:t>配套组态及编程、仿真测试平台；</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面向任务和用户的系统、所有的程序编辑器都具有统</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一的外观、优化后的工作区域画面布局工位灵活便捷；</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网络与设备图形化的组合方式。</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8"/>
              <w:ind w:left="107"/>
              <w:rPr>
                <w:sz w:val="24"/>
                <w:lang w:eastAsia="zh-CN"/>
              </w:rPr>
            </w:pPr>
            <w:r>
              <w:rPr>
                <w:rFonts w:hint="eastAsia" w:ascii="仿宋" w:hAnsi="仿宋" w:eastAsia="仿宋"/>
                <w:sz w:val="24"/>
                <w:lang w:eastAsia="zh-CN"/>
              </w:rPr>
              <w:t>MES</w:t>
            </w:r>
            <w:r>
              <w:rPr>
                <w:rFonts w:hint="eastAsia" w:ascii="仿宋" w:hAnsi="仿宋" w:eastAsia="仿宋"/>
                <w:spacing w:val="-60"/>
                <w:sz w:val="24"/>
                <w:lang w:eastAsia="zh-CN"/>
              </w:rPr>
              <w:t xml:space="preserve"> </w:t>
            </w:r>
            <w:r>
              <w:rPr>
                <w:sz w:val="24"/>
                <w:lang w:eastAsia="zh-CN"/>
              </w:rPr>
              <w:t>编程平台×</w:t>
            </w:r>
            <w:r>
              <w:rPr>
                <w:rFonts w:hint="eastAsia" w:ascii="仿宋" w:hAnsi="仿宋" w:eastAsia="仿宋"/>
                <w:sz w:val="24"/>
                <w:lang w:eastAsia="zh-CN"/>
              </w:rPr>
              <w:t>1</w:t>
            </w:r>
            <w:r>
              <w:rPr>
                <w:sz w:val="24"/>
                <w:lang w:eastAsia="zh-CN"/>
              </w:rPr>
              <w:t>：</w:t>
            </w:r>
          </w:p>
          <w:p>
            <w:pPr>
              <w:pStyle w:val="15"/>
              <w:spacing w:before="7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通用的应用程序，适合所有工业领域的解决方案；</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8"/>
                <w:sz w:val="24"/>
                <w:lang w:eastAsia="zh-CN"/>
              </w:rPr>
              <w:t>内置所有操作和管理功能，可简单、有效地进行组态；</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pacing w:val="-15"/>
                <w:sz w:val="24"/>
                <w:lang w:eastAsia="zh-CN"/>
              </w:rPr>
              <w:t xml:space="preserve">可基于 </w:t>
            </w:r>
            <w:r>
              <w:rPr>
                <w:rFonts w:hint="eastAsia" w:ascii="仿宋" w:eastAsia="仿宋"/>
                <w:sz w:val="24"/>
                <w:lang w:eastAsia="zh-CN"/>
              </w:rPr>
              <w:t>Web</w:t>
            </w:r>
            <w:r>
              <w:rPr>
                <w:rFonts w:hint="eastAsia" w:ascii="仿宋" w:eastAsia="仿宋"/>
                <w:spacing w:val="-60"/>
                <w:sz w:val="24"/>
                <w:lang w:eastAsia="zh-CN"/>
              </w:rPr>
              <w:t xml:space="preserve"> </w:t>
            </w:r>
            <w:r>
              <w:rPr>
                <w:sz w:val="24"/>
                <w:lang w:eastAsia="zh-CN"/>
              </w:rPr>
              <w:t>持续延展，采用开放性标准，集成简便；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numPr>
                <w:ilvl w:val="0"/>
                <w:numId w:val="29"/>
              </w:numPr>
              <w:tabs>
                <w:tab w:val="left" w:pos="528"/>
              </w:tabs>
              <w:spacing w:before="32"/>
              <w:rPr>
                <w:sz w:val="24"/>
                <w:lang w:eastAsia="zh-CN"/>
              </w:rPr>
            </w:pPr>
            <w:r>
              <w:rPr>
                <w:sz w:val="24"/>
                <w:lang w:eastAsia="zh-CN"/>
              </w:rPr>
              <w:t>支持工业以太网通讯，方便大数据实时传输；</w:t>
            </w:r>
          </w:p>
          <w:p>
            <w:pPr>
              <w:pStyle w:val="15"/>
              <w:numPr>
                <w:ilvl w:val="0"/>
                <w:numId w:val="29"/>
              </w:numPr>
              <w:tabs>
                <w:tab w:val="left" w:pos="528"/>
              </w:tabs>
              <w:spacing w:before="71"/>
              <w:rPr>
                <w:sz w:val="24"/>
                <w:lang w:eastAsia="zh-CN"/>
              </w:rPr>
            </w:pPr>
            <w:r>
              <w:rPr>
                <w:sz w:val="24"/>
                <w:lang w:eastAsia="zh-CN"/>
              </w:rPr>
              <w:t>基于最新软件技术的创新组态界面、适用于用户定义</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对象和面板的全面库设计、实现图形化组态和批量数据处</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理的智能工具。</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7"/>
              <w:ind w:left="107"/>
              <w:rPr>
                <w:sz w:val="24"/>
                <w:lang w:eastAsia="zh-CN"/>
              </w:rPr>
            </w:pPr>
            <w:r>
              <w:rPr>
                <w:sz w:val="24"/>
                <w:lang w:eastAsia="zh-CN"/>
              </w:rPr>
              <w:t>离线编程软件×</w:t>
            </w:r>
            <w:r>
              <w:rPr>
                <w:rFonts w:hint="eastAsia" w:ascii="仿宋" w:hAnsi="仿宋" w:eastAsia="仿宋"/>
                <w:sz w:val="24"/>
                <w:lang w:eastAsia="zh-CN"/>
              </w:rPr>
              <w:t>1</w:t>
            </w:r>
            <w:r>
              <w:rPr>
                <w:sz w:val="24"/>
                <w:lang w:eastAsia="zh-CN"/>
              </w:rPr>
              <w:t>：</w:t>
            </w:r>
          </w:p>
          <w:p>
            <w:pPr>
              <w:pStyle w:val="15"/>
              <w:spacing w:before="72"/>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内置硬件三维模型资源，可方便拖拽到操作环境中实</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现布局设计，验证工业机器人动作范围可达性；</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z w:val="24"/>
                <w:lang w:eastAsia="zh-CN"/>
              </w:rPr>
              <w:t>软件支持多品牌工业机器人动作编程和程序文件导</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出；</w:t>
            </w:r>
          </w:p>
          <w:p>
            <w:pPr>
              <w:pStyle w:val="15"/>
              <w:spacing w:before="71"/>
              <w:ind w:left="107"/>
              <w:rPr>
                <w:sz w:val="24"/>
                <w:lang w:eastAsia="zh-CN"/>
              </w:rPr>
            </w:pP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提供后置程序编辑器可方便的实现程序手动修改；</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4"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可将仿真结果生成三维动画并发布网络后通过二维码</w:t>
            </w:r>
          </w:p>
        </w:tc>
        <w:tc>
          <w:tcPr>
            <w:tcW w:w="709" w:type="dxa"/>
            <w:vMerge w:val="continue"/>
            <w:tcBorders>
              <w:top w:val="nil"/>
            </w:tcBorders>
          </w:tcPr>
          <w:p>
            <w:pPr>
              <w:rPr>
                <w:sz w:val="2"/>
                <w:szCs w:val="2"/>
                <w:lang w:eastAsia="zh-CN"/>
              </w:rPr>
            </w:pPr>
          </w:p>
        </w:tc>
      </w:tr>
    </w:tbl>
    <w:p>
      <w:pPr>
        <w:rPr>
          <w:sz w:val="2"/>
          <w:szCs w:val="2"/>
          <w:lang w:eastAsia="zh-CN"/>
        </w:rPr>
        <w:sectPr>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67" w:hRule="atLeast"/>
        </w:trPr>
        <w:tc>
          <w:tcPr>
            <w:tcW w:w="737" w:type="dxa"/>
            <w:vMerge w:val="restart"/>
          </w:tcPr>
          <w:p>
            <w:pPr>
              <w:pStyle w:val="15"/>
              <w:rPr>
                <w:rFonts w:ascii="Times New Roman"/>
                <w:lang w:eastAsia="zh-CN"/>
              </w:rPr>
            </w:pPr>
          </w:p>
        </w:tc>
        <w:tc>
          <w:tcPr>
            <w:tcW w:w="737" w:type="dxa"/>
            <w:vMerge w:val="restart"/>
          </w:tcPr>
          <w:p>
            <w:pPr>
              <w:pStyle w:val="15"/>
              <w:rPr>
                <w:rFonts w:ascii="Times New Roman"/>
                <w:lang w:eastAsia="zh-CN"/>
              </w:rPr>
            </w:pPr>
          </w:p>
        </w:tc>
        <w:tc>
          <w:tcPr>
            <w:tcW w:w="6176" w:type="dxa"/>
          </w:tcPr>
          <w:p>
            <w:pPr>
              <w:pStyle w:val="15"/>
              <w:spacing w:before="36"/>
              <w:ind w:left="107"/>
              <w:rPr>
                <w:sz w:val="24"/>
              </w:rPr>
            </w:pPr>
            <w:r>
              <w:rPr>
                <w:sz w:val="24"/>
              </w:rPr>
              <w:t>扫描观看。</w:t>
            </w:r>
          </w:p>
        </w:tc>
        <w:tc>
          <w:tcPr>
            <w:tcW w:w="709" w:type="dxa"/>
            <w:vMerge w:val="restart"/>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bottom w:val="nil"/>
            </w:tcBorders>
          </w:tcPr>
          <w:p>
            <w:pPr>
              <w:pStyle w:val="15"/>
              <w:spacing w:before="38"/>
              <w:ind w:left="107"/>
              <w:rPr>
                <w:sz w:val="24"/>
                <w:lang w:eastAsia="zh-CN"/>
              </w:rPr>
            </w:pPr>
            <w:r>
              <w:rPr>
                <w:sz w:val="24"/>
                <w:lang w:eastAsia="zh-CN"/>
              </w:rPr>
              <w:t>电源模块×</w:t>
            </w:r>
            <w:r>
              <w:rPr>
                <w:rFonts w:hint="eastAsia" w:ascii="仿宋" w:hAnsi="仿宋" w:eastAsia="仿宋"/>
                <w:sz w:val="24"/>
                <w:lang w:eastAsia="zh-CN"/>
              </w:rPr>
              <w:t>1</w:t>
            </w:r>
            <w:r>
              <w:rPr>
                <w:sz w:val="24"/>
                <w:lang w:eastAsia="zh-CN"/>
              </w:rPr>
              <w:t>：</w:t>
            </w:r>
          </w:p>
          <w:p>
            <w:pPr>
              <w:pStyle w:val="15"/>
              <w:spacing w:before="72"/>
              <w:ind w:left="107"/>
              <w:rPr>
                <w:sz w:val="24"/>
                <w:lang w:eastAsia="zh-CN"/>
              </w:rPr>
            </w:pPr>
            <w:r>
              <w:rPr>
                <w:rFonts w:hint="eastAsia" w:ascii="仿宋" w:eastAsia="仿宋"/>
                <w:sz w:val="24"/>
                <w:lang w:eastAsia="zh-CN"/>
              </w:rPr>
              <w:t>1)</w:t>
            </w:r>
            <w:r>
              <w:rPr>
                <w:rFonts w:hint="eastAsia" w:ascii="仿宋" w:eastAsia="仿宋"/>
                <w:spacing w:val="66"/>
                <w:sz w:val="24"/>
                <w:lang w:eastAsia="zh-CN"/>
              </w:rPr>
              <w:t xml:space="preserve"> </w:t>
            </w:r>
            <w:r>
              <w:rPr>
                <w:spacing w:val="-1"/>
                <w:sz w:val="24"/>
                <w:lang w:eastAsia="zh-CN"/>
              </w:rPr>
              <w:t>输入电源为三相五线制，</w:t>
            </w:r>
            <w:r>
              <w:rPr>
                <w:rFonts w:hint="eastAsia" w:ascii="仿宋" w:eastAsia="仿宋"/>
                <w:spacing w:val="-4"/>
                <w:sz w:val="24"/>
                <w:lang w:eastAsia="zh-CN"/>
              </w:rPr>
              <w:t>AC</w:t>
            </w:r>
            <w:r>
              <w:rPr>
                <w:rFonts w:hint="eastAsia" w:ascii="仿宋" w:eastAsia="仿宋"/>
                <w:spacing w:val="-58"/>
                <w:sz w:val="24"/>
                <w:lang w:eastAsia="zh-CN"/>
              </w:rPr>
              <w:t xml:space="preserve"> </w:t>
            </w:r>
            <w:r>
              <w:rPr>
                <w:rFonts w:hint="eastAsia" w:ascii="仿宋" w:eastAsia="仿宋"/>
                <w:spacing w:val="-3"/>
                <w:sz w:val="24"/>
                <w:lang w:eastAsia="zh-CN"/>
              </w:rPr>
              <w:t>380V</w:t>
            </w:r>
            <w:r>
              <w:rPr>
                <w:spacing w:val="-3"/>
                <w:sz w:val="24"/>
                <w:lang w:eastAsia="zh-CN"/>
              </w:rPr>
              <w:t>，</w:t>
            </w:r>
            <w:r>
              <w:rPr>
                <w:rFonts w:hint="eastAsia" w:ascii="仿宋" w:eastAsia="仿宋"/>
                <w:spacing w:val="-3"/>
                <w:sz w:val="24"/>
                <w:lang w:eastAsia="zh-CN"/>
              </w:rPr>
              <w:t>50Hz</w:t>
            </w:r>
            <w:r>
              <w:rPr>
                <w:spacing w:val="-3"/>
                <w:sz w:val="24"/>
                <w:lang w:eastAsia="zh-CN"/>
              </w:rPr>
              <w:t>，</w:t>
            </w:r>
            <w:r>
              <w:rPr>
                <w:rFonts w:hint="eastAsia" w:ascii="仿宋" w:eastAsia="仿宋"/>
                <w:spacing w:val="-3"/>
                <w:sz w:val="24"/>
                <w:lang w:eastAsia="zh-CN"/>
              </w:rPr>
              <w:t>15kW</w:t>
            </w:r>
            <w:r>
              <w:rPr>
                <w:spacing w:val="-2"/>
                <w:sz w:val="24"/>
                <w:lang w:eastAsia="zh-CN"/>
              </w:rPr>
              <w:t>，重载</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连接器插头，接线安全防触电；</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2)</w:t>
            </w:r>
            <w:r>
              <w:rPr>
                <w:rFonts w:hint="eastAsia" w:ascii="仿宋" w:eastAsia="仿宋"/>
                <w:spacing w:val="66"/>
                <w:sz w:val="24"/>
                <w:lang w:eastAsia="zh-CN"/>
              </w:rPr>
              <w:t xml:space="preserve"> </w:t>
            </w:r>
            <w:r>
              <w:rPr>
                <w:spacing w:val="-3"/>
                <w:sz w:val="24"/>
                <w:lang w:eastAsia="zh-CN"/>
              </w:rPr>
              <w:t>执行单元输出电源为单相三线制，</w:t>
            </w:r>
            <w:r>
              <w:rPr>
                <w:rFonts w:hint="eastAsia" w:ascii="仿宋" w:eastAsia="仿宋"/>
                <w:spacing w:val="-32"/>
                <w:sz w:val="24"/>
                <w:lang w:eastAsia="zh-CN"/>
              </w:rPr>
              <w:t>AC</w:t>
            </w:r>
            <w:r>
              <w:rPr>
                <w:rFonts w:hint="eastAsia" w:ascii="仿宋" w:eastAsia="仿宋"/>
                <w:spacing w:val="-58"/>
                <w:sz w:val="24"/>
                <w:lang w:eastAsia="zh-CN"/>
              </w:rPr>
              <w:t xml:space="preserve"> </w:t>
            </w:r>
            <w:r>
              <w:rPr>
                <w:rFonts w:hint="eastAsia" w:ascii="仿宋" w:eastAsia="仿宋"/>
                <w:spacing w:val="-14"/>
                <w:sz w:val="24"/>
                <w:lang w:eastAsia="zh-CN"/>
              </w:rPr>
              <w:t>220V</w:t>
            </w:r>
            <w:r>
              <w:rPr>
                <w:spacing w:val="-14"/>
                <w:sz w:val="24"/>
                <w:lang w:eastAsia="zh-CN"/>
              </w:rPr>
              <w:t>，</w:t>
            </w:r>
            <w:r>
              <w:rPr>
                <w:rFonts w:hint="eastAsia" w:ascii="仿宋" w:eastAsia="仿宋"/>
                <w:spacing w:val="-14"/>
                <w:sz w:val="24"/>
                <w:lang w:eastAsia="zh-CN"/>
              </w:rPr>
              <w:t>50Hz</w:t>
            </w:r>
            <w:r>
              <w:rPr>
                <w:spacing w:val="-14"/>
                <w:sz w:val="24"/>
                <w:lang w:eastAsia="zh-CN"/>
              </w:rPr>
              <w:t>，</w:t>
            </w:r>
            <w:r>
              <w:rPr>
                <w:rFonts w:hint="eastAsia" w:ascii="仿宋" w:eastAsia="仿宋"/>
                <w:spacing w:val="-14"/>
                <w:sz w:val="24"/>
                <w:lang w:eastAsia="zh-CN"/>
              </w:rPr>
              <w:t>7kW</w:t>
            </w:r>
            <w:r>
              <w:rPr>
                <w:spacing w:val="-14"/>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spacing w:val="-14"/>
                <w:sz w:val="24"/>
                <w:lang w:eastAsia="zh-CN"/>
              </w:rPr>
              <w:t>重载连接器插头，接线安全防触电，配空气开关和指示灯；</w:t>
            </w:r>
          </w:p>
          <w:p>
            <w:pPr>
              <w:pStyle w:val="15"/>
              <w:spacing w:before="71"/>
              <w:ind w:left="107" w:right="-29"/>
              <w:rPr>
                <w:sz w:val="24"/>
                <w:lang w:eastAsia="zh-CN"/>
              </w:rPr>
            </w:pPr>
            <w:r>
              <w:rPr>
                <w:rFonts w:hint="eastAsia" w:ascii="仿宋" w:eastAsia="仿宋"/>
                <w:sz w:val="24"/>
                <w:lang w:eastAsia="zh-CN"/>
              </w:rPr>
              <w:t>3)</w:t>
            </w:r>
            <w:r>
              <w:rPr>
                <w:rFonts w:hint="eastAsia" w:ascii="仿宋" w:eastAsia="仿宋"/>
                <w:spacing w:val="66"/>
                <w:sz w:val="24"/>
                <w:lang w:eastAsia="zh-CN"/>
              </w:rPr>
              <w:t xml:space="preserve"> </w:t>
            </w:r>
            <w:r>
              <w:rPr>
                <w:spacing w:val="-3"/>
                <w:sz w:val="24"/>
                <w:lang w:eastAsia="zh-CN"/>
              </w:rPr>
              <w:t>仓储单元输出电源为单相三线制，</w:t>
            </w:r>
            <w:r>
              <w:rPr>
                <w:rFonts w:hint="eastAsia" w:ascii="仿宋" w:eastAsia="仿宋"/>
                <w:spacing w:val="-32"/>
                <w:sz w:val="24"/>
                <w:lang w:eastAsia="zh-CN"/>
              </w:rPr>
              <w:t>AC</w:t>
            </w:r>
            <w:r>
              <w:rPr>
                <w:rFonts w:hint="eastAsia" w:ascii="仿宋" w:eastAsia="仿宋"/>
                <w:spacing w:val="-58"/>
                <w:sz w:val="24"/>
                <w:lang w:eastAsia="zh-CN"/>
              </w:rPr>
              <w:t xml:space="preserve"> </w:t>
            </w:r>
            <w:r>
              <w:rPr>
                <w:rFonts w:hint="eastAsia" w:ascii="仿宋" w:eastAsia="仿宋"/>
                <w:spacing w:val="-14"/>
                <w:sz w:val="24"/>
                <w:lang w:eastAsia="zh-CN"/>
              </w:rPr>
              <w:t>220V</w:t>
            </w:r>
            <w:r>
              <w:rPr>
                <w:spacing w:val="-14"/>
                <w:sz w:val="24"/>
                <w:lang w:eastAsia="zh-CN"/>
              </w:rPr>
              <w:t>，</w:t>
            </w:r>
            <w:r>
              <w:rPr>
                <w:rFonts w:hint="eastAsia" w:ascii="仿宋" w:eastAsia="仿宋"/>
                <w:spacing w:val="-14"/>
                <w:sz w:val="24"/>
                <w:lang w:eastAsia="zh-CN"/>
              </w:rPr>
              <w:t>50Hz</w:t>
            </w:r>
            <w:r>
              <w:rPr>
                <w:spacing w:val="-14"/>
                <w:sz w:val="24"/>
                <w:lang w:eastAsia="zh-CN"/>
              </w:rPr>
              <w:t>，</w:t>
            </w:r>
            <w:r>
              <w:rPr>
                <w:rFonts w:hint="eastAsia" w:ascii="仿宋" w:eastAsia="仿宋"/>
                <w:spacing w:val="-14"/>
                <w:sz w:val="24"/>
                <w:lang w:eastAsia="zh-CN"/>
              </w:rPr>
              <w:t>2kW</w:t>
            </w:r>
            <w:r>
              <w:rPr>
                <w:spacing w:val="-14"/>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spacing w:val="-14"/>
                <w:sz w:val="24"/>
                <w:lang w:eastAsia="zh-CN"/>
              </w:rPr>
              <w:t>重载连接器插头，接线安全防触电，配空气开关和指示灯；</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4)</w:t>
            </w:r>
            <w:r>
              <w:rPr>
                <w:rFonts w:hint="eastAsia" w:ascii="仿宋" w:eastAsia="仿宋"/>
                <w:spacing w:val="60"/>
                <w:sz w:val="24"/>
                <w:lang w:eastAsia="zh-CN"/>
              </w:rPr>
              <w:t xml:space="preserve"> </w:t>
            </w:r>
            <w:r>
              <w:rPr>
                <w:sz w:val="24"/>
                <w:lang w:eastAsia="zh-CN"/>
              </w:rPr>
              <w:t>加工单元输出电源为三相五线制，</w:t>
            </w:r>
            <w:r>
              <w:rPr>
                <w:rFonts w:hint="eastAsia" w:ascii="仿宋" w:eastAsia="仿宋"/>
                <w:sz w:val="24"/>
                <w:lang w:eastAsia="zh-CN"/>
              </w:rPr>
              <w:t>AC 380V</w:t>
            </w:r>
            <w:r>
              <w:rPr>
                <w:sz w:val="24"/>
                <w:lang w:eastAsia="zh-CN"/>
              </w:rPr>
              <w:t>，</w:t>
            </w:r>
            <w:r>
              <w:rPr>
                <w:rFonts w:hint="eastAsia" w:ascii="仿宋" w:eastAsia="仿宋"/>
                <w:sz w:val="24"/>
                <w:lang w:eastAsia="zh-CN"/>
              </w:rPr>
              <w:t>50Hz</w:t>
            </w:r>
            <w:r>
              <w:rPr>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12kW</w:t>
            </w:r>
            <w:r>
              <w:rPr>
                <w:sz w:val="24"/>
                <w:lang w:eastAsia="zh-CN"/>
              </w:rPr>
              <w:t>，重载连接器插头，接线安全防触电，配空气开关和</w:t>
            </w:r>
          </w:p>
          <w:p>
            <w:pPr>
              <w:pStyle w:val="15"/>
              <w:spacing w:before="71"/>
              <w:ind w:left="107"/>
              <w:rPr>
                <w:sz w:val="24"/>
              </w:rPr>
            </w:pPr>
            <w:r>
              <w:rPr>
                <w:sz w:val="24"/>
              </w:rPr>
              <w:t>指示灯；</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5)</w:t>
            </w:r>
            <w:r>
              <w:rPr>
                <w:rFonts w:hint="eastAsia" w:ascii="仿宋" w:eastAsia="仿宋"/>
                <w:spacing w:val="66"/>
                <w:sz w:val="24"/>
                <w:lang w:eastAsia="zh-CN"/>
              </w:rPr>
              <w:t xml:space="preserve"> </w:t>
            </w:r>
            <w:r>
              <w:rPr>
                <w:spacing w:val="-3"/>
                <w:sz w:val="24"/>
                <w:lang w:eastAsia="zh-CN"/>
              </w:rPr>
              <w:t>打磨单元输出电源为单相三线制，</w:t>
            </w:r>
            <w:r>
              <w:rPr>
                <w:rFonts w:hint="eastAsia" w:ascii="仿宋" w:eastAsia="仿宋"/>
                <w:spacing w:val="-32"/>
                <w:sz w:val="24"/>
                <w:lang w:eastAsia="zh-CN"/>
              </w:rPr>
              <w:t>AC</w:t>
            </w:r>
            <w:r>
              <w:rPr>
                <w:rFonts w:hint="eastAsia" w:ascii="仿宋" w:eastAsia="仿宋"/>
                <w:spacing w:val="-58"/>
                <w:sz w:val="24"/>
                <w:lang w:eastAsia="zh-CN"/>
              </w:rPr>
              <w:t xml:space="preserve"> </w:t>
            </w:r>
            <w:r>
              <w:rPr>
                <w:rFonts w:hint="eastAsia" w:ascii="仿宋" w:eastAsia="仿宋"/>
                <w:spacing w:val="-14"/>
                <w:sz w:val="24"/>
                <w:lang w:eastAsia="zh-CN"/>
              </w:rPr>
              <w:t>220V</w:t>
            </w:r>
            <w:r>
              <w:rPr>
                <w:spacing w:val="-14"/>
                <w:sz w:val="24"/>
                <w:lang w:eastAsia="zh-CN"/>
              </w:rPr>
              <w:t>，</w:t>
            </w:r>
            <w:r>
              <w:rPr>
                <w:rFonts w:hint="eastAsia" w:ascii="仿宋" w:eastAsia="仿宋"/>
                <w:spacing w:val="-14"/>
                <w:sz w:val="24"/>
                <w:lang w:eastAsia="zh-CN"/>
              </w:rPr>
              <w:t>50Hz</w:t>
            </w:r>
            <w:r>
              <w:rPr>
                <w:spacing w:val="-14"/>
                <w:sz w:val="24"/>
                <w:lang w:eastAsia="zh-CN"/>
              </w:rPr>
              <w:t>，</w:t>
            </w:r>
            <w:r>
              <w:rPr>
                <w:rFonts w:hint="eastAsia" w:ascii="仿宋" w:eastAsia="仿宋"/>
                <w:spacing w:val="-14"/>
                <w:sz w:val="24"/>
                <w:lang w:eastAsia="zh-CN"/>
              </w:rPr>
              <w:t>2kW</w:t>
            </w:r>
            <w:r>
              <w:rPr>
                <w:spacing w:val="-14"/>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spacing w:val="-14"/>
                <w:sz w:val="24"/>
                <w:lang w:eastAsia="zh-CN"/>
              </w:rPr>
              <w:t>重载连接器插头，接线安全防触电，配空气开关和指示灯；</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6)</w:t>
            </w:r>
            <w:r>
              <w:rPr>
                <w:rFonts w:hint="eastAsia" w:ascii="仿宋" w:eastAsia="仿宋"/>
                <w:spacing w:val="66"/>
                <w:sz w:val="24"/>
                <w:lang w:eastAsia="zh-CN"/>
              </w:rPr>
              <w:t xml:space="preserve"> </w:t>
            </w:r>
            <w:r>
              <w:rPr>
                <w:spacing w:val="-3"/>
                <w:sz w:val="24"/>
                <w:lang w:eastAsia="zh-CN"/>
              </w:rPr>
              <w:t>检测单元输出电源为单相三线制，</w:t>
            </w:r>
            <w:r>
              <w:rPr>
                <w:rFonts w:hint="eastAsia" w:ascii="仿宋" w:eastAsia="仿宋"/>
                <w:spacing w:val="-32"/>
                <w:sz w:val="24"/>
                <w:lang w:eastAsia="zh-CN"/>
              </w:rPr>
              <w:t>AC</w:t>
            </w:r>
            <w:r>
              <w:rPr>
                <w:rFonts w:hint="eastAsia" w:ascii="仿宋" w:eastAsia="仿宋"/>
                <w:spacing w:val="-58"/>
                <w:sz w:val="24"/>
                <w:lang w:eastAsia="zh-CN"/>
              </w:rPr>
              <w:t xml:space="preserve"> </w:t>
            </w:r>
            <w:r>
              <w:rPr>
                <w:rFonts w:hint="eastAsia" w:ascii="仿宋" w:eastAsia="仿宋"/>
                <w:spacing w:val="-14"/>
                <w:sz w:val="24"/>
                <w:lang w:eastAsia="zh-CN"/>
              </w:rPr>
              <w:t>220V</w:t>
            </w:r>
            <w:r>
              <w:rPr>
                <w:spacing w:val="-14"/>
                <w:sz w:val="24"/>
                <w:lang w:eastAsia="zh-CN"/>
              </w:rPr>
              <w:t>，</w:t>
            </w:r>
            <w:r>
              <w:rPr>
                <w:rFonts w:hint="eastAsia" w:ascii="仿宋" w:eastAsia="仿宋"/>
                <w:spacing w:val="-14"/>
                <w:sz w:val="24"/>
                <w:lang w:eastAsia="zh-CN"/>
              </w:rPr>
              <w:t>50Hz</w:t>
            </w:r>
            <w:r>
              <w:rPr>
                <w:spacing w:val="-14"/>
                <w:sz w:val="24"/>
                <w:lang w:eastAsia="zh-CN"/>
              </w:rPr>
              <w:t>，</w:t>
            </w:r>
            <w:r>
              <w:rPr>
                <w:rFonts w:hint="eastAsia" w:ascii="仿宋" w:eastAsia="仿宋"/>
                <w:spacing w:val="-14"/>
                <w:sz w:val="24"/>
                <w:lang w:eastAsia="zh-CN"/>
              </w:rPr>
              <w:t>2kW</w:t>
            </w:r>
            <w:r>
              <w:rPr>
                <w:spacing w:val="-14"/>
                <w:sz w:val="24"/>
                <w:lang w:eastAsia="zh-CN"/>
              </w:rPr>
              <w:t>，</w:t>
            </w:r>
          </w:p>
          <w:p>
            <w:pPr>
              <w:pStyle w:val="15"/>
              <w:spacing w:before="71"/>
              <w:ind w:left="107" w:right="-29"/>
              <w:rPr>
                <w:sz w:val="24"/>
                <w:lang w:eastAsia="zh-CN"/>
              </w:rPr>
            </w:pPr>
            <w:r>
              <w:rPr>
                <w:spacing w:val="-14"/>
                <w:sz w:val="24"/>
                <w:lang w:eastAsia="zh-CN"/>
              </w:rPr>
              <w:t>重载连接器插头，接线安全防触电，配空气开关和指示灯；</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ight="-29"/>
              <w:rPr>
                <w:sz w:val="24"/>
                <w:lang w:eastAsia="zh-CN"/>
              </w:rPr>
            </w:pPr>
            <w:r>
              <w:rPr>
                <w:rFonts w:hint="eastAsia" w:ascii="仿宋" w:eastAsia="仿宋"/>
                <w:sz w:val="24"/>
                <w:lang w:eastAsia="zh-CN"/>
              </w:rPr>
              <w:t>7)</w:t>
            </w:r>
            <w:r>
              <w:rPr>
                <w:rFonts w:hint="eastAsia" w:ascii="仿宋" w:eastAsia="仿宋"/>
                <w:spacing w:val="66"/>
                <w:sz w:val="24"/>
                <w:lang w:eastAsia="zh-CN"/>
              </w:rPr>
              <w:t xml:space="preserve"> </w:t>
            </w:r>
            <w:r>
              <w:rPr>
                <w:spacing w:val="-3"/>
                <w:sz w:val="24"/>
                <w:lang w:eastAsia="zh-CN"/>
              </w:rPr>
              <w:t>分拣单元输出电源为单相三线制，</w:t>
            </w:r>
            <w:r>
              <w:rPr>
                <w:rFonts w:hint="eastAsia" w:ascii="仿宋" w:eastAsia="仿宋"/>
                <w:spacing w:val="-32"/>
                <w:sz w:val="24"/>
                <w:lang w:eastAsia="zh-CN"/>
              </w:rPr>
              <w:t>AC</w:t>
            </w:r>
            <w:r>
              <w:rPr>
                <w:rFonts w:hint="eastAsia" w:ascii="仿宋" w:eastAsia="仿宋"/>
                <w:spacing w:val="-58"/>
                <w:sz w:val="24"/>
                <w:lang w:eastAsia="zh-CN"/>
              </w:rPr>
              <w:t xml:space="preserve"> </w:t>
            </w:r>
            <w:r>
              <w:rPr>
                <w:rFonts w:hint="eastAsia" w:ascii="仿宋" w:eastAsia="仿宋"/>
                <w:spacing w:val="-14"/>
                <w:sz w:val="24"/>
                <w:lang w:eastAsia="zh-CN"/>
              </w:rPr>
              <w:t>220V</w:t>
            </w:r>
            <w:r>
              <w:rPr>
                <w:spacing w:val="-14"/>
                <w:sz w:val="24"/>
                <w:lang w:eastAsia="zh-CN"/>
              </w:rPr>
              <w:t>，</w:t>
            </w:r>
            <w:r>
              <w:rPr>
                <w:rFonts w:hint="eastAsia" w:ascii="仿宋" w:eastAsia="仿宋"/>
                <w:spacing w:val="-14"/>
                <w:sz w:val="24"/>
                <w:lang w:eastAsia="zh-CN"/>
              </w:rPr>
              <w:t>50Hz</w:t>
            </w:r>
            <w:r>
              <w:rPr>
                <w:spacing w:val="-14"/>
                <w:sz w:val="24"/>
                <w:lang w:eastAsia="zh-CN"/>
              </w:rPr>
              <w:t>，</w:t>
            </w:r>
            <w:r>
              <w:rPr>
                <w:rFonts w:hint="eastAsia" w:ascii="仿宋" w:eastAsia="仿宋"/>
                <w:spacing w:val="-14"/>
                <w:sz w:val="24"/>
                <w:lang w:eastAsia="zh-CN"/>
              </w:rPr>
              <w:t>2kW</w:t>
            </w:r>
            <w:r>
              <w:rPr>
                <w:spacing w:val="-14"/>
                <w:sz w:val="24"/>
                <w:lang w:eastAsia="zh-CN"/>
              </w:rPr>
              <w:t>，</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ight="-29"/>
              <w:rPr>
                <w:sz w:val="24"/>
                <w:lang w:eastAsia="zh-CN"/>
              </w:rPr>
            </w:pPr>
            <w:r>
              <w:rPr>
                <w:spacing w:val="-14"/>
                <w:sz w:val="24"/>
                <w:lang w:eastAsia="zh-CN"/>
              </w:rPr>
              <w:t>重载连接器插头，接线安全防触电，配空气开关和指示灯。</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8"/>
              <w:ind w:left="107"/>
              <w:rPr>
                <w:sz w:val="24"/>
              </w:rPr>
            </w:pPr>
            <w:r>
              <w:rPr>
                <w:sz w:val="24"/>
              </w:rPr>
              <w:t>气源模块×</w:t>
            </w:r>
            <w:r>
              <w:rPr>
                <w:rFonts w:hint="eastAsia" w:ascii="仿宋" w:hAnsi="仿宋" w:eastAsia="仿宋"/>
                <w:sz w:val="24"/>
              </w:rPr>
              <w:t>1</w:t>
            </w:r>
            <w:r>
              <w:rPr>
                <w:sz w:val="24"/>
              </w:rPr>
              <w:t>：</w:t>
            </w:r>
          </w:p>
          <w:p>
            <w:pPr>
              <w:pStyle w:val="15"/>
              <w:spacing w:before="71"/>
              <w:ind w:left="107"/>
              <w:rPr>
                <w:sz w:val="24"/>
              </w:rPr>
            </w:pPr>
            <w:r>
              <w:rPr>
                <w:rFonts w:hint="eastAsia" w:ascii="仿宋" w:eastAsia="仿宋"/>
                <w:sz w:val="24"/>
              </w:rPr>
              <w:t>1)</w:t>
            </w:r>
            <w:r>
              <w:rPr>
                <w:rFonts w:hint="eastAsia" w:ascii="仿宋" w:eastAsia="仿宋"/>
                <w:spacing w:val="60"/>
                <w:sz w:val="24"/>
              </w:rPr>
              <w:t xml:space="preserve"> </w:t>
            </w:r>
            <w:r>
              <w:rPr>
                <w:spacing w:val="-12"/>
                <w:sz w:val="24"/>
              </w:rPr>
              <w:t xml:space="preserve">气泵功率 </w:t>
            </w:r>
            <w:r>
              <w:rPr>
                <w:rFonts w:hint="eastAsia" w:ascii="仿宋" w:eastAsia="仿宋"/>
                <w:sz w:val="24"/>
              </w:rPr>
              <w:t>600W</w:t>
            </w:r>
            <w:r>
              <w:rPr>
                <w:spacing w:val="-12"/>
                <w:sz w:val="24"/>
              </w:rPr>
              <w:t xml:space="preserve">，排气量 </w:t>
            </w:r>
            <w:r>
              <w:rPr>
                <w:rFonts w:hint="eastAsia" w:ascii="仿宋" w:eastAsia="仿宋"/>
                <w:sz w:val="24"/>
              </w:rPr>
              <w:t>118L/min</w:t>
            </w:r>
            <w:r>
              <w:rPr>
                <w:spacing w:val="-10"/>
                <w:sz w:val="24"/>
              </w:rPr>
              <w:t xml:space="preserve">，最大压力 </w:t>
            </w:r>
            <w:r>
              <w:rPr>
                <w:rFonts w:hint="eastAsia" w:ascii="仿宋" w:eastAsia="仿宋"/>
                <w:sz w:val="24"/>
              </w:rPr>
              <w:t>8bar</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rPr>
            </w:pPr>
            <w:r>
              <w:rPr>
                <w:sz w:val="24"/>
              </w:rPr>
              <w:t xml:space="preserve">储气罐 </w:t>
            </w:r>
            <w:r>
              <w:rPr>
                <w:rFonts w:hint="eastAsia" w:ascii="仿宋" w:eastAsia="仿宋"/>
                <w:sz w:val="24"/>
              </w:rPr>
              <w:t>9L</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2)</w:t>
            </w:r>
            <w:r>
              <w:rPr>
                <w:rFonts w:hint="eastAsia" w:ascii="仿宋" w:eastAsia="仿宋"/>
                <w:spacing w:val="60"/>
                <w:sz w:val="24"/>
                <w:lang w:eastAsia="zh-CN"/>
              </w:rPr>
              <w:t xml:space="preserve"> </w:t>
            </w:r>
            <w:r>
              <w:rPr>
                <w:spacing w:val="-20"/>
                <w:sz w:val="24"/>
                <w:lang w:eastAsia="zh-CN"/>
              </w:rPr>
              <w:t xml:space="preserve">提供 </w:t>
            </w:r>
            <w:r>
              <w:rPr>
                <w:rFonts w:hint="eastAsia" w:ascii="仿宋" w:eastAsia="仿宋"/>
                <w:sz w:val="24"/>
                <w:lang w:eastAsia="zh-CN"/>
              </w:rPr>
              <w:t>8</w:t>
            </w:r>
            <w:r>
              <w:rPr>
                <w:rFonts w:hint="eastAsia" w:ascii="仿宋" w:eastAsia="仿宋"/>
                <w:spacing w:val="-60"/>
                <w:sz w:val="24"/>
                <w:lang w:eastAsia="zh-CN"/>
              </w:rPr>
              <w:t xml:space="preserve"> </w:t>
            </w:r>
            <w:r>
              <w:rPr>
                <w:sz w:val="24"/>
                <w:lang w:eastAsia="zh-CN"/>
              </w:rPr>
              <w:t>路气路供气接口，可用于其他单元独立提供压</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lang w:eastAsia="zh-CN"/>
              </w:rPr>
            </w:pPr>
            <w:r>
              <w:rPr>
                <w:sz w:val="24"/>
                <w:lang w:eastAsia="zh-CN"/>
              </w:rPr>
              <w:t>缩空气，每路空气接口可单独开启关闭。</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bottom w:val="nil"/>
            </w:tcBorders>
          </w:tcPr>
          <w:p>
            <w:pPr>
              <w:pStyle w:val="15"/>
              <w:spacing w:before="38"/>
              <w:ind w:left="107"/>
              <w:rPr>
                <w:sz w:val="24"/>
                <w:lang w:eastAsia="zh-CN"/>
              </w:rPr>
            </w:pPr>
            <w:r>
              <w:rPr>
                <w:sz w:val="24"/>
                <w:lang w:eastAsia="zh-CN"/>
              </w:rPr>
              <w:t>工作台×</w:t>
            </w:r>
            <w:r>
              <w:rPr>
                <w:rFonts w:hint="eastAsia" w:ascii="仿宋" w:hAnsi="仿宋" w:eastAsia="仿宋"/>
                <w:sz w:val="24"/>
                <w:lang w:eastAsia="zh-CN"/>
              </w:rPr>
              <w:t>1</w:t>
            </w:r>
            <w:r>
              <w:rPr>
                <w:sz w:val="24"/>
                <w:lang w:eastAsia="zh-CN"/>
              </w:rPr>
              <w:t>：</w:t>
            </w:r>
          </w:p>
          <w:p>
            <w:pPr>
              <w:pStyle w:val="15"/>
              <w:spacing w:before="71"/>
              <w:ind w:left="107"/>
              <w:rPr>
                <w:sz w:val="24"/>
                <w:lang w:eastAsia="zh-CN"/>
              </w:rPr>
            </w:pP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铝合金型材结构，工作台式设计，台面可安装功能模</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块，底部柜体内可安装电气设备；</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2)</w:t>
            </w:r>
            <w:r>
              <w:rPr>
                <w:rFonts w:hint="eastAsia" w:ascii="仿宋" w:eastAsia="仿宋"/>
                <w:spacing w:val="60"/>
                <w:sz w:val="24"/>
              </w:rPr>
              <w:t xml:space="preserve"> </w:t>
            </w:r>
            <w:r>
              <w:rPr>
                <w:spacing w:val="-15"/>
                <w:sz w:val="24"/>
              </w:rPr>
              <w:t xml:space="preserve">台面长 </w:t>
            </w:r>
            <w:r>
              <w:rPr>
                <w:rFonts w:hint="eastAsia" w:ascii="仿宋" w:eastAsia="仿宋"/>
                <w:sz w:val="24"/>
              </w:rPr>
              <w:t>1360mm</w:t>
            </w:r>
            <w:r>
              <w:rPr>
                <w:spacing w:val="-20"/>
                <w:sz w:val="24"/>
              </w:rPr>
              <w:t xml:space="preserve">，宽 </w:t>
            </w:r>
            <w:r>
              <w:rPr>
                <w:rFonts w:hint="eastAsia" w:ascii="仿宋" w:eastAsia="仿宋"/>
                <w:sz w:val="24"/>
              </w:rPr>
              <w:t>680mm</w:t>
            </w:r>
            <w:r>
              <w:rPr>
                <w:spacing w:val="-20"/>
                <w:sz w:val="24"/>
              </w:rPr>
              <w:t xml:space="preserve">，厚 </w:t>
            </w:r>
            <w:r>
              <w:rPr>
                <w:rFonts w:hint="eastAsia" w:ascii="仿宋" w:eastAsia="仿宋"/>
                <w:sz w:val="24"/>
              </w:rPr>
              <w:t>20mm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numPr>
                <w:ilvl w:val="0"/>
                <w:numId w:val="30"/>
              </w:numPr>
              <w:tabs>
                <w:tab w:val="left" w:pos="528"/>
              </w:tabs>
              <w:spacing w:before="32"/>
              <w:rPr>
                <w:sz w:val="24"/>
              </w:rPr>
            </w:pPr>
            <w:r>
              <w:rPr>
                <w:spacing w:val="-10"/>
                <w:sz w:val="24"/>
              </w:rPr>
              <w:t xml:space="preserve">底部柜体长 </w:t>
            </w:r>
            <w:r>
              <w:rPr>
                <w:rFonts w:hint="eastAsia" w:ascii="仿宋" w:eastAsia="仿宋"/>
                <w:sz w:val="24"/>
              </w:rPr>
              <w:t>1280mm</w:t>
            </w:r>
            <w:r>
              <w:rPr>
                <w:spacing w:val="-20"/>
                <w:sz w:val="24"/>
              </w:rPr>
              <w:t xml:space="preserve">，宽 </w:t>
            </w:r>
            <w:r>
              <w:rPr>
                <w:rFonts w:hint="eastAsia" w:ascii="仿宋" w:eastAsia="仿宋"/>
                <w:sz w:val="24"/>
              </w:rPr>
              <w:t>600mm</w:t>
            </w:r>
            <w:r>
              <w:rPr>
                <w:spacing w:val="-20"/>
                <w:sz w:val="24"/>
              </w:rPr>
              <w:t xml:space="preserve">，高 </w:t>
            </w:r>
            <w:r>
              <w:rPr>
                <w:rFonts w:hint="eastAsia" w:ascii="仿宋" w:eastAsia="仿宋"/>
                <w:sz w:val="24"/>
              </w:rPr>
              <w:t>700mm</w:t>
            </w:r>
            <w:r>
              <w:rPr>
                <w:sz w:val="24"/>
              </w:rPr>
              <w:t>；</w:t>
            </w:r>
          </w:p>
          <w:p>
            <w:pPr>
              <w:pStyle w:val="15"/>
              <w:numPr>
                <w:ilvl w:val="0"/>
                <w:numId w:val="30"/>
              </w:numPr>
              <w:tabs>
                <w:tab w:val="left" w:pos="528"/>
              </w:tabs>
              <w:spacing w:before="71"/>
              <w:rPr>
                <w:sz w:val="24"/>
                <w:lang w:eastAsia="zh-CN"/>
              </w:rPr>
            </w:pPr>
            <w:r>
              <w:rPr>
                <w:spacing w:val="-6"/>
                <w:sz w:val="24"/>
                <w:lang w:eastAsia="zh-CN"/>
              </w:rPr>
              <w:t xml:space="preserve">底部柜体四角安装有脚轮，轮片直径 </w:t>
            </w:r>
            <w:r>
              <w:rPr>
                <w:rFonts w:hint="eastAsia" w:ascii="仿宋" w:eastAsia="仿宋"/>
                <w:spacing w:val="-5"/>
                <w:sz w:val="24"/>
                <w:lang w:eastAsia="zh-CN"/>
              </w:rPr>
              <w:t>50mm</w:t>
            </w:r>
            <w:r>
              <w:rPr>
                <w:spacing w:val="-2"/>
                <w:sz w:val="24"/>
                <w:lang w:eastAsia="zh-CN"/>
              </w:rPr>
              <w:t>，轮片宽度</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rFonts w:hint="eastAsia" w:ascii="仿宋" w:eastAsia="仿宋"/>
                <w:sz w:val="24"/>
              </w:rPr>
              <w:t>25mm</w:t>
            </w:r>
            <w:r>
              <w:rPr>
                <w:sz w:val="24"/>
              </w:rPr>
              <w:t xml:space="preserve">，可调高度 </w:t>
            </w:r>
            <w:r>
              <w:rPr>
                <w:rFonts w:hint="eastAsia" w:ascii="仿宋" w:eastAsia="仿宋"/>
                <w:sz w:val="24"/>
              </w:rPr>
              <w:t>10mm</w:t>
            </w:r>
            <w:r>
              <w:rPr>
                <w:sz w:val="24"/>
              </w:rPr>
              <w:t>；</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5)</w:t>
            </w:r>
            <w:r>
              <w:rPr>
                <w:rFonts w:hint="eastAsia" w:ascii="仿宋" w:eastAsia="仿宋"/>
                <w:spacing w:val="60"/>
                <w:sz w:val="24"/>
                <w:lang w:eastAsia="zh-CN"/>
              </w:rPr>
              <w:t xml:space="preserve"> </w:t>
            </w:r>
            <w:r>
              <w:rPr>
                <w:sz w:val="24"/>
                <w:lang w:eastAsia="zh-CN"/>
              </w:rPr>
              <w:t>工作台面合理布置有线槽，方便控制信号线和气路布</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lang w:eastAsia="zh-CN"/>
              </w:rPr>
            </w:pPr>
            <w:r>
              <w:rPr>
                <w:sz w:val="24"/>
                <w:lang w:eastAsia="zh-CN"/>
              </w:rPr>
              <w:t>线，且电、气分开；</w:t>
            </w:r>
          </w:p>
          <w:p>
            <w:pPr>
              <w:pStyle w:val="15"/>
              <w:spacing w:before="71"/>
              <w:ind w:left="107" w:right="-29"/>
              <w:rPr>
                <w:sz w:val="24"/>
                <w:lang w:eastAsia="zh-CN"/>
              </w:rPr>
            </w:pPr>
            <w:r>
              <w:rPr>
                <w:rFonts w:hint="eastAsia" w:ascii="仿宋" w:eastAsia="仿宋"/>
                <w:sz w:val="24"/>
                <w:lang w:eastAsia="zh-CN"/>
              </w:rPr>
              <w:t>6)</w:t>
            </w:r>
            <w:r>
              <w:rPr>
                <w:rFonts w:hint="eastAsia" w:ascii="仿宋" w:eastAsia="仿宋"/>
                <w:spacing w:val="60"/>
                <w:sz w:val="24"/>
                <w:lang w:eastAsia="zh-CN"/>
              </w:rPr>
              <w:t xml:space="preserve"> </w:t>
            </w:r>
            <w:r>
              <w:rPr>
                <w:spacing w:val="-6"/>
                <w:sz w:val="24"/>
                <w:lang w:eastAsia="zh-CN"/>
              </w:rPr>
              <w:t>底部柜体上端和下端四周安装有线槽，可方便电源线、</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bottom w:val="nil"/>
            </w:tcBorders>
          </w:tcPr>
          <w:p>
            <w:pPr>
              <w:pStyle w:val="15"/>
              <w:spacing w:before="32"/>
              <w:ind w:left="107"/>
              <w:rPr>
                <w:sz w:val="24"/>
              </w:rPr>
            </w:pPr>
            <w:r>
              <w:rPr>
                <w:sz w:val="24"/>
              </w:rPr>
              <w:t>气管和通信线布线；</w:t>
            </w:r>
          </w:p>
        </w:tc>
        <w:tc>
          <w:tcPr>
            <w:tcW w:w="70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737" w:type="dxa"/>
            <w:vMerge w:val="continue"/>
            <w:tcBorders>
              <w:top w:val="nil"/>
            </w:tcBorders>
          </w:tcPr>
          <w:p>
            <w:pPr>
              <w:rPr>
                <w:sz w:val="2"/>
                <w:szCs w:val="2"/>
              </w:rPr>
            </w:pPr>
          </w:p>
        </w:tc>
        <w:tc>
          <w:tcPr>
            <w:tcW w:w="737" w:type="dxa"/>
            <w:vMerge w:val="continue"/>
            <w:tcBorders>
              <w:top w:val="nil"/>
            </w:tcBorders>
          </w:tcPr>
          <w:p>
            <w:pPr>
              <w:rPr>
                <w:sz w:val="2"/>
                <w:szCs w:val="2"/>
              </w:rPr>
            </w:pPr>
          </w:p>
        </w:tc>
        <w:tc>
          <w:tcPr>
            <w:tcW w:w="6176" w:type="dxa"/>
            <w:tcBorders>
              <w:top w:val="nil"/>
              <w:bottom w:val="nil"/>
            </w:tcBorders>
          </w:tcPr>
          <w:p>
            <w:pPr>
              <w:pStyle w:val="15"/>
              <w:spacing w:before="32"/>
              <w:ind w:left="107"/>
              <w:rPr>
                <w:sz w:val="24"/>
                <w:lang w:eastAsia="zh-CN"/>
              </w:rPr>
            </w:pPr>
            <w:r>
              <w:rPr>
                <w:rFonts w:hint="eastAsia" w:ascii="仿宋" w:eastAsia="仿宋"/>
                <w:sz w:val="24"/>
                <w:lang w:eastAsia="zh-CN"/>
              </w:rPr>
              <w:t>7)</w:t>
            </w:r>
            <w:r>
              <w:rPr>
                <w:rFonts w:hint="eastAsia" w:ascii="仿宋" w:eastAsia="仿宋"/>
                <w:spacing w:val="60"/>
                <w:sz w:val="24"/>
                <w:lang w:eastAsia="zh-CN"/>
              </w:rPr>
              <w:t xml:space="preserve"> </w:t>
            </w:r>
            <w:r>
              <w:rPr>
                <w:sz w:val="24"/>
                <w:lang w:eastAsia="zh-CN"/>
              </w:rPr>
              <w:t>底部柜体门板为快捷可拆卸设计，每个门板完全相同</w:t>
            </w:r>
          </w:p>
        </w:tc>
        <w:tc>
          <w:tcPr>
            <w:tcW w:w="709" w:type="dxa"/>
            <w:vMerge w:val="continue"/>
            <w:tcBorders>
              <w:top w:val="nil"/>
            </w:tcBorders>
          </w:tcPr>
          <w:p>
            <w:pPr>
              <w:rPr>
                <w:sz w:val="2"/>
                <w:szCs w:val="2"/>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3" w:hRule="atLeast"/>
        </w:trPr>
        <w:tc>
          <w:tcPr>
            <w:tcW w:w="737" w:type="dxa"/>
            <w:vMerge w:val="continue"/>
            <w:tcBorders>
              <w:top w:val="nil"/>
            </w:tcBorders>
          </w:tcPr>
          <w:p>
            <w:pPr>
              <w:rPr>
                <w:sz w:val="2"/>
                <w:szCs w:val="2"/>
                <w:lang w:eastAsia="zh-CN"/>
              </w:rPr>
            </w:pPr>
          </w:p>
        </w:tc>
        <w:tc>
          <w:tcPr>
            <w:tcW w:w="737" w:type="dxa"/>
            <w:vMerge w:val="continue"/>
            <w:tcBorders>
              <w:top w:val="nil"/>
            </w:tcBorders>
          </w:tcPr>
          <w:p>
            <w:pPr>
              <w:rPr>
                <w:sz w:val="2"/>
                <w:szCs w:val="2"/>
                <w:lang w:eastAsia="zh-CN"/>
              </w:rPr>
            </w:pPr>
          </w:p>
        </w:tc>
        <w:tc>
          <w:tcPr>
            <w:tcW w:w="6176" w:type="dxa"/>
            <w:tcBorders>
              <w:top w:val="nil"/>
            </w:tcBorders>
          </w:tcPr>
          <w:p>
            <w:pPr>
              <w:pStyle w:val="15"/>
              <w:spacing w:before="32"/>
              <w:ind w:left="107"/>
              <w:rPr>
                <w:sz w:val="24"/>
              </w:rPr>
            </w:pPr>
            <w:r>
              <w:rPr>
                <w:sz w:val="24"/>
              </w:rPr>
              <w:t>可互换安装。</w:t>
            </w:r>
          </w:p>
        </w:tc>
        <w:tc>
          <w:tcPr>
            <w:tcW w:w="709" w:type="dxa"/>
            <w:vMerge w:val="continue"/>
            <w:tcBorders>
              <w:top w:val="nil"/>
            </w:tcBorders>
          </w:tcPr>
          <w:p>
            <w:pPr>
              <w:rPr>
                <w:sz w:val="2"/>
                <w:szCs w:val="2"/>
              </w:rPr>
            </w:pPr>
          </w:p>
        </w:tc>
      </w:tr>
    </w:tbl>
    <w:p>
      <w:pPr>
        <w:rPr>
          <w:sz w:val="2"/>
          <w:szCs w:val="2"/>
        </w:rPr>
        <w:sectPr>
          <w:pgSz w:w="11910" w:h="16840"/>
          <w:pgMar w:top="1180" w:right="560" w:bottom="1020" w:left="920" w:header="904" w:footer="836" w:gutter="0"/>
          <w:cols w:space="720" w:num="1"/>
        </w:sectPr>
      </w:pPr>
    </w:p>
    <w:p>
      <w:pPr>
        <w:pStyle w:val="7"/>
        <w:spacing w:before="1" w:after="1"/>
        <w:rPr>
          <w:rFonts w:ascii="Times New Roman"/>
          <w:sz w:val="22"/>
        </w:rPr>
      </w:pPr>
    </w:p>
    <w:tbl>
      <w:tblPr>
        <w:tblStyle w:val="13"/>
        <w:tblW w:w="8359" w:type="dxa"/>
        <w:tblInd w:w="85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37"/>
        <w:gridCol w:w="737"/>
        <w:gridCol w:w="6176"/>
        <w:gridCol w:w="70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bottom w:val="nil"/>
            </w:tcBorders>
          </w:tcPr>
          <w:p>
            <w:pPr>
              <w:pStyle w:val="15"/>
              <w:rPr>
                <w:rFonts w:ascii="Times New Roman"/>
                <w:sz w:val="24"/>
              </w:rPr>
            </w:pPr>
          </w:p>
        </w:tc>
        <w:tc>
          <w:tcPr>
            <w:tcW w:w="737" w:type="dxa"/>
            <w:tcBorders>
              <w:bottom w:val="nil"/>
            </w:tcBorders>
          </w:tcPr>
          <w:p>
            <w:pPr>
              <w:pStyle w:val="15"/>
              <w:rPr>
                <w:rFonts w:ascii="Times New Roman"/>
                <w:sz w:val="24"/>
              </w:rPr>
            </w:pPr>
          </w:p>
        </w:tc>
        <w:tc>
          <w:tcPr>
            <w:tcW w:w="6176" w:type="dxa"/>
            <w:tcBorders>
              <w:bottom w:val="nil"/>
            </w:tcBorders>
          </w:tcPr>
          <w:p>
            <w:pPr>
              <w:pStyle w:val="15"/>
              <w:spacing w:before="36"/>
              <w:ind w:left="107" w:right="-29"/>
              <w:rPr>
                <w:sz w:val="24"/>
                <w:lang w:eastAsia="zh-CN"/>
              </w:rPr>
            </w:pPr>
            <w:r>
              <w:rPr>
                <w:spacing w:val="-15"/>
                <w:sz w:val="24"/>
                <w:lang w:eastAsia="zh-CN"/>
              </w:rPr>
              <w:t xml:space="preserve">工具盒 </w:t>
            </w:r>
            <w:r>
              <w:rPr>
                <w:rFonts w:hint="eastAsia" w:ascii="仿宋" w:eastAsia="仿宋"/>
                <w:sz w:val="24"/>
                <w:lang w:eastAsia="zh-CN"/>
              </w:rPr>
              <w:t>1</w:t>
            </w:r>
            <w:r>
              <w:rPr>
                <w:rFonts w:hint="eastAsia" w:ascii="仿宋" w:eastAsia="仿宋"/>
                <w:spacing w:val="-60"/>
                <w:sz w:val="24"/>
                <w:lang w:eastAsia="zh-CN"/>
              </w:rPr>
              <w:t xml:space="preserve"> </w:t>
            </w:r>
            <w:r>
              <w:rPr>
                <w:spacing w:val="-16"/>
                <w:sz w:val="24"/>
                <w:lang w:eastAsia="zh-CN"/>
              </w:rPr>
              <w:t xml:space="preserve">个，内六角扳手 </w:t>
            </w:r>
            <w:r>
              <w:rPr>
                <w:rFonts w:hint="eastAsia" w:ascii="仿宋" w:eastAsia="仿宋"/>
                <w:sz w:val="24"/>
                <w:lang w:eastAsia="zh-CN"/>
              </w:rPr>
              <w:t>1</w:t>
            </w:r>
            <w:r>
              <w:rPr>
                <w:rFonts w:hint="eastAsia" w:ascii="仿宋" w:eastAsia="仿宋"/>
                <w:spacing w:val="-60"/>
                <w:sz w:val="24"/>
                <w:lang w:eastAsia="zh-CN"/>
              </w:rPr>
              <w:t xml:space="preserve"> </w:t>
            </w:r>
            <w:r>
              <w:rPr>
                <w:spacing w:val="-20"/>
                <w:sz w:val="24"/>
                <w:lang w:eastAsia="zh-CN"/>
              </w:rPr>
              <w:t xml:space="preserve">套，螺丝刀 </w:t>
            </w:r>
            <w:r>
              <w:rPr>
                <w:rFonts w:hint="eastAsia" w:ascii="仿宋" w:eastAsia="仿宋"/>
                <w:sz w:val="24"/>
                <w:lang w:eastAsia="zh-CN"/>
              </w:rPr>
              <w:t>1</w:t>
            </w:r>
            <w:r>
              <w:rPr>
                <w:rFonts w:hint="eastAsia" w:ascii="仿宋" w:eastAsia="仿宋"/>
                <w:spacing w:val="-60"/>
                <w:sz w:val="24"/>
                <w:lang w:eastAsia="zh-CN"/>
              </w:rPr>
              <w:t xml:space="preserve"> </w:t>
            </w:r>
            <w:r>
              <w:rPr>
                <w:spacing w:val="-20"/>
                <w:sz w:val="24"/>
                <w:lang w:eastAsia="zh-CN"/>
              </w:rPr>
              <w:t xml:space="preserve">把，斜口钳 </w:t>
            </w:r>
            <w:r>
              <w:rPr>
                <w:rFonts w:hint="eastAsia" w:ascii="仿宋" w:eastAsia="仿宋"/>
                <w:sz w:val="24"/>
                <w:lang w:eastAsia="zh-CN"/>
              </w:rPr>
              <w:t>1</w:t>
            </w:r>
            <w:r>
              <w:rPr>
                <w:rFonts w:hint="eastAsia" w:ascii="仿宋" w:eastAsia="仿宋"/>
                <w:spacing w:val="-60"/>
                <w:sz w:val="24"/>
                <w:lang w:eastAsia="zh-CN"/>
              </w:rPr>
              <w:t xml:space="preserve"> </w:t>
            </w:r>
            <w:r>
              <w:rPr>
                <w:sz w:val="24"/>
                <w:lang w:eastAsia="zh-CN"/>
              </w:rPr>
              <w:t>把，</w:t>
            </w:r>
          </w:p>
        </w:tc>
        <w:tc>
          <w:tcPr>
            <w:tcW w:w="709" w:type="dxa"/>
            <w:tcBorders>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sz w:val="24"/>
                <w:lang w:eastAsia="zh-CN"/>
              </w:rPr>
            </w:pPr>
          </w:p>
        </w:tc>
        <w:tc>
          <w:tcPr>
            <w:tcW w:w="737" w:type="dxa"/>
            <w:tcBorders>
              <w:top w:val="nil"/>
              <w:bottom w:val="nil"/>
            </w:tcBorders>
          </w:tcPr>
          <w:p>
            <w:pPr>
              <w:pStyle w:val="15"/>
              <w:rPr>
                <w:rFonts w:ascii="Times New Roman"/>
                <w:sz w:val="24"/>
                <w:lang w:eastAsia="zh-CN"/>
              </w:rPr>
            </w:pPr>
          </w:p>
        </w:tc>
        <w:tc>
          <w:tcPr>
            <w:tcW w:w="6176" w:type="dxa"/>
            <w:tcBorders>
              <w:top w:val="nil"/>
              <w:bottom w:val="nil"/>
            </w:tcBorders>
          </w:tcPr>
          <w:p>
            <w:pPr>
              <w:pStyle w:val="15"/>
              <w:spacing w:before="37"/>
              <w:ind w:left="107" w:right="-29"/>
              <w:rPr>
                <w:sz w:val="24"/>
                <w:lang w:eastAsia="zh-CN"/>
              </w:rPr>
            </w:pPr>
            <w:r>
              <w:rPr>
                <w:spacing w:val="-15"/>
                <w:sz w:val="24"/>
                <w:lang w:eastAsia="zh-CN"/>
              </w:rPr>
              <w:t xml:space="preserve">气管剪 </w:t>
            </w:r>
            <w:r>
              <w:rPr>
                <w:rFonts w:hint="eastAsia" w:ascii="仿宋" w:eastAsia="仿宋"/>
                <w:sz w:val="24"/>
                <w:lang w:eastAsia="zh-CN"/>
              </w:rPr>
              <w:t>1</w:t>
            </w:r>
            <w:r>
              <w:rPr>
                <w:rFonts w:hint="eastAsia" w:ascii="仿宋" w:eastAsia="仿宋"/>
                <w:spacing w:val="-60"/>
                <w:sz w:val="24"/>
                <w:lang w:eastAsia="zh-CN"/>
              </w:rPr>
              <w:t xml:space="preserve"> </w:t>
            </w:r>
            <w:r>
              <w:rPr>
                <w:spacing w:val="-14"/>
                <w:sz w:val="24"/>
                <w:lang w:eastAsia="zh-CN"/>
              </w:rPr>
              <w:t xml:space="preserve">个，万用表 </w:t>
            </w:r>
            <w:r>
              <w:rPr>
                <w:rFonts w:hint="eastAsia" w:ascii="仿宋" w:eastAsia="仿宋"/>
                <w:sz w:val="24"/>
                <w:lang w:eastAsia="zh-CN"/>
              </w:rPr>
              <w:t>1</w:t>
            </w:r>
            <w:r>
              <w:rPr>
                <w:rFonts w:hint="eastAsia" w:ascii="仿宋" w:eastAsia="仿宋"/>
                <w:spacing w:val="-60"/>
                <w:sz w:val="24"/>
                <w:lang w:eastAsia="zh-CN"/>
              </w:rPr>
              <w:t xml:space="preserve"> </w:t>
            </w:r>
            <w:r>
              <w:rPr>
                <w:spacing w:val="-15"/>
                <w:sz w:val="24"/>
                <w:lang w:eastAsia="zh-CN"/>
              </w:rPr>
              <w:t xml:space="preserve">个，刀具 </w:t>
            </w:r>
            <w:r>
              <w:rPr>
                <w:rFonts w:hint="eastAsia" w:ascii="仿宋" w:eastAsia="仿宋"/>
                <w:sz w:val="24"/>
                <w:lang w:eastAsia="zh-CN"/>
              </w:rPr>
              <w:t>2</w:t>
            </w:r>
            <w:r>
              <w:rPr>
                <w:rFonts w:hint="eastAsia" w:ascii="仿宋" w:eastAsia="仿宋"/>
                <w:spacing w:val="-60"/>
                <w:sz w:val="24"/>
                <w:lang w:eastAsia="zh-CN"/>
              </w:rPr>
              <w:t xml:space="preserve"> </w:t>
            </w:r>
            <w:r>
              <w:rPr>
                <w:spacing w:val="-11"/>
                <w:sz w:val="24"/>
                <w:lang w:eastAsia="zh-CN"/>
              </w:rPr>
              <w:t xml:space="preserve">把，端面打磨头 </w:t>
            </w:r>
            <w:r>
              <w:rPr>
                <w:rFonts w:hint="eastAsia" w:ascii="仿宋" w:eastAsia="仿宋"/>
                <w:sz w:val="24"/>
                <w:lang w:eastAsia="zh-CN"/>
              </w:rPr>
              <w:t>20</w:t>
            </w:r>
            <w:r>
              <w:rPr>
                <w:rFonts w:hint="eastAsia" w:ascii="仿宋" w:eastAsia="仿宋"/>
                <w:spacing w:val="-60"/>
                <w:sz w:val="24"/>
                <w:lang w:eastAsia="zh-CN"/>
              </w:rPr>
              <w:t xml:space="preserve"> </w:t>
            </w:r>
            <w:r>
              <w:rPr>
                <w:sz w:val="24"/>
                <w:lang w:eastAsia="zh-CN"/>
              </w:rPr>
              <w:t>个，</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737" w:type="dxa"/>
            <w:tcBorders>
              <w:top w:val="nil"/>
              <w:bottom w:val="nil"/>
            </w:tcBorders>
          </w:tcPr>
          <w:p>
            <w:pPr>
              <w:pStyle w:val="15"/>
              <w:spacing w:before="8"/>
              <w:rPr>
                <w:rFonts w:ascii="Times New Roman"/>
                <w:sz w:val="19"/>
                <w:lang w:eastAsia="zh-CN"/>
              </w:rPr>
            </w:pPr>
          </w:p>
          <w:p>
            <w:pPr>
              <w:pStyle w:val="15"/>
              <w:ind w:left="8"/>
              <w:jc w:val="center"/>
              <w:rPr>
                <w:rFonts w:ascii="仿宋"/>
                <w:sz w:val="24"/>
              </w:rPr>
            </w:pPr>
            <w:r>
              <w:rPr>
                <w:rFonts w:ascii="仿宋"/>
                <w:sz w:val="24"/>
              </w:rPr>
              <w:t>9</w:t>
            </w:r>
          </w:p>
        </w:tc>
        <w:tc>
          <w:tcPr>
            <w:tcW w:w="737" w:type="dxa"/>
            <w:tcBorders>
              <w:top w:val="nil"/>
              <w:bottom w:val="nil"/>
            </w:tcBorders>
          </w:tcPr>
          <w:p>
            <w:pPr>
              <w:pStyle w:val="15"/>
              <w:spacing w:before="37"/>
              <w:ind w:left="127"/>
              <w:rPr>
                <w:sz w:val="24"/>
              </w:rPr>
            </w:pPr>
            <w:r>
              <w:rPr>
                <w:sz w:val="24"/>
              </w:rPr>
              <w:t>配套</w:t>
            </w:r>
          </w:p>
          <w:p>
            <w:pPr>
              <w:pStyle w:val="15"/>
              <w:spacing w:before="71"/>
              <w:ind w:left="127"/>
              <w:rPr>
                <w:sz w:val="24"/>
              </w:rPr>
            </w:pPr>
            <w:r>
              <w:rPr>
                <w:sz w:val="24"/>
              </w:rPr>
              <w:t>工具</w:t>
            </w:r>
          </w:p>
        </w:tc>
        <w:tc>
          <w:tcPr>
            <w:tcW w:w="6176" w:type="dxa"/>
            <w:tcBorders>
              <w:top w:val="nil"/>
              <w:bottom w:val="nil"/>
            </w:tcBorders>
          </w:tcPr>
          <w:p>
            <w:pPr>
              <w:pStyle w:val="15"/>
              <w:spacing w:before="37"/>
              <w:ind w:left="107"/>
              <w:rPr>
                <w:sz w:val="24"/>
                <w:lang w:eastAsia="zh-CN"/>
              </w:rPr>
            </w:pPr>
            <w:r>
              <w:rPr>
                <w:spacing w:val="-10"/>
                <w:sz w:val="24"/>
                <w:lang w:eastAsia="zh-CN"/>
              </w:rPr>
              <w:t xml:space="preserve">侧面打磨头 </w:t>
            </w: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 xml:space="preserve">个，单元间固定连接板 </w:t>
            </w:r>
            <w:r>
              <w:rPr>
                <w:rFonts w:hint="eastAsia" w:ascii="仿宋" w:eastAsia="仿宋"/>
                <w:sz w:val="24"/>
                <w:lang w:eastAsia="zh-CN"/>
              </w:rPr>
              <w:t>15</w:t>
            </w:r>
            <w:r>
              <w:rPr>
                <w:rFonts w:hint="eastAsia" w:ascii="仿宋" w:eastAsia="仿宋"/>
                <w:spacing w:val="-60"/>
                <w:sz w:val="24"/>
                <w:lang w:eastAsia="zh-CN"/>
              </w:rPr>
              <w:t xml:space="preserve"> </w:t>
            </w:r>
            <w:r>
              <w:rPr>
                <w:sz w:val="24"/>
                <w:lang w:eastAsia="zh-CN"/>
              </w:rPr>
              <w:t>个，单元间供电</w:t>
            </w:r>
          </w:p>
          <w:p>
            <w:pPr>
              <w:pStyle w:val="15"/>
              <w:spacing w:before="71"/>
              <w:ind w:left="107"/>
              <w:rPr>
                <w:sz w:val="24"/>
                <w:lang w:eastAsia="zh-CN"/>
              </w:rPr>
            </w:pPr>
            <w:r>
              <w:rPr>
                <w:spacing w:val="-9"/>
                <w:sz w:val="24"/>
                <w:lang w:eastAsia="zh-CN"/>
              </w:rPr>
              <w:t xml:space="preserve">连接线五线制 </w:t>
            </w:r>
            <w:r>
              <w:rPr>
                <w:rFonts w:hint="eastAsia" w:ascii="仿宋" w:eastAsia="仿宋"/>
                <w:sz w:val="24"/>
                <w:lang w:eastAsia="zh-CN"/>
              </w:rPr>
              <w:t>2</w:t>
            </w:r>
            <w:r>
              <w:rPr>
                <w:rFonts w:hint="eastAsia" w:ascii="仿宋" w:eastAsia="仿宋"/>
                <w:spacing w:val="-60"/>
                <w:sz w:val="24"/>
                <w:lang w:eastAsia="zh-CN"/>
              </w:rPr>
              <w:t xml:space="preserve"> </w:t>
            </w:r>
            <w:r>
              <w:rPr>
                <w:spacing w:val="-9"/>
                <w:sz w:val="24"/>
                <w:lang w:eastAsia="zh-CN"/>
              </w:rPr>
              <w:t xml:space="preserve">根，单元间供电连接线三线制 </w:t>
            </w:r>
            <w:r>
              <w:rPr>
                <w:rFonts w:hint="eastAsia" w:ascii="仿宋" w:eastAsia="仿宋"/>
                <w:sz w:val="24"/>
                <w:lang w:eastAsia="zh-CN"/>
              </w:rPr>
              <w:t>5</w:t>
            </w:r>
            <w:r>
              <w:rPr>
                <w:rFonts w:hint="eastAsia" w:ascii="仿宋" w:eastAsia="仿宋"/>
                <w:spacing w:val="-60"/>
                <w:sz w:val="24"/>
                <w:lang w:eastAsia="zh-CN"/>
              </w:rPr>
              <w:t xml:space="preserve"> </w:t>
            </w:r>
            <w:r>
              <w:rPr>
                <w:spacing w:val="-6"/>
                <w:sz w:val="24"/>
                <w:lang w:eastAsia="zh-CN"/>
              </w:rPr>
              <w:t>根，单元</w:t>
            </w:r>
          </w:p>
        </w:tc>
        <w:tc>
          <w:tcPr>
            <w:tcW w:w="709" w:type="dxa"/>
            <w:tcBorders>
              <w:top w:val="nil"/>
              <w:bottom w:val="nil"/>
            </w:tcBorders>
          </w:tcPr>
          <w:p>
            <w:pPr>
              <w:pStyle w:val="15"/>
              <w:spacing w:before="8"/>
              <w:rPr>
                <w:rFonts w:ascii="Times New Roman"/>
                <w:sz w:val="19"/>
                <w:lang w:eastAsia="zh-CN"/>
              </w:rPr>
            </w:pPr>
          </w:p>
          <w:p>
            <w:pPr>
              <w:pStyle w:val="15"/>
              <w:ind w:left="143"/>
              <w:rPr>
                <w:sz w:val="24"/>
              </w:rPr>
            </w:pPr>
            <w:r>
              <w:rPr>
                <w:rFonts w:hint="eastAsia" w:ascii="仿宋" w:eastAsia="仿宋"/>
                <w:sz w:val="24"/>
              </w:rPr>
              <w:t>1</w:t>
            </w:r>
            <w:r>
              <w:rPr>
                <w:rFonts w:hint="eastAsia" w:ascii="仿宋" w:eastAsia="仿宋"/>
                <w:spacing w:val="-60"/>
                <w:sz w:val="24"/>
              </w:rPr>
              <w:t xml:space="preserve"> </w:t>
            </w:r>
            <w:r>
              <w:rPr>
                <w:sz w:val="24"/>
              </w:rPr>
              <w:t>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1" w:hRule="atLeast"/>
        </w:trPr>
        <w:tc>
          <w:tcPr>
            <w:tcW w:w="737" w:type="dxa"/>
            <w:tcBorders>
              <w:top w:val="nil"/>
              <w:bottom w:val="nil"/>
            </w:tcBorders>
          </w:tcPr>
          <w:p>
            <w:pPr>
              <w:pStyle w:val="15"/>
              <w:rPr>
                <w:rFonts w:ascii="Times New Roman"/>
                <w:sz w:val="24"/>
              </w:rPr>
            </w:pPr>
          </w:p>
        </w:tc>
        <w:tc>
          <w:tcPr>
            <w:tcW w:w="737" w:type="dxa"/>
            <w:tcBorders>
              <w:top w:val="nil"/>
              <w:bottom w:val="nil"/>
            </w:tcBorders>
          </w:tcPr>
          <w:p>
            <w:pPr>
              <w:pStyle w:val="15"/>
              <w:rPr>
                <w:rFonts w:ascii="Times New Roman"/>
                <w:sz w:val="24"/>
              </w:rPr>
            </w:pPr>
          </w:p>
        </w:tc>
        <w:tc>
          <w:tcPr>
            <w:tcW w:w="6176" w:type="dxa"/>
            <w:tcBorders>
              <w:top w:val="nil"/>
              <w:bottom w:val="nil"/>
            </w:tcBorders>
          </w:tcPr>
          <w:p>
            <w:pPr>
              <w:pStyle w:val="15"/>
              <w:spacing w:before="37"/>
              <w:ind w:left="107"/>
              <w:rPr>
                <w:sz w:val="24"/>
                <w:lang w:eastAsia="zh-CN"/>
              </w:rPr>
            </w:pPr>
            <w:r>
              <w:rPr>
                <w:sz w:val="24"/>
                <w:lang w:eastAsia="zh-CN"/>
              </w:rPr>
              <w:t>间通信连接线（超五类网线）</w:t>
            </w:r>
            <w:r>
              <w:rPr>
                <w:rFonts w:hint="eastAsia" w:ascii="仿宋" w:eastAsia="仿宋"/>
                <w:sz w:val="24"/>
                <w:lang w:eastAsia="zh-CN"/>
              </w:rPr>
              <w:t>5m</w:t>
            </w:r>
            <w:r>
              <w:rPr>
                <w:rFonts w:hint="eastAsia" w:ascii="仿宋" w:eastAsia="仿宋"/>
                <w:spacing w:val="-60"/>
                <w:sz w:val="24"/>
                <w:lang w:eastAsia="zh-CN"/>
              </w:rPr>
              <w:t xml:space="preserve"> </w:t>
            </w:r>
            <w:r>
              <w:rPr>
                <w:spacing w:val="-30"/>
                <w:sz w:val="24"/>
                <w:lang w:eastAsia="zh-CN"/>
              </w:rPr>
              <w:t xml:space="preserve">长 </w:t>
            </w:r>
            <w:r>
              <w:rPr>
                <w:rFonts w:hint="eastAsia" w:ascii="仿宋" w:eastAsia="仿宋"/>
                <w:sz w:val="24"/>
                <w:lang w:eastAsia="zh-CN"/>
              </w:rPr>
              <w:t>10</w:t>
            </w:r>
            <w:r>
              <w:rPr>
                <w:rFonts w:hint="eastAsia" w:ascii="仿宋" w:eastAsia="仿宋"/>
                <w:spacing w:val="-60"/>
                <w:sz w:val="24"/>
                <w:lang w:eastAsia="zh-CN"/>
              </w:rPr>
              <w:t xml:space="preserve"> </w:t>
            </w:r>
            <w:r>
              <w:rPr>
                <w:sz w:val="24"/>
                <w:lang w:eastAsia="zh-CN"/>
              </w:rPr>
              <w:t>根，单元间通信连</w:t>
            </w:r>
          </w:p>
        </w:tc>
        <w:tc>
          <w:tcPr>
            <w:tcW w:w="709" w:type="dxa"/>
            <w:tcBorders>
              <w:top w:val="nil"/>
              <w:bottom w:val="nil"/>
            </w:tcBorders>
          </w:tcPr>
          <w:p>
            <w:pPr>
              <w:pStyle w:val="15"/>
              <w:rPr>
                <w:rFonts w:ascii="Times New Roman"/>
                <w:sz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737" w:type="dxa"/>
            <w:tcBorders>
              <w:top w:val="nil"/>
            </w:tcBorders>
          </w:tcPr>
          <w:p>
            <w:pPr>
              <w:pStyle w:val="15"/>
              <w:rPr>
                <w:rFonts w:ascii="Times New Roman"/>
                <w:sz w:val="24"/>
                <w:lang w:eastAsia="zh-CN"/>
              </w:rPr>
            </w:pPr>
          </w:p>
        </w:tc>
        <w:tc>
          <w:tcPr>
            <w:tcW w:w="737" w:type="dxa"/>
            <w:tcBorders>
              <w:top w:val="nil"/>
            </w:tcBorders>
          </w:tcPr>
          <w:p>
            <w:pPr>
              <w:pStyle w:val="15"/>
              <w:rPr>
                <w:rFonts w:ascii="Times New Roman"/>
                <w:sz w:val="24"/>
                <w:lang w:eastAsia="zh-CN"/>
              </w:rPr>
            </w:pPr>
          </w:p>
        </w:tc>
        <w:tc>
          <w:tcPr>
            <w:tcW w:w="6176" w:type="dxa"/>
            <w:tcBorders>
              <w:top w:val="nil"/>
            </w:tcBorders>
          </w:tcPr>
          <w:p>
            <w:pPr>
              <w:pStyle w:val="15"/>
              <w:spacing w:before="37"/>
              <w:ind w:left="107"/>
              <w:rPr>
                <w:sz w:val="24"/>
                <w:lang w:eastAsia="zh-CN"/>
              </w:rPr>
            </w:pPr>
            <w:r>
              <w:rPr>
                <w:sz w:val="24"/>
                <w:lang w:eastAsia="zh-CN"/>
              </w:rPr>
              <w:t>接线（超五类网线）</w:t>
            </w:r>
            <w:r>
              <w:rPr>
                <w:rFonts w:hint="eastAsia" w:ascii="仿宋" w:eastAsia="仿宋"/>
                <w:sz w:val="24"/>
                <w:lang w:eastAsia="zh-CN"/>
              </w:rPr>
              <w:t>1m</w:t>
            </w:r>
            <w:r>
              <w:rPr>
                <w:rFonts w:hint="eastAsia" w:ascii="仿宋" w:eastAsia="仿宋"/>
                <w:spacing w:val="-60"/>
                <w:sz w:val="24"/>
                <w:lang w:eastAsia="zh-CN"/>
              </w:rPr>
              <w:t xml:space="preserve"> </w:t>
            </w:r>
            <w:r>
              <w:rPr>
                <w:spacing w:val="-30"/>
                <w:sz w:val="24"/>
                <w:lang w:eastAsia="zh-CN"/>
              </w:rPr>
              <w:t xml:space="preserve">长 </w:t>
            </w:r>
            <w:r>
              <w:rPr>
                <w:rFonts w:hint="eastAsia" w:ascii="仿宋" w:eastAsia="仿宋"/>
                <w:sz w:val="24"/>
                <w:lang w:eastAsia="zh-CN"/>
              </w:rPr>
              <w:t>3</w:t>
            </w:r>
            <w:r>
              <w:rPr>
                <w:rFonts w:hint="eastAsia" w:ascii="仿宋" w:eastAsia="仿宋"/>
                <w:spacing w:val="-60"/>
                <w:sz w:val="24"/>
                <w:lang w:eastAsia="zh-CN"/>
              </w:rPr>
              <w:t xml:space="preserve"> </w:t>
            </w:r>
            <w:r>
              <w:rPr>
                <w:sz w:val="24"/>
                <w:lang w:eastAsia="zh-CN"/>
              </w:rPr>
              <w:t>根。</w:t>
            </w:r>
          </w:p>
        </w:tc>
        <w:tc>
          <w:tcPr>
            <w:tcW w:w="709" w:type="dxa"/>
            <w:tcBorders>
              <w:top w:val="nil"/>
            </w:tcBorders>
          </w:tcPr>
          <w:p>
            <w:pPr>
              <w:pStyle w:val="15"/>
              <w:rPr>
                <w:rFonts w:ascii="Times New Roman"/>
                <w:sz w:val="24"/>
                <w:lang w:eastAsia="zh-CN"/>
              </w:rPr>
            </w:pPr>
          </w:p>
        </w:tc>
      </w:tr>
    </w:tbl>
    <w:p>
      <w:pPr>
        <w:pStyle w:val="7"/>
        <w:spacing w:before="5"/>
        <w:rPr>
          <w:rFonts w:ascii="Times New Roman"/>
          <w:sz w:val="14"/>
          <w:lang w:eastAsia="zh-CN"/>
        </w:rPr>
      </w:pPr>
    </w:p>
    <w:p>
      <w:pPr>
        <w:spacing w:before="8"/>
        <w:ind w:left="880" w:right="1415"/>
        <w:jc w:val="center"/>
        <w:rPr>
          <w:rFonts w:ascii="Microsoft JhengHei" w:eastAsia="Microsoft JhengHei"/>
          <w:b/>
          <w:sz w:val="24"/>
        </w:rPr>
      </w:pPr>
      <w:r>
        <w:rPr>
          <w:rFonts w:hint="eastAsia" w:ascii="Microsoft JhengHei" w:eastAsia="Microsoft JhengHei"/>
          <w:b/>
          <w:sz w:val="24"/>
        </w:rPr>
        <w:t xml:space="preserve">表 </w:t>
      </w:r>
      <w:r>
        <w:rPr>
          <w:rFonts w:ascii="Arial Narrow" w:eastAsia="Arial Narrow"/>
          <w:b/>
          <w:sz w:val="24"/>
        </w:rPr>
        <w:t xml:space="preserve">3  </w:t>
      </w:r>
      <w:r>
        <w:rPr>
          <w:rFonts w:hint="eastAsia" w:ascii="Microsoft JhengHei" w:eastAsia="Microsoft JhengHei"/>
          <w:b/>
          <w:sz w:val="24"/>
        </w:rPr>
        <w:t>竞赛工位软件配置表</w:t>
      </w:r>
    </w:p>
    <w:p>
      <w:pPr>
        <w:pStyle w:val="7"/>
        <w:spacing w:before="3"/>
        <w:rPr>
          <w:rFonts w:ascii="Microsoft JhengHei"/>
          <w:b/>
          <w:sz w:val="4"/>
        </w:rPr>
      </w:pPr>
    </w:p>
    <w:tbl>
      <w:tblPr>
        <w:tblStyle w:val="13"/>
        <w:tblW w:w="7936" w:type="dxa"/>
        <w:tblInd w:w="106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0"/>
        <w:gridCol w:w="1984"/>
        <w:gridCol w:w="510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850" w:type="dxa"/>
          </w:tcPr>
          <w:p>
            <w:pPr>
              <w:pStyle w:val="15"/>
              <w:spacing w:line="418" w:lineRule="exact"/>
              <w:ind w:left="164" w:right="156"/>
              <w:jc w:val="center"/>
              <w:rPr>
                <w:rFonts w:ascii="Microsoft JhengHei" w:eastAsia="Microsoft JhengHei"/>
                <w:b/>
                <w:sz w:val="24"/>
              </w:rPr>
            </w:pPr>
            <w:r>
              <w:rPr>
                <w:rFonts w:hint="eastAsia" w:ascii="Microsoft JhengHei" w:eastAsia="Microsoft JhengHei"/>
                <w:b/>
                <w:sz w:val="24"/>
              </w:rPr>
              <w:t>序号</w:t>
            </w:r>
          </w:p>
        </w:tc>
        <w:tc>
          <w:tcPr>
            <w:tcW w:w="1984" w:type="dxa"/>
          </w:tcPr>
          <w:p>
            <w:pPr>
              <w:pStyle w:val="15"/>
              <w:spacing w:line="418" w:lineRule="exact"/>
              <w:ind w:left="132" w:right="119"/>
              <w:jc w:val="center"/>
              <w:rPr>
                <w:rFonts w:ascii="Microsoft JhengHei" w:eastAsia="Microsoft JhengHei"/>
                <w:b/>
                <w:sz w:val="24"/>
              </w:rPr>
            </w:pPr>
            <w:r>
              <w:rPr>
                <w:rFonts w:hint="eastAsia" w:ascii="Microsoft JhengHei" w:eastAsia="Microsoft JhengHei"/>
                <w:b/>
                <w:sz w:val="24"/>
              </w:rPr>
              <w:t>软件名称</w:t>
            </w:r>
          </w:p>
        </w:tc>
        <w:tc>
          <w:tcPr>
            <w:tcW w:w="5102" w:type="dxa"/>
          </w:tcPr>
          <w:p>
            <w:pPr>
              <w:pStyle w:val="15"/>
              <w:spacing w:line="418" w:lineRule="exact"/>
              <w:ind w:left="851" w:right="839"/>
              <w:jc w:val="center"/>
              <w:rPr>
                <w:rFonts w:ascii="Microsoft JhengHei" w:eastAsia="Microsoft JhengHei"/>
                <w:b/>
                <w:sz w:val="24"/>
              </w:rPr>
            </w:pPr>
            <w:r>
              <w:rPr>
                <w:rFonts w:hint="eastAsia" w:ascii="Microsoft JhengHei" w:eastAsia="Microsoft JhengHei"/>
                <w:b/>
                <w:sz w:val="24"/>
              </w:rPr>
              <w:t>软件版本</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850" w:type="dxa"/>
          </w:tcPr>
          <w:p>
            <w:pPr>
              <w:pStyle w:val="15"/>
              <w:spacing w:before="66"/>
              <w:ind w:left="8"/>
              <w:jc w:val="center"/>
              <w:rPr>
                <w:rFonts w:ascii="仿宋"/>
                <w:sz w:val="24"/>
              </w:rPr>
            </w:pPr>
            <w:r>
              <w:rPr>
                <w:rFonts w:ascii="仿宋"/>
                <w:sz w:val="24"/>
              </w:rPr>
              <w:t>1</w:t>
            </w:r>
          </w:p>
        </w:tc>
        <w:tc>
          <w:tcPr>
            <w:tcW w:w="1984" w:type="dxa"/>
          </w:tcPr>
          <w:p>
            <w:pPr>
              <w:pStyle w:val="15"/>
              <w:spacing w:before="66"/>
              <w:ind w:left="132" w:right="121"/>
              <w:jc w:val="center"/>
              <w:rPr>
                <w:sz w:val="24"/>
              </w:rPr>
            </w:pPr>
            <w:r>
              <w:rPr>
                <w:sz w:val="24"/>
              </w:rPr>
              <w:t>操作系统</w:t>
            </w:r>
          </w:p>
        </w:tc>
        <w:tc>
          <w:tcPr>
            <w:tcW w:w="5102" w:type="dxa"/>
          </w:tcPr>
          <w:p>
            <w:pPr>
              <w:pStyle w:val="15"/>
              <w:spacing w:before="66"/>
              <w:ind w:left="851" w:right="841"/>
              <w:jc w:val="center"/>
              <w:rPr>
                <w:sz w:val="24"/>
              </w:rPr>
            </w:pPr>
            <w:r>
              <w:rPr>
                <w:rFonts w:hint="eastAsia" w:ascii="仿宋" w:eastAsia="仿宋"/>
                <w:sz w:val="24"/>
              </w:rPr>
              <w:t xml:space="preserve">Windows 10 </w:t>
            </w:r>
            <w:r>
              <w:rPr>
                <w:sz w:val="24"/>
              </w:rPr>
              <w:t>专业版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8" w:hRule="atLeast"/>
        </w:trPr>
        <w:tc>
          <w:tcPr>
            <w:tcW w:w="850" w:type="dxa"/>
          </w:tcPr>
          <w:p>
            <w:pPr>
              <w:pStyle w:val="15"/>
              <w:spacing w:before="64"/>
              <w:ind w:left="8"/>
              <w:jc w:val="center"/>
              <w:rPr>
                <w:rFonts w:ascii="仿宋"/>
                <w:sz w:val="24"/>
              </w:rPr>
            </w:pPr>
            <w:r>
              <w:rPr>
                <w:rFonts w:ascii="仿宋"/>
                <w:sz w:val="24"/>
              </w:rPr>
              <w:t>2</w:t>
            </w:r>
          </w:p>
        </w:tc>
        <w:tc>
          <w:tcPr>
            <w:tcW w:w="1984" w:type="dxa"/>
          </w:tcPr>
          <w:p>
            <w:pPr>
              <w:pStyle w:val="15"/>
              <w:spacing w:before="64"/>
              <w:ind w:left="132" w:right="121"/>
              <w:jc w:val="center"/>
              <w:rPr>
                <w:sz w:val="24"/>
              </w:rPr>
            </w:pPr>
            <w:r>
              <w:rPr>
                <w:sz w:val="24"/>
              </w:rPr>
              <w:t>输入法</w:t>
            </w:r>
          </w:p>
        </w:tc>
        <w:tc>
          <w:tcPr>
            <w:tcW w:w="5102" w:type="dxa"/>
          </w:tcPr>
          <w:p>
            <w:pPr>
              <w:pStyle w:val="15"/>
              <w:spacing w:before="64"/>
              <w:ind w:left="851" w:right="841"/>
              <w:jc w:val="center"/>
              <w:rPr>
                <w:sz w:val="24"/>
              </w:rPr>
            </w:pPr>
            <w:r>
              <w:rPr>
                <w:sz w:val="24"/>
              </w:rPr>
              <w:t xml:space="preserve">搜狗输入法 </w:t>
            </w:r>
            <w:r>
              <w:rPr>
                <w:rFonts w:hint="eastAsia" w:ascii="仿宋" w:eastAsia="仿宋"/>
                <w:sz w:val="24"/>
              </w:rPr>
              <w:t xml:space="preserve">9.3 </w:t>
            </w:r>
            <w:r>
              <w:rPr>
                <w:sz w:val="24"/>
              </w:rPr>
              <w:t>正式版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850" w:type="dxa"/>
          </w:tcPr>
          <w:p>
            <w:pPr>
              <w:pStyle w:val="15"/>
              <w:spacing w:before="65"/>
              <w:ind w:left="8"/>
              <w:jc w:val="center"/>
              <w:rPr>
                <w:rFonts w:ascii="仿宋"/>
                <w:sz w:val="24"/>
              </w:rPr>
            </w:pPr>
            <w:r>
              <w:rPr>
                <w:rFonts w:ascii="仿宋"/>
                <w:sz w:val="24"/>
              </w:rPr>
              <w:t>3</w:t>
            </w:r>
          </w:p>
        </w:tc>
        <w:tc>
          <w:tcPr>
            <w:tcW w:w="1984" w:type="dxa"/>
          </w:tcPr>
          <w:p>
            <w:pPr>
              <w:pStyle w:val="15"/>
              <w:spacing w:before="65"/>
              <w:ind w:left="132" w:right="121"/>
              <w:jc w:val="center"/>
              <w:rPr>
                <w:sz w:val="24"/>
              </w:rPr>
            </w:pPr>
            <w:r>
              <w:rPr>
                <w:sz w:val="24"/>
              </w:rPr>
              <w:t>文本处理软件</w:t>
            </w:r>
          </w:p>
        </w:tc>
        <w:tc>
          <w:tcPr>
            <w:tcW w:w="5102" w:type="dxa"/>
          </w:tcPr>
          <w:p>
            <w:pPr>
              <w:pStyle w:val="15"/>
              <w:spacing w:before="65"/>
              <w:ind w:left="851" w:right="841"/>
              <w:jc w:val="center"/>
              <w:rPr>
                <w:rFonts w:ascii="仿宋"/>
                <w:sz w:val="24"/>
              </w:rPr>
            </w:pPr>
            <w:r>
              <w:rPr>
                <w:rFonts w:ascii="仿宋"/>
                <w:sz w:val="24"/>
              </w:rPr>
              <w:t>WPS Office 2019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850" w:type="dxa"/>
          </w:tcPr>
          <w:p>
            <w:pPr>
              <w:pStyle w:val="15"/>
              <w:spacing w:before="66"/>
              <w:ind w:left="8"/>
              <w:jc w:val="center"/>
              <w:rPr>
                <w:rFonts w:ascii="仿宋"/>
                <w:sz w:val="24"/>
              </w:rPr>
            </w:pPr>
            <w:r>
              <w:rPr>
                <w:rFonts w:ascii="仿宋"/>
                <w:sz w:val="24"/>
              </w:rPr>
              <w:t>4</w:t>
            </w:r>
          </w:p>
        </w:tc>
        <w:tc>
          <w:tcPr>
            <w:tcW w:w="1984" w:type="dxa"/>
          </w:tcPr>
          <w:p>
            <w:pPr>
              <w:pStyle w:val="15"/>
              <w:spacing w:before="66"/>
              <w:ind w:left="132" w:right="121"/>
              <w:jc w:val="center"/>
              <w:rPr>
                <w:sz w:val="24"/>
              </w:rPr>
            </w:pPr>
            <w:r>
              <w:rPr>
                <w:sz w:val="24"/>
              </w:rPr>
              <w:t>文本处理软件</w:t>
            </w:r>
          </w:p>
        </w:tc>
        <w:tc>
          <w:tcPr>
            <w:tcW w:w="5102" w:type="dxa"/>
          </w:tcPr>
          <w:p>
            <w:pPr>
              <w:pStyle w:val="15"/>
              <w:spacing w:before="66"/>
              <w:ind w:left="851" w:right="841"/>
              <w:jc w:val="center"/>
              <w:rPr>
                <w:sz w:val="24"/>
              </w:rPr>
            </w:pPr>
            <w:r>
              <w:rPr>
                <w:rFonts w:hint="eastAsia" w:ascii="仿宋" w:eastAsia="仿宋"/>
                <w:sz w:val="24"/>
              </w:rPr>
              <w:t>Adobe reader XI</w:t>
            </w:r>
            <w:r>
              <w:rPr>
                <w:sz w:val="24"/>
              </w:rPr>
              <w:t>（</w:t>
            </w:r>
            <w:r>
              <w:rPr>
                <w:rFonts w:hint="eastAsia" w:ascii="仿宋" w:eastAsia="仿宋"/>
                <w:sz w:val="24"/>
              </w:rPr>
              <w:t>11.0.20</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8" w:hRule="atLeast"/>
        </w:trPr>
        <w:tc>
          <w:tcPr>
            <w:tcW w:w="850" w:type="dxa"/>
          </w:tcPr>
          <w:p>
            <w:pPr>
              <w:pStyle w:val="15"/>
              <w:spacing w:before="66"/>
              <w:ind w:left="8"/>
              <w:jc w:val="center"/>
              <w:rPr>
                <w:rFonts w:ascii="仿宋"/>
                <w:sz w:val="24"/>
              </w:rPr>
            </w:pPr>
            <w:r>
              <w:rPr>
                <w:rFonts w:ascii="仿宋"/>
                <w:sz w:val="24"/>
              </w:rPr>
              <w:t>5</w:t>
            </w:r>
          </w:p>
        </w:tc>
        <w:tc>
          <w:tcPr>
            <w:tcW w:w="1984" w:type="dxa"/>
          </w:tcPr>
          <w:p>
            <w:pPr>
              <w:pStyle w:val="15"/>
              <w:spacing w:before="66"/>
              <w:ind w:left="130" w:right="121"/>
              <w:jc w:val="center"/>
              <w:rPr>
                <w:sz w:val="24"/>
              </w:rPr>
            </w:pPr>
            <w:r>
              <w:rPr>
                <w:rFonts w:hint="eastAsia" w:ascii="仿宋" w:eastAsia="仿宋"/>
                <w:sz w:val="24"/>
              </w:rPr>
              <w:t>PLC</w:t>
            </w:r>
            <w:r>
              <w:rPr>
                <w:rFonts w:hint="eastAsia" w:ascii="仿宋" w:eastAsia="仿宋"/>
                <w:spacing w:val="-60"/>
                <w:sz w:val="24"/>
              </w:rPr>
              <w:t xml:space="preserve"> </w:t>
            </w:r>
            <w:r>
              <w:rPr>
                <w:sz w:val="24"/>
              </w:rPr>
              <w:t>编程软件</w:t>
            </w:r>
          </w:p>
        </w:tc>
        <w:tc>
          <w:tcPr>
            <w:tcW w:w="5102" w:type="dxa"/>
          </w:tcPr>
          <w:p>
            <w:pPr>
              <w:pStyle w:val="15"/>
              <w:spacing w:before="66"/>
              <w:ind w:left="848" w:right="841"/>
              <w:jc w:val="center"/>
              <w:rPr>
                <w:sz w:val="24"/>
              </w:rPr>
            </w:pPr>
            <w:r>
              <w:rPr>
                <w:rFonts w:hint="eastAsia" w:ascii="仿宋" w:eastAsia="仿宋"/>
                <w:sz w:val="24"/>
              </w:rPr>
              <w:t>PLC</w:t>
            </w:r>
            <w:r>
              <w:rPr>
                <w:rFonts w:hint="eastAsia" w:ascii="仿宋" w:eastAsia="仿宋"/>
                <w:spacing w:val="-60"/>
                <w:sz w:val="24"/>
              </w:rPr>
              <w:t xml:space="preserve"> </w:t>
            </w:r>
            <w:r>
              <w:rPr>
                <w:sz w:val="24"/>
              </w:rPr>
              <w:t>编程软件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76" w:hRule="atLeast"/>
        </w:trPr>
        <w:tc>
          <w:tcPr>
            <w:tcW w:w="850" w:type="dxa"/>
          </w:tcPr>
          <w:p>
            <w:pPr>
              <w:pStyle w:val="15"/>
              <w:spacing w:before="7"/>
              <w:rPr>
                <w:rFonts w:ascii="Microsoft JhengHei"/>
                <w:b/>
                <w:sz w:val="15"/>
              </w:rPr>
            </w:pPr>
          </w:p>
          <w:p>
            <w:pPr>
              <w:pStyle w:val="15"/>
              <w:ind w:left="8"/>
              <w:jc w:val="center"/>
              <w:rPr>
                <w:rFonts w:ascii="仿宋"/>
                <w:sz w:val="24"/>
              </w:rPr>
            </w:pPr>
            <w:r>
              <w:rPr>
                <w:rFonts w:ascii="仿宋"/>
                <w:sz w:val="24"/>
              </w:rPr>
              <w:t>6</w:t>
            </w:r>
          </w:p>
        </w:tc>
        <w:tc>
          <w:tcPr>
            <w:tcW w:w="1984" w:type="dxa"/>
          </w:tcPr>
          <w:p>
            <w:pPr>
              <w:pStyle w:val="15"/>
              <w:spacing w:before="65"/>
              <w:ind w:left="132" w:right="121"/>
              <w:jc w:val="center"/>
              <w:rPr>
                <w:sz w:val="24"/>
                <w:lang w:eastAsia="zh-CN"/>
              </w:rPr>
            </w:pPr>
            <w:r>
              <w:rPr>
                <w:sz w:val="24"/>
                <w:lang w:eastAsia="zh-CN"/>
              </w:rPr>
              <w:t>工业机器人离线</w:t>
            </w:r>
          </w:p>
          <w:p>
            <w:pPr>
              <w:pStyle w:val="15"/>
              <w:spacing w:before="132"/>
              <w:ind w:left="132" w:right="121"/>
              <w:jc w:val="center"/>
              <w:rPr>
                <w:sz w:val="24"/>
                <w:lang w:eastAsia="zh-CN"/>
              </w:rPr>
            </w:pPr>
            <w:r>
              <w:rPr>
                <w:sz w:val="24"/>
                <w:lang w:eastAsia="zh-CN"/>
              </w:rPr>
              <w:t>编程软件</w:t>
            </w:r>
          </w:p>
        </w:tc>
        <w:tc>
          <w:tcPr>
            <w:tcW w:w="5102" w:type="dxa"/>
          </w:tcPr>
          <w:p>
            <w:pPr>
              <w:pStyle w:val="15"/>
              <w:spacing w:before="7"/>
              <w:rPr>
                <w:rFonts w:ascii="Microsoft JhengHei"/>
                <w:b/>
                <w:sz w:val="15"/>
                <w:lang w:eastAsia="zh-CN"/>
              </w:rPr>
            </w:pPr>
          </w:p>
          <w:p>
            <w:pPr>
              <w:pStyle w:val="15"/>
              <w:ind w:left="851" w:right="841"/>
              <w:jc w:val="center"/>
              <w:rPr>
                <w:sz w:val="24"/>
                <w:lang w:eastAsia="zh-CN"/>
              </w:rPr>
            </w:pPr>
            <w:r>
              <w:rPr>
                <w:sz w:val="24"/>
                <w:lang w:eastAsia="zh-CN"/>
              </w:rPr>
              <w:t>工业机器人离线编程软件竞赛版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8" w:hRule="atLeast"/>
        </w:trPr>
        <w:tc>
          <w:tcPr>
            <w:tcW w:w="850" w:type="dxa"/>
          </w:tcPr>
          <w:p>
            <w:pPr>
              <w:pStyle w:val="15"/>
              <w:spacing w:before="66"/>
              <w:ind w:left="8"/>
              <w:jc w:val="center"/>
              <w:rPr>
                <w:rFonts w:ascii="仿宋"/>
                <w:sz w:val="24"/>
              </w:rPr>
            </w:pPr>
            <w:r>
              <w:rPr>
                <w:rFonts w:ascii="仿宋"/>
                <w:sz w:val="24"/>
              </w:rPr>
              <w:t>7</w:t>
            </w:r>
          </w:p>
        </w:tc>
        <w:tc>
          <w:tcPr>
            <w:tcW w:w="1984" w:type="dxa"/>
          </w:tcPr>
          <w:p>
            <w:pPr>
              <w:pStyle w:val="15"/>
              <w:spacing w:before="66"/>
              <w:ind w:left="132" w:right="121"/>
              <w:jc w:val="center"/>
              <w:rPr>
                <w:sz w:val="24"/>
              </w:rPr>
            </w:pPr>
            <w:r>
              <w:rPr>
                <w:sz w:val="24"/>
              </w:rPr>
              <w:t>组态软件</w:t>
            </w:r>
          </w:p>
        </w:tc>
        <w:tc>
          <w:tcPr>
            <w:tcW w:w="5102" w:type="dxa"/>
          </w:tcPr>
          <w:p>
            <w:pPr>
              <w:pStyle w:val="15"/>
              <w:spacing w:before="66"/>
              <w:ind w:left="848" w:right="841"/>
              <w:jc w:val="center"/>
              <w:rPr>
                <w:sz w:val="24"/>
              </w:rPr>
            </w:pPr>
            <w:r>
              <w:rPr>
                <w:rFonts w:hint="eastAsia" w:ascii="仿宋" w:eastAsia="仿宋"/>
                <w:sz w:val="24"/>
              </w:rPr>
              <w:t>WinCC</w:t>
            </w:r>
            <w:r>
              <w:rPr>
                <w:rFonts w:hint="eastAsia" w:ascii="仿宋" w:eastAsia="仿宋"/>
                <w:spacing w:val="-60"/>
                <w:sz w:val="24"/>
              </w:rPr>
              <w:t xml:space="preserve"> </w:t>
            </w:r>
            <w:r>
              <w:rPr>
                <w:sz w:val="24"/>
              </w:rPr>
              <w:t>等</w:t>
            </w:r>
          </w:p>
        </w:tc>
      </w:tr>
    </w:tbl>
    <w:p>
      <w:pPr>
        <w:pStyle w:val="7"/>
        <w:spacing w:before="4"/>
        <w:rPr>
          <w:rFonts w:ascii="Microsoft JhengHei"/>
          <w:b/>
          <w:sz w:val="15"/>
        </w:rPr>
      </w:pPr>
    </w:p>
    <w:p>
      <w:pPr>
        <w:pStyle w:val="5"/>
        <w:spacing w:before="1"/>
      </w:pPr>
      <w:r>
        <w:t>十一、成绩评定</w:t>
      </w:r>
    </w:p>
    <w:p>
      <w:pPr>
        <w:pStyle w:val="7"/>
        <w:spacing w:before="227"/>
        <w:ind w:left="1439"/>
      </w:pPr>
      <w:r>
        <w:t>（一）分值分配</w:t>
      </w:r>
    </w:p>
    <w:p>
      <w:pPr>
        <w:spacing w:before="161"/>
        <w:ind w:left="880" w:right="1417"/>
        <w:jc w:val="center"/>
        <w:rPr>
          <w:rFonts w:ascii="Microsoft JhengHei" w:eastAsia="Microsoft JhengHei"/>
          <w:b/>
          <w:sz w:val="24"/>
        </w:rPr>
      </w:pPr>
      <w:r>
        <w:rPr>
          <w:rFonts w:hint="eastAsia" w:ascii="Microsoft JhengHei" w:eastAsia="Microsoft JhengHei"/>
          <w:b/>
          <w:sz w:val="24"/>
        </w:rPr>
        <w:t xml:space="preserve">表 </w:t>
      </w:r>
      <w:r>
        <w:rPr>
          <w:rFonts w:ascii="Arial Narrow" w:eastAsia="Arial Narrow"/>
          <w:b/>
          <w:sz w:val="24"/>
        </w:rPr>
        <w:t xml:space="preserve">4  </w:t>
      </w:r>
      <w:r>
        <w:rPr>
          <w:rFonts w:hint="eastAsia" w:ascii="Microsoft JhengHei" w:eastAsia="Microsoft JhengHei"/>
          <w:b/>
          <w:sz w:val="24"/>
        </w:rPr>
        <w:t>竞赛分值分配表</w:t>
      </w:r>
    </w:p>
    <w:p>
      <w:pPr>
        <w:pStyle w:val="7"/>
        <w:spacing w:before="2"/>
        <w:rPr>
          <w:rFonts w:ascii="Microsoft JhengHei"/>
          <w:b/>
          <w:sz w:val="4"/>
        </w:rPr>
      </w:pPr>
    </w:p>
    <w:tbl>
      <w:tblPr>
        <w:tblStyle w:val="13"/>
        <w:tblW w:w="6780" w:type="dxa"/>
        <w:tblInd w:w="164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4195"/>
        <w:gridCol w:w="258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07" w:hRule="atLeast"/>
        </w:trPr>
        <w:tc>
          <w:tcPr>
            <w:tcW w:w="4195" w:type="dxa"/>
          </w:tcPr>
          <w:p>
            <w:pPr>
              <w:pStyle w:val="15"/>
              <w:spacing w:before="20"/>
              <w:ind w:left="997" w:right="985"/>
              <w:jc w:val="center"/>
              <w:rPr>
                <w:rFonts w:ascii="Microsoft JhengHei" w:eastAsia="Microsoft JhengHei"/>
                <w:sz w:val="24"/>
              </w:rPr>
            </w:pPr>
            <w:r>
              <w:rPr>
                <w:rFonts w:hint="eastAsia" w:ascii="Microsoft JhengHei" w:eastAsia="Microsoft JhengHei"/>
                <w:sz w:val="24"/>
              </w:rPr>
              <w:t>项目名称</w:t>
            </w:r>
          </w:p>
        </w:tc>
        <w:tc>
          <w:tcPr>
            <w:tcW w:w="2585" w:type="dxa"/>
          </w:tcPr>
          <w:p>
            <w:pPr>
              <w:pStyle w:val="15"/>
              <w:spacing w:before="20"/>
              <w:ind w:left="792" w:right="782"/>
              <w:jc w:val="center"/>
              <w:rPr>
                <w:rFonts w:ascii="Microsoft JhengHei" w:eastAsia="Microsoft JhengHei"/>
                <w:sz w:val="24"/>
              </w:rPr>
            </w:pPr>
            <w:r>
              <w:rPr>
                <w:rFonts w:hint="eastAsia" w:ascii="Microsoft JhengHei" w:eastAsia="Microsoft JhengHei"/>
                <w:sz w:val="24"/>
              </w:rPr>
              <w:t>总分比重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4"/>
              <w:ind w:left="997" w:right="987"/>
              <w:jc w:val="center"/>
              <w:rPr>
                <w:sz w:val="24"/>
              </w:rPr>
            </w:pPr>
            <w:r>
              <w:rPr>
                <w:sz w:val="24"/>
              </w:rPr>
              <w:t>系统方案设计</w:t>
            </w:r>
          </w:p>
        </w:tc>
        <w:tc>
          <w:tcPr>
            <w:tcW w:w="2585" w:type="dxa"/>
          </w:tcPr>
          <w:p>
            <w:pPr>
              <w:pStyle w:val="15"/>
              <w:spacing w:before="64"/>
              <w:ind w:left="789" w:right="782"/>
              <w:jc w:val="center"/>
              <w:rPr>
                <w:sz w:val="24"/>
              </w:rPr>
            </w:pPr>
            <w:r>
              <w:rPr>
                <w:rFonts w:hint="eastAsia"/>
                <w:sz w:val="24"/>
                <w:lang w:eastAsia="zh-CN"/>
              </w:rPr>
              <w:t>5</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5"/>
              <w:ind w:left="997" w:right="987"/>
              <w:jc w:val="center"/>
              <w:rPr>
                <w:sz w:val="24"/>
              </w:rPr>
            </w:pPr>
            <w:r>
              <w:rPr>
                <w:sz w:val="24"/>
              </w:rPr>
              <w:t>工艺流程模拟仿真</w:t>
            </w:r>
          </w:p>
        </w:tc>
        <w:tc>
          <w:tcPr>
            <w:tcW w:w="2585" w:type="dxa"/>
          </w:tcPr>
          <w:p>
            <w:pPr>
              <w:pStyle w:val="15"/>
              <w:spacing w:before="65"/>
              <w:ind w:left="789" w:right="782"/>
              <w:jc w:val="center"/>
              <w:rPr>
                <w:sz w:val="24"/>
              </w:rPr>
            </w:pPr>
            <w:r>
              <w:rPr>
                <w:rFonts w:hint="eastAsia"/>
                <w:sz w:val="24"/>
                <w:lang w:eastAsia="zh-CN"/>
              </w:rPr>
              <w:t>10</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6"/>
              <w:ind w:left="997" w:right="987"/>
              <w:jc w:val="center"/>
              <w:rPr>
                <w:sz w:val="24"/>
              </w:rPr>
            </w:pPr>
            <w:r>
              <w:rPr>
                <w:sz w:val="24"/>
              </w:rPr>
              <w:t>硬件搭建及电气接线</w:t>
            </w:r>
          </w:p>
        </w:tc>
        <w:tc>
          <w:tcPr>
            <w:tcW w:w="2585" w:type="dxa"/>
          </w:tcPr>
          <w:p>
            <w:pPr>
              <w:pStyle w:val="15"/>
              <w:spacing w:before="66"/>
              <w:ind w:left="789" w:right="782"/>
              <w:jc w:val="center"/>
              <w:rPr>
                <w:sz w:val="24"/>
              </w:rPr>
            </w:pPr>
            <w:r>
              <w:rPr>
                <w:rFonts w:hint="eastAsia"/>
                <w:sz w:val="24"/>
                <w:lang w:eastAsia="zh-CN"/>
              </w:rPr>
              <w:t>20</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7"/>
              <w:ind w:left="997" w:right="987"/>
              <w:jc w:val="center"/>
              <w:rPr>
                <w:sz w:val="24"/>
              </w:rPr>
            </w:pPr>
            <w:r>
              <w:rPr>
                <w:sz w:val="24"/>
              </w:rPr>
              <w:t>机器人系统集成</w:t>
            </w:r>
          </w:p>
        </w:tc>
        <w:tc>
          <w:tcPr>
            <w:tcW w:w="2585" w:type="dxa"/>
          </w:tcPr>
          <w:p>
            <w:pPr>
              <w:pStyle w:val="15"/>
              <w:spacing w:before="67"/>
              <w:ind w:left="789" w:right="782"/>
              <w:jc w:val="center"/>
              <w:rPr>
                <w:sz w:val="24"/>
              </w:rPr>
            </w:pPr>
            <w:r>
              <w:rPr>
                <w:rFonts w:hint="eastAsia"/>
                <w:sz w:val="24"/>
                <w:lang w:eastAsia="zh-CN"/>
              </w:rPr>
              <w:t>48</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9" w:hRule="atLeast"/>
        </w:trPr>
        <w:tc>
          <w:tcPr>
            <w:tcW w:w="4195" w:type="dxa"/>
          </w:tcPr>
          <w:p>
            <w:pPr>
              <w:pStyle w:val="15"/>
              <w:spacing w:before="65"/>
              <w:ind w:left="997" w:right="987"/>
              <w:jc w:val="center"/>
              <w:rPr>
                <w:sz w:val="24"/>
              </w:rPr>
            </w:pPr>
            <w:r>
              <w:rPr>
                <w:sz w:val="24"/>
              </w:rPr>
              <w:t>集成系统联调</w:t>
            </w:r>
          </w:p>
        </w:tc>
        <w:tc>
          <w:tcPr>
            <w:tcW w:w="2585" w:type="dxa"/>
          </w:tcPr>
          <w:p>
            <w:pPr>
              <w:pStyle w:val="15"/>
              <w:spacing w:before="65"/>
              <w:ind w:left="789" w:right="782"/>
              <w:jc w:val="center"/>
              <w:rPr>
                <w:sz w:val="24"/>
              </w:rPr>
            </w:pPr>
            <w:r>
              <w:rPr>
                <w:rFonts w:hint="eastAsia"/>
                <w:sz w:val="24"/>
                <w:lang w:eastAsia="zh-CN"/>
              </w:rPr>
              <w:t>6</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5"/>
              <w:ind w:left="994" w:right="987"/>
              <w:jc w:val="center"/>
              <w:rPr>
                <w:sz w:val="24"/>
              </w:rPr>
            </w:pPr>
            <w:r>
              <w:rPr>
                <w:sz w:val="24"/>
              </w:rPr>
              <w:t>MES 系统集成</w:t>
            </w:r>
          </w:p>
        </w:tc>
        <w:tc>
          <w:tcPr>
            <w:tcW w:w="2585" w:type="dxa"/>
          </w:tcPr>
          <w:p>
            <w:pPr>
              <w:pStyle w:val="15"/>
              <w:spacing w:before="65"/>
              <w:ind w:left="789" w:right="782"/>
              <w:jc w:val="center"/>
              <w:rPr>
                <w:sz w:val="24"/>
              </w:rPr>
            </w:pPr>
            <w:r>
              <w:rPr>
                <w:rFonts w:hint="eastAsia"/>
                <w:sz w:val="24"/>
                <w:lang w:eastAsia="zh-CN"/>
              </w:rPr>
              <w:t>6</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37" w:hRule="atLeast"/>
        </w:trPr>
        <w:tc>
          <w:tcPr>
            <w:tcW w:w="4195" w:type="dxa"/>
          </w:tcPr>
          <w:p>
            <w:pPr>
              <w:pStyle w:val="15"/>
              <w:spacing w:before="65"/>
              <w:ind w:left="997" w:right="987"/>
              <w:jc w:val="center"/>
              <w:rPr>
                <w:sz w:val="24"/>
              </w:rPr>
            </w:pPr>
            <w:r>
              <w:rPr>
                <w:sz w:val="24"/>
              </w:rPr>
              <w:t>职业素养</w:t>
            </w:r>
          </w:p>
        </w:tc>
        <w:tc>
          <w:tcPr>
            <w:tcW w:w="2585" w:type="dxa"/>
          </w:tcPr>
          <w:p>
            <w:pPr>
              <w:pStyle w:val="15"/>
              <w:spacing w:before="65"/>
              <w:ind w:left="789" w:right="782"/>
              <w:jc w:val="center"/>
              <w:rPr>
                <w:sz w:val="24"/>
              </w:rPr>
            </w:pPr>
            <w:r>
              <w:rPr>
                <w:sz w:val="24"/>
              </w:rPr>
              <w:t>5%</w:t>
            </w:r>
          </w:p>
        </w:tc>
      </w:tr>
    </w:tbl>
    <w:p>
      <w:pPr>
        <w:pStyle w:val="7"/>
        <w:spacing w:before="61"/>
        <w:ind w:left="1439"/>
        <w:rPr>
          <w:lang w:eastAsia="zh-CN"/>
        </w:rPr>
      </w:pPr>
      <w:r>
        <w:rPr>
          <w:lang w:eastAsia="zh-CN"/>
        </w:rPr>
        <w:t>（二）评定方法</w:t>
      </w:r>
    </w:p>
    <w:p>
      <w:pPr>
        <w:pStyle w:val="7"/>
        <w:spacing w:before="213" w:line="381" w:lineRule="auto"/>
        <w:ind w:left="880" w:right="1422" w:firstLine="559"/>
        <w:jc w:val="both"/>
        <w:rPr>
          <w:lang w:eastAsia="zh-CN"/>
        </w:rPr>
      </w:pPr>
      <w:r>
        <w:rPr>
          <w:rFonts w:hint="eastAsia" w:ascii="仿宋" w:eastAsia="仿宋"/>
          <w:lang w:eastAsia="zh-CN"/>
        </w:rPr>
        <w:t>1.</w:t>
      </w:r>
      <w:r>
        <w:rPr>
          <w:lang w:eastAsia="zh-CN"/>
        </w:rPr>
        <w:t>赛项裁判组负责赛项成绩评定工作，设裁判长一名，全面负责赛项的裁判和管理工作。</w:t>
      </w:r>
    </w:p>
    <w:p>
      <w:pPr>
        <w:pStyle w:val="7"/>
        <w:spacing w:before="1" w:line="384" w:lineRule="auto"/>
        <w:ind w:left="880" w:right="1422" w:firstLine="559"/>
        <w:jc w:val="both"/>
        <w:rPr>
          <w:lang w:eastAsia="zh-CN"/>
        </w:rPr>
      </w:pPr>
      <w:r>
        <w:rPr>
          <w:rFonts w:hint="eastAsia" w:ascii="仿宋" w:eastAsia="仿宋"/>
          <w:lang w:eastAsia="zh-CN"/>
        </w:rPr>
        <w:t>2.</w:t>
      </w:r>
      <w:r>
        <w:rPr>
          <w:lang w:eastAsia="zh-CN"/>
        </w:rPr>
        <w:t>参赛选手根据赛项任务书的要求进行操作，需要裁判确认的内容必须举手经过裁判员的确认，否则不得分。</w:t>
      </w:r>
    </w:p>
    <w:p>
      <w:pPr>
        <w:pStyle w:val="7"/>
        <w:spacing w:line="381" w:lineRule="auto"/>
        <w:ind w:left="880" w:right="1422" w:firstLine="559"/>
        <w:jc w:val="both"/>
        <w:rPr>
          <w:lang w:eastAsia="zh-CN"/>
        </w:rPr>
      </w:pPr>
      <w:r>
        <w:rPr>
          <w:rFonts w:hint="eastAsia" w:ascii="仿宋" w:hAnsi="仿宋" w:eastAsia="仿宋"/>
          <w:lang w:eastAsia="zh-CN"/>
        </w:rPr>
        <w:t>3.</w:t>
      </w:r>
      <w:r>
        <w:rPr>
          <w:lang w:eastAsia="zh-CN"/>
        </w:rPr>
        <w:t>赛项裁判组本着“公平、公正、公开、科学、规范、透明、无异议”的原则，根据裁判的现场记录、参赛队选手的赛项任务书及评分标准，评定成绩。</w:t>
      </w:r>
    </w:p>
    <w:p>
      <w:pPr>
        <w:pStyle w:val="7"/>
        <w:spacing w:line="381" w:lineRule="auto"/>
        <w:ind w:left="880" w:right="1422" w:firstLine="559"/>
        <w:jc w:val="both"/>
        <w:rPr>
          <w:lang w:eastAsia="zh-CN"/>
        </w:rPr>
      </w:pPr>
      <w:r>
        <w:rPr>
          <w:rFonts w:hint="eastAsia" w:ascii="仿宋" w:eastAsia="仿宋"/>
          <w:lang w:eastAsia="zh-CN"/>
        </w:rPr>
        <w:t>4.</w:t>
      </w:r>
      <w:r>
        <w:rPr>
          <w:lang w:eastAsia="zh-CN"/>
        </w:rPr>
        <w:t>评分方法为过程评分，所有评分材料须由相应评分裁判、选手签字和裁判长确认。</w:t>
      </w:r>
    </w:p>
    <w:p>
      <w:pPr>
        <w:pStyle w:val="7"/>
        <w:spacing w:before="1" w:line="381" w:lineRule="auto"/>
        <w:ind w:left="880" w:right="1422" w:firstLine="559"/>
        <w:jc w:val="both"/>
        <w:rPr>
          <w:lang w:eastAsia="zh-CN"/>
        </w:rPr>
      </w:pPr>
      <w:r>
        <w:rPr>
          <w:rFonts w:hint="eastAsia" w:ascii="仿宋" w:eastAsia="仿宋"/>
          <w:lang w:eastAsia="zh-CN"/>
        </w:rPr>
        <w:t>5.</w:t>
      </w:r>
      <w:r>
        <w:rPr>
          <w:lang w:eastAsia="zh-CN"/>
        </w:rPr>
        <w:t>裁判的分组由裁判长负责。无相应执裁任务的裁判不得进入选手工位。选手按照裁判的指令展示评分项描述的功能。</w:t>
      </w:r>
    </w:p>
    <w:p>
      <w:pPr>
        <w:pStyle w:val="7"/>
        <w:spacing w:before="4" w:line="381" w:lineRule="auto"/>
        <w:ind w:left="880" w:right="1422" w:firstLine="559"/>
        <w:jc w:val="both"/>
        <w:rPr>
          <w:lang w:eastAsia="zh-CN"/>
        </w:rPr>
      </w:pPr>
      <w:r>
        <w:rPr>
          <w:rFonts w:hint="eastAsia" w:ascii="仿宋" w:hAnsi="仿宋" w:eastAsia="仿宋"/>
          <w:spacing w:val="-1"/>
          <w:lang w:eastAsia="zh-CN"/>
        </w:rPr>
        <w:t>6.</w:t>
      </w:r>
      <w:r>
        <w:rPr>
          <w:spacing w:val="-3"/>
          <w:lang w:eastAsia="zh-CN"/>
        </w:rPr>
        <w:t>名次按比赛成绩由高到低排列，比赛成绩高的参赛队名次在前；若比赛成绩相同，则以任务“拓展任务”比赛成绩高的参赛队名次在前；若仍相同，则以任务“集成系统联调”比赛成绩高的参赛队名次在前；若仍相同，则以“机器人系统集成”比赛成绩高的参赛队名次在前；若仍相同，则以任务“</w:t>
      </w:r>
      <w:r>
        <w:rPr>
          <w:rFonts w:hint="eastAsia" w:ascii="仿宋" w:hAnsi="仿宋" w:eastAsia="仿宋"/>
          <w:spacing w:val="-3"/>
          <w:lang w:eastAsia="zh-CN"/>
        </w:rPr>
        <w:t xml:space="preserve">MES </w:t>
      </w:r>
      <w:r>
        <w:rPr>
          <w:lang w:eastAsia="zh-CN"/>
        </w:rPr>
        <w:t>系统集成</w:t>
      </w:r>
      <w:r>
        <w:rPr>
          <w:rFonts w:hint="eastAsia" w:ascii="仿宋" w:hAnsi="仿宋" w:eastAsia="仿宋"/>
          <w:lang w:eastAsia="zh-CN"/>
        </w:rPr>
        <w:t>”</w:t>
      </w:r>
      <w:r>
        <w:rPr>
          <w:lang w:eastAsia="zh-CN"/>
        </w:rPr>
        <w:t>比赛成绩</w:t>
      </w:r>
      <w:r>
        <w:rPr>
          <w:spacing w:val="-19"/>
          <w:lang w:eastAsia="zh-CN"/>
        </w:rPr>
        <w:t>高的参赛队名次在前；若仍相同，则以任务</w:t>
      </w:r>
      <w:r>
        <w:rPr>
          <w:rFonts w:hint="eastAsia" w:ascii="仿宋" w:hAnsi="仿宋" w:eastAsia="仿宋"/>
          <w:lang w:eastAsia="zh-CN"/>
        </w:rPr>
        <w:t>“</w:t>
      </w:r>
      <w:r>
        <w:rPr>
          <w:spacing w:val="-3"/>
          <w:lang w:eastAsia="zh-CN"/>
        </w:rPr>
        <w:t>硬件搭建及电气接线</w:t>
      </w:r>
      <w:r>
        <w:rPr>
          <w:rFonts w:hint="eastAsia" w:ascii="仿宋" w:hAnsi="仿宋" w:eastAsia="仿宋"/>
          <w:lang w:eastAsia="zh-CN"/>
        </w:rPr>
        <w:t xml:space="preserve">” </w:t>
      </w:r>
      <w:r>
        <w:rPr>
          <w:spacing w:val="-3"/>
          <w:lang w:eastAsia="zh-CN"/>
        </w:rPr>
        <w:t>比赛成绩高的参赛队名次在前；若仍相同，则以任务</w:t>
      </w:r>
      <w:r>
        <w:rPr>
          <w:rFonts w:hint="eastAsia" w:ascii="仿宋" w:hAnsi="仿宋" w:eastAsia="仿宋"/>
          <w:lang w:eastAsia="zh-CN"/>
        </w:rPr>
        <w:t>“</w:t>
      </w:r>
      <w:r>
        <w:rPr>
          <w:spacing w:val="-2"/>
          <w:lang w:eastAsia="zh-CN"/>
        </w:rPr>
        <w:t>文档制作</w:t>
      </w:r>
      <w:r>
        <w:rPr>
          <w:rFonts w:hint="eastAsia" w:ascii="仿宋" w:hAnsi="仿宋" w:eastAsia="仿宋"/>
          <w:lang w:eastAsia="zh-CN"/>
        </w:rPr>
        <w:t xml:space="preserve">” </w:t>
      </w:r>
      <w:r>
        <w:rPr>
          <w:spacing w:val="-3"/>
          <w:lang w:eastAsia="zh-CN"/>
        </w:rPr>
        <w:t>比赛成绩高的参赛队名次在前；若仍相同，则以任务</w:t>
      </w:r>
      <w:r>
        <w:rPr>
          <w:rFonts w:hint="eastAsia" w:ascii="仿宋" w:hAnsi="仿宋" w:eastAsia="仿宋"/>
          <w:lang w:eastAsia="zh-CN"/>
        </w:rPr>
        <w:t>“</w:t>
      </w:r>
      <w:r>
        <w:rPr>
          <w:spacing w:val="-2"/>
          <w:lang w:eastAsia="zh-CN"/>
        </w:rPr>
        <w:t>工艺流程模拟仿真</w:t>
      </w:r>
      <w:r>
        <w:rPr>
          <w:rFonts w:hint="eastAsia" w:ascii="仿宋" w:hAnsi="仿宋" w:eastAsia="仿宋"/>
          <w:spacing w:val="-1"/>
          <w:lang w:eastAsia="zh-CN"/>
        </w:rPr>
        <w:t>”</w:t>
      </w:r>
      <w:r>
        <w:rPr>
          <w:spacing w:val="-3"/>
          <w:lang w:eastAsia="zh-CN"/>
        </w:rPr>
        <w:t>比赛成绩高的参赛队名次在前；如还相同，由裁判长现场召开裁判会决定名次顺序。</w:t>
      </w:r>
    </w:p>
    <w:p>
      <w:pPr>
        <w:pStyle w:val="7"/>
        <w:spacing w:before="10"/>
        <w:ind w:left="1439"/>
        <w:rPr>
          <w:lang w:eastAsia="zh-CN"/>
        </w:rPr>
      </w:pPr>
      <w:r>
        <w:rPr>
          <w:lang w:eastAsia="zh-CN"/>
        </w:rPr>
        <w:t>（三）裁判安排</w:t>
      </w:r>
    </w:p>
    <w:p>
      <w:pPr>
        <w:pStyle w:val="7"/>
        <w:spacing w:before="6"/>
        <w:rPr>
          <w:sz w:val="23"/>
          <w:lang w:eastAsia="zh-CN"/>
        </w:rPr>
      </w:pPr>
    </w:p>
    <w:p>
      <w:pPr>
        <w:pStyle w:val="7"/>
        <w:spacing w:before="61"/>
        <w:ind w:left="1439"/>
        <w:rPr>
          <w:lang w:eastAsia="zh-CN"/>
        </w:rPr>
      </w:pPr>
      <w:r>
        <w:rPr>
          <w:spacing w:val="-19"/>
          <w:lang w:eastAsia="zh-CN"/>
        </w:rPr>
        <w:t xml:space="preserve">裁判长 </w:t>
      </w:r>
      <w:r>
        <w:rPr>
          <w:rFonts w:hint="eastAsia" w:ascii="仿宋" w:eastAsia="仿宋"/>
          <w:lang w:eastAsia="zh-CN"/>
        </w:rPr>
        <w:t>1</w:t>
      </w:r>
      <w:r>
        <w:rPr>
          <w:rFonts w:hint="eastAsia" w:ascii="仿宋" w:eastAsia="仿宋"/>
          <w:spacing w:val="-68"/>
          <w:lang w:eastAsia="zh-CN"/>
        </w:rPr>
        <w:t xml:space="preserve"> </w:t>
      </w:r>
      <w:r>
        <w:rPr>
          <w:spacing w:val="-37"/>
          <w:lang w:eastAsia="zh-CN"/>
        </w:rPr>
        <w:t xml:space="preserve">名，另安排 </w:t>
      </w:r>
      <w:r>
        <w:rPr>
          <w:rFonts w:hint="eastAsia" w:ascii="仿宋" w:eastAsia="仿宋"/>
          <w:lang w:eastAsia="zh-CN"/>
        </w:rPr>
        <w:t>2</w:t>
      </w:r>
      <w:r>
        <w:rPr>
          <w:rFonts w:hint="eastAsia" w:ascii="仿宋" w:eastAsia="仿宋"/>
          <w:spacing w:val="-70"/>
          <w:lang w:eastAsia="zh-CN"/>
        </w:rPr>
        <w:t xml:space="preserve"> </w:t>
      </w:r>
      <w:r>
        <w:rPr>
          <w:spacing w:val="-3"/>
          <w:lang w:eastAsia="zh-CN"/>
        </w:rPr>
        <w:t>名装备制造大类副高及以上职称或技师</w:t>
      </w:r>
    </w:p>
    <w:p>
      <w:pPr>
        <w:pStyle w:val="7"/>
        <w:spacing w:before="213"/>
        <w:ind w:left="880" w:right="1419"/>
        <w:rPr>
          <w:lang w:eastAsia="zh-CN"/>
        </w:rPr>
      </w:pPr>
      <w:r>
        <w:rPr>
          <w:spacing w:val="-12"/>
          <w:lang w:eastAsia="zh-CN"/>
        </w:rPr>
        <w:t>及以上等级的专业裁判</w:t>
      </w:r>
      <w:r>
        <w:rPr>
          <w:lang w:eastAsia="zh-CN"/>
        </w:rPr>
        <w:t>。</w:t>
      </w:r>
    </w:p>
    <w:p>
      <w:pPr>
        <w:spacing w:before="159"/>
        <w:ind w:left="880" w:right="1417"/>
        <w:jc w:val="center"/>
        <w:rPr>
          <w:rFonts w:ascii="Microsoft JhengHei" w:eastAsia="Microsoft JhengHei"/>
          <w:b/>
          <w:sz w:val="24"/>
        </w:rPr>
      </w:pPr>
      <w:r>
        <w:rPr>
          <w:rFonts w:hint="eastAsia" w:ascii="Microsoft JhengHei" w:eastAsia="Microsoft JhengHei"/>
          <w:b/>
          <w:sz w:val="24"/>
        </w:rPr>
        <w:t xml:space="preserve">表 </w:t>
      </w:r>
      <w:r>
        <w:rPr>
          <w:rFonts w:ascii="Arial Narrow" w:eastAsia="Arial Narrow"/>
          <w:b/>
          <w:sz w:val="24"/>
        </w:rPr>
        <w:t xml:space="preserve">5  </w:t>
      </w:r>
      <w:r>
        <w:rPr>
          <w:rFonts w:hint="eastAsia" w:ascii="Microsoft JhengHei" w:eastAsia="Microsoft JhengHei"/>
          <w:b/>
          <w:sz w:val="24"/>
        </w:rPr>
        <w:t>裁判安排表</w:t>
      </w:r>
    </w:p>
    <w:p>
      <w:pPr>
        <w:pStyle w:val="7"/>
        <w:spacing w:before="12"/>
        <w:rPr>
          <w:rFonts w:ascii="Microsoft JhengHei"/>
          <w:b/>
          <w:sz w:val="4"/>
        </w:rPr>
      </w:pPr>
    </w:p>
    <w:tbl>
      <w:tblPr>
        <w:tblStyle w:val="13"/>
        <w:tblW w:w="8621" w:type="dxa"/>
        <w:tblInd w:w="723"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959"/>
        <w:gridCol w:w="1276"/>
        <w:gridCol w:w="1701"/>
        <w:gridCol w:w="2268"/>
        <w:gridCol w:w="1559"/>
        <w:gridCol w:w="85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trHeight w:val="1074" w:hRule="atLeast"/>
        </w:trPr>
        <w:tc>
          <w:tcPr>
            <w:tcW w:w="959" w:type="dxa"/>
            <w:tcBorders>
              <w:bottom w:val="single" w:color="000000" w:sz="4" w:space="0"/>
              <w:right w:val="single" w:color="000000" w:sz="4" w:space="0"/>
            </w:tcBorders>
          </w:tcPr>
          <w:p>
            <w:pPr>
              <w:pStyle w:val="15"/>
              <w:spacing w:before="3"/>
              <w:rPr>
                <w:rFonts w:ascii="Microsoft JhengHei"/>
                <w:b/>
                <w:sz w:val="15"/>
              </w:rPr>
            </w:pPr>
          </w:p>
          <w:p>
            <w:pPr>
              <w:pStyle w:val="15"/>
              <w:ind w:left="97" w:right="85"/>
              <w:jc w:val="center"/>
              <w:rPr>
                <w:rFonts w:ascii="Microsoft JhengHei" w:eastAsia="Microsoft JhengHei"/>
                <w:b/>
                <w:sz w:val="24"/>
              </w:rPr>
            </w:pPr>
            <w:r>
              <w:rPr>
                <w:rFonts w:hint="eastAsia" w:ascii="Microsoft JhengHei" w:eastAsia="Microsoft JhengHei"/>
                <w:b/>
                <w:sz w:val="24"/>
              </w:rPr>
              <w:t>序号</w:t>
            </w:r>
          </w:p>
        </w:tc>
        <w:tc>
          <w:tcPr>
            <w:tcW w:w="1276" w:type="dxa"/>
            <w:tcBorders>
              <w:left w:val="single" w:color="000000" w:sz="4" w:space="0"/>
              <w:bottom w:val="single" w:color="000000" w:sz="4" w:space="0"/>
              <w:right w:val="single" w:color="000000" w:sz="4" w:space="0"/>
            </w:tcBorders>
          </w:tcPr>
          <w:p>
            <w:pPr>
              <w:pStyle w:val="15"/>
              <w:spacing w:before="165" w:line="192" w:lineRule="auto"/>
              <w:ind w:left="402" w:right="139" w:hanging="240"/>
              <w:rPr>
                <w:rFonts w:ascii="Microsoft JhengHei" w:eastAsia="Microsoft JhengHei"/>
                <w:b/>
                <w:sz w:val="24"/>
              </w:rPr>
            </w:pPr>
            <w:r>
              <w:rPr>
                <w:rFonts w:hint="eastAsia" w:ascii="Microsoft JhengHei" w:eastAsia="Microsoft JhengHei"/>
                <w:b/>
                <w:sz w:val="24"/>
              </w:rPr>
              <w:t>专业技术方向</w:t>
            </w:r>
          </w:p>
        </w:tc>
        <w:tc>
          <w:tcPr>
            <w:tcW w:w="1701" w:type="dxa"/>
            <w:tcBorders>
              <w:left w:val="single" w:color="000000" w:sz="4" w:space="0"/>
              <w:bottom w:val="single" w:color="000000" w:sz="4" w:space="0"/>
              <w:right w:val="single" w:color="000000" w:sz="4" w:space="0"/>
            </w:tcBorders>
          </w:tcPr>
          <w:p>
            <w:pPr>
              <w:pStyle w:val="15"/>
              <w:spacing w:before="165" w:line="192" w:lineRule="auto"/>
              <w:ind w:left="614" w:right="352" w:hanging="240"/>
              <w:rPr>
                <w:rFonts w:ascii="Microsoft JhengHei" w:eastAsia="Microsoft JhengHei"/>
                <w:b/>
                <w:sz w:val="24"/>
              </w:rPr>
            </w:pPr>
            <w:r>
              <w:rPr>
                <w:rFonts w:hint="eastAsia" w:ascii="Microsoft JhengHei" w:eastAsia="Microsoft JhengHei"/>
                <w:b/>
                <w:sz w:val="24"/>
              </w:rPr>
              <w:t>知识能力要求</w:t>
            </w:r>
          </w:p>
        </w:tc>
        <w:tc>
          <w:tcPr>
            <w:tcW w:w="2268" w:type="dxa"/>
            <w:tcBorders>
              <w:left w:val="single" w:color="000000" w:sz="4" w:space="0"/>
              <w:bottom w:val="single" w:color="000000" w:sz="4" w:space="0"/>
              <w:right w:val="single" w:color="000000" w:sz="4" w:space="0"/>
            </w:tcBorders>
          </w:tcPr>
          <w:p>
            <w:pPr>
              <w:pStyle w:val="15"/>
              <w:spacing w:before="165" w:line="192" w:lineRule="auto"/>
              <w:ind w:left="658" w:right="392" w:hanging="240"/>
              <w:rPr>
                <w:rFonts w:ascii="Microsoft JhengHei" w:eastAsia="Microsoft JhengHei"/>
                <w:b/>
                <w:sz w:val="24"/>
                <w:lang w:eastAsia="zh-CN"/>
              </w:rPr>
            </w:pPr>
            <w:r>
              <w:rPr>
                <w:rFonts w:hint="eastAsia" w:ascii="Microsoft JhengHei" w:eastAsia="Microsoft JhengHei"/>
                <w:b/>
                <w:sz w:val="24"/>
                <w:lang w:eastAsia="zh-CN"/>
              </w:rPr>
              <w:t>执裁、教学及工作经历</w:t>
            </w:r>
          </w:p>
        </w:tc>
        <w:tc>
          <w:tcPr>
            <w:tcW w:w="1559" w:type="dxa"/>
            <w:tcBorders>
              <w:left w:val="single" w:color="000000" w:sz="4" w:space="0"/>
              <w:bottom w:val="single" w:color="000000" w:sz="4" w:space="0"/>
              <w:right w:val="single" w:color="000000" w:sz="4" w:space="0"/>
            </w:tcBorders>
          </w:tcPr>
          <w:p>
            <w:pPr>
              <w:pStyle w:val="15"/>
              <w:spacing w:line="192" w:lineRule="auto"/>
              <w:ind w:left="113" w:right="91" w:firstLine="2"/>
              <w:jc w:val="center"/>
              <w:rPr>
                <w:rFonts w:ascii="Microsoft JhengHei" w:eastAsia="Microsoft JhengHei"/>
                <w:b/>
                <w:sz w:val="24"/>
                <w:lang w:eastAsia="zh-CN"/>
              </w:rPr>
            </w:pPr>
            <w:r>
              <w:rPr>
                <w:rFonts w:hint="eastAsia" w:ascii="Microsoft JhengHei" w:eastAsia="Microsoft JhengHei"/>
                <w:b/>
                <w:spacing w:val="-17"/>
                <w:sz w:val="24"/>
                <w:lang w:eastAsia="zh-CN"/>
              </w:rPr>
              <w:t>专业技术职称</w:t>
            </w:r>
            <w:r>
              <w:rPr>
                <w:rFonts w:hint="eastAsia" w:ascii="Microsoft JhengHei" w:eastAsia="Microsoft JhengHei"/>
                <w:b/>
                <w:sz w:val="24"/>
                <w:lang w:eastAsia="zh-CN"/>
              </w:rPr>
              <w:t>（职业资格</w:t>
            </w:r>
          </w:p>
          <w:p>
            <w:pPr>
              <w:pStyle w:val="15"/>
              <w:spacing w:line="360" w:lineRule="exact"/>
              <w:ind w:left="98" w:right="79"/>
              <w:jc w:val="center"/>
              <w:rPr>
                <w:rFonts w:ascii="Microsoft JhengHei" w:eastAsia="Microsoft JhengHei"/>
                <w:b/>
                <w:sz w:val="24"/>
              </w:rPr>
            </w:pPr>
            <w:r>
              <w:rPr>
                <w:rFonts w:hint="eastAsia" w:ascii="Microsoft JhengHei" w:eastAsia="Microsoft JhengHei"/>
                <w:b/>
                <w:sz w:val="24"/>
              </w:rPr>
              <w:t>等级）</w:t>
            </w:r>
          </w:p>
        </w:tc>
        <w:tc>
          <w:tcPr>
            <w:tcW w:w="858" w:type="dxa"/>
            <w:tcBorders>
              <w:left w:val="single" w:color="000000" w:sz="4" w:space="0"/>
              <w:bottom w:val="single" w:color="000000" w:sz="4" w:space="0"/>
            </w:tcBorders>
          </w:tcPr>
          <w:p>
            <w:pPr>
              <w:pStyle w:val="15"/>
              <w:spacing w:before="3"/>
              <w:rPr>
                <w:rFonts w:ascii="Microsoft JhengHei"/>
                <w:b/>
                <w:sz w:val="15"/>
              </w:rPr>
            </w:pPr>
          </w:p>
          <w:p>
            <w:pPr>
              <w:pStyle w:val="15"/>
              <w:ind w:left="173" w:right="149"/>
              <w:jc w:val="center"/>
              <w:rPr>
                <w:rFonts w:ascii="Microsoft JhengHei" w:eastAsia="Microsoft JhengHei"/>
                <w:b/>
                <w:sz w:val="24"/>
              </w:rPr>
            </w:pPr>
            <w:r>
              <w:rPr>
                <w:rFonts w:hint="eastAsia" w:ascii="Microsoft JhengHei" w:eastAsia="Microsoft JhengHei"/>
                <w:b/>
                <w:sz w:val="24"/>
              </w:rPr>
              <w:t>人数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1260" w:hRule="atLeast"/>
        </w:trPr>
        <w:tc>
          <w:tcPr>
            <w:tcW w:w="959" w:type="dxa"/>
            <w:tcBorders>
              <w:top w:val="single" w:color="000000" w:sz="4" w:space="0"/>
              <w:bottom w:val="single" w:color="000000" w:sz="4" w:space="0"/>
              <w:right w:val="single" w:color="000000" w:sz="4" w:space="0"/>
            </w:tcBorders>
          </w:tcPr>
          <w:p>
            <w:pPr>
              <w:pStyle w:val="15"/>
              <w:rPr>
                <w:rFonts w:ascii="Microsoft JhengHei"/>
                <w:b/>
                <w:sz w:val="26"/>
              </w:rPr>
            </w:pPr>
          </w:p>
          <w:p>
            <w:pPr>
              <w:pStyle w:val="15"/>
              <w:spacing w:before="17"/>
              <w:rPr>
                <w:rFonts w:ascii="Microsoft JhengHei"/>
                <w:b/>
                <w:sz w:val="13"/>
              </w:rPr>
            </w:pPr>
          </w:p>
          <w:p>
            <w:pPr>
              <w:pStyle w:val="15"/>
              <w:spacing w:before="1"/>
              <w:ind w:left="12"/>
              <w:jc w:val="center"/>
              <w:rPr>
                <w:rFonts w:ascii="Times New Roman"/>
                <w:sz w:val="24"/>
              </w:rPr>
            </w:pPr>
            <w:r>
              <w:rPr>
                <w:rFonts w:ascii="Times New Roman"/>
                <w:sz w:val="24"/>
              </w:rPr>
              <w:t>1</w:t>
            </w:r>
          </w:p>
        </w:tc>
        <w:tc>
          <w:tcPr>
            <w:tcW w:w="1276" w:type="dxa"/>
            <w:tcBorders>
              <w:top w:val="single" w:color="000000" w:sz="4" w:space="0"/>
              <w:left w:val="single" w:color="000000" w:sz="4" w:space="0"/>
              <w:bottom w:val="single" w:color="000000" w:sz="4" w:space="0"/>
              <w:right w:val="single" w:color="000000" w:sz="4" w:space="0"/>
            </w:tcBorders>
          </w:tcPr>
          <w:p>
            <w:pPr>
              <w:pStyle w:val="15"/>
              <w:spacing w:before="6"/>
              <w:rPr>
                <w:rFonts w:ascii="Microsoft JhengHei"/>
                <w:b/>
                <w:sz w:val="15"/>
                <w:lang w:eastAsia="zh-CN"/>
              </w:rPr>
            </w:pPr>
          </w:p>
          <w:p>
            <w:pPr>
              <w:pStyle w:val="15"/>
              <w:spacing w:line="340" w:lineRule="auto"/>
              <w:ind w:left="162" w:right="141"/>
              <w:jc w:val="both"/>
              <w:rPr>
                <w:sz w:val="24"/>
                <w:lang w:eastAsia="zh-CN"/>
              </w:rPr>
            </w:pPr>
            <w:r>
              <w:rPr>
                <w:sz w:val="24"/>
                <w:lang w:eastAsia="zh-CN"/>
              </w:rPr>
              <w:t>机械设计制造及其自动化</w:t>
            </w:r>
          </w:p>
        </w:tc>
        <w:tc>
          <w:tcPr>
            <w:tcW w:w="1701" w:type="dxa"/>
            <w:tcBorders>
              <w:top w:val="single" w:color="000000" w:sz="4" w:space="0"/>
              <w:left w:val="single" w:color="000000" w:sz="4" w:space="0"/>
              <w:bottom w:val="single" w:color="000000" w:sz="4" w:space="0"/>
              <w:right w:val="single" w:color="000000" w:sz="4" w:space="0"/>
            </w:tcBorders>
          </w:tcPr>
          <w:p>
            <w:pPr>
              <w:pStyle w:val="15"/>
              <w:spacing w:before="6"/>
              <w:rPr>
                <w:rFonts w:ascii="Microsoft JhengHei"/>
                <w:b/>
                <w:sz w:val="15"/>
                <w:lang w:eastAsia="zh-CN"/>
              </w:rPr>
            </w:pPr>
          </w:p>
          <w:p>
            <w:pPr>
              <w:pStyle w:val="15"/>
              <w:spacing w:line="340" w:lineRule="auto"/>
              <w:ind w:left="134" w:right="114"/>
              <w:jc w:val="center"/>
              <w:rPr>
                <w:sz w:val="24"/>
                <w:lang w:eastAsia="zh-CN"/>
              </w:rPr>
            </w:pPr>
            <w:r>
              <w:rPr>
                <w:sz w:val="24"/>
                <w:lang w:eastAsia="zh-CN"/>
              </w:rPr>
              <w:t>熟悉机械设 计、机械安装调试等知识</w:t>
            </w:r>
          </w:p>
        </w:tc>
        <w:tc>
          <w:tcPr>
            <w:tcW w:w="2268" w:type="dxa"/>
            <w:tcBorders>
              <w:top w:val="single" w:color="000000" w:sz="4" w:space="0"/>
              <w:left w:val="single" w:color="000000" w:sz="4" w:space="0"/>
              <w:bottom w:val="single" w:color="000000" w:sz="4" w:space="0"/>
              <w:right w:val="single" w:color="000000" w:sz="4" w:space="0"/>
            </w:tcBorders>
          </w:tcPr>
          <w:p>
            <w:pPr>
              <w:pStyle w:val="15"/>
              <w:spacing w:before="64" w:line="340" w:lineRule="auto"/>
              <w:ind w:left="113" w:right="90" w:firstLine="64"/>
              <w:jc w:val="both"/>
              <w:rPr>
                <w:sz w:val="24"/>
                <w:lang w:eastAsia="zh-CN"/>
              </w:rPr>
            </w:pPr>
            <w:r>
              <w:rPr>
                <w:sz w:val="24"/>
                <w:lang w:eastAsia="zh-CN"/>
              </w:rPr>
              <w:t>具有相关赛</w:t>
            </w:r>
            <w:r>
              <w:rPr>
                <w:spacing w:val="-13"/>
                <w:sz w:val="24"/>
                <w:lang w:eastAsia="zh-CN"/>
              </w:rPr>
              <w:t>项执裁经历，从事装备制造类专业教学</w:t>
            </w:r>
            <w:r>
              <w:rPr>
                <w:sz w:val="24"/>
                <w:lang w:eastAsia="zh-CN"/>
              </w:rPr>
              <w:t>工作</w:t>
            </w:r>
          </w:p>
        </w:tc>
        <w:tc>
          <w:tcPr>
            <w:tcW w:w="1559" w:type="dxa"/>
            <w:tcBorders>
              <w:top w:val="single" w:color="000000" w:sz="4" w:space="0"/>
              <w:left w:val="single" w:color="000000" w:sz="4" w:space="0"/>
              <w:bottom w:val="single" w:color="000000" w:sz="4" w:space="0"/>
              <w:right w:val="single" w:color="000000" w:sz="4" w:space="0"/>
            </w:tcBorders>
          </w:tcPr>
          <w:p>
            <w:pPr>
              <w:pStyle w:val="15"/>
              <w:spacing w:before="6"/>
              <w:rPr>
                <w:rFonts w:ascii="Microsoft JhengHei"/>
                <w:b/>
                <w:sz w:val="15"/>
                <w:lang w:eastAsia="zh-CN"/>
              </w:rPr>
            </w:pPr>
          </w:p>
          <w:p>
            <w:pPr>
              <w:pStyle w:val="15"/>
              <w:spacing w:line="340" w:lineRule="auto"/>
              <w:ind w:left="183" w:right="163"/>
              <w:jc w:val="both"/>
              <w:rPr>
                <w:sz w:val="24"/>
                <w:lang w:eastAsia="zh-CN"/>
              </w:rPr>
            </w:pPr>
            <w:r>
              <w:rPr>
                <w:sz w:val="24"/>
                <w:lang w:eastAsia="zh-CN"/>
              </w:rPr>
              <w:t>副高及以上职称或技师及以上等级</w:t>
            </w:r>
          </w:p>
        </w:tc>
        <w:tc>
          <w:tcPr>
            <w:tcW w:w="858" w:type="dxa"/>
            <w:tcBorders>
              <w:top w:val="single" w:color="000000" w:sz="4" w:space="0"/>
              <w:left w:val="single" w:color="000000" w:sz="4" w:space="0"/>
              <w:bottom w:val="single" w:color="000000" w:sz="4" w:space="0"/>
            </w:tcBorders>
          </w:tcPr>
          <w:p>
            <w:pPr>
              <w:pStyle w:val="15"/>
              <w:rPr>
                <w:rFonts w:ascii="Microsoft JhengHei"/>
                <w:b/>
                <w:sz w:val="26"/>
                <w:lang w:eastAsia="zh-CN"/>
              </w:rPr>
            </w:pPr>
          </w:p>
          <w:p>
            <w:pPr>
              <w:pStyle w:val="15"/>
              <w:spacing w:before="17"/>
              <w:rPr>
                <w:rFonts w:ascii="Microsoft JhengHei"/>
                <w:b/>
                <w:sz w:val="13"/>
                <w:lang w:eastAsia="zh-CN"/>
              </w:rPr>
            </w:pPr>
          </w:p>
          <w:p>
            <w:pPr>
              <w:pStyle w:val="15"/>
              <w:spacing w:before="1"/>
              <w:ind w:left="24"/>
              <w:jc w:val="center"/>
              <w:rPr>
                <w:rFonts w:ascii="Times New Roman"/>
                <w:sz w:val="24"/>
                <w:lang w:eastAsia="zh-CN"/>
              </w:rPr>
            </w:pPr>
            <w:r>
              <w:rPr>
                <w:rFonts w:hint="eastAsia" w:ascii="Times New Roman"/>
                <w:sz w:val="24"/>
                <w:lang w:eastAsia="zh-CN"/>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58" w:hRule="atLeast"/>
        </w:trPr>
        <w:tc>
          <w:tcPr>
            <w:tcW w:w="959" w:type="dxa"/>
            <w:tcBorders>
              <w:top w:val="single" w:color="000000" w:sz="4" w:space="0"/>
              <w:bottom w:val="single" w:color="000000" w:sz="4" w:space="0"/>
              <w:right w:val="single" w:color="000000" w:sz="4" w:space="0"/>
            </w:tcBorders>
          </w:tcPr>
          <w:p>
            <w:pPr>
              <w:pStyle w:val="15"/>
              <w:rPr>
                <w:rFonts w:ascii="Microsoft JhengHei"/>
                <w:b/>
                <w:sz w:val="26"/>
              </w:rPr>
            </w:pPr>
          </w:p>
          <w:p>
            <w:pPr>
              <w:pStyle w:val="15"/>
              <w:spacing w:before="1"/>
              <w:rPr>
                <w:rFonts w:ascii="Microsoft JhengHei"/>
                <w:b/>
                <w:sz w:val="14"/>
              </w:rPr>
            </w:pPr>
          </w:p>
          <w:p>
            <w:pPr>
              <w:pStyle w:val="15"/>
              <w:ind w:left="12"/>
              <w:jc w:val="center"/>
              <w:rPr>
                <w:rFonts w:ascii="Times New Roman"/>
                <w:sz w:val="24"/>
              </w:rPr>
            </w:pPr>
            <w:r>
              <w:rPr>
                <w:rFonts w:ascii="Times New Roman"/>
                <w:sz w:val="24"/>
              </w:rPr>
              <w:t>2</w:t>
            </w:r>
          </w:p>
        </w:tc>
        <w:tc>
          <w:tcPr>
            <w:tcW w:w="1276" w:type="dxa"/>
            <w:tcBorders>
              <w:top w:val="single" w:color="000000" w:sz="4" w:space="0"/>
              <w:left w:val="single" w:color="000000" w:sz="4" w:space="0"/>
              <w:bottom w:val="single" w:color="000000" w:sz="4" w:space="0"/>
              <w:right w:val="single" w:color="000000" w:sz="4" w:space="0"/>
            </w:tcBorders>
          </w:tcPr>
          <w:p>
            <w:pPr>
              <w:pStyle w:val="15"/>
              <w:spacing w:before="6"/>
              <w:rPr>
                <w:rFonts w:ascii="Microsoft JhengHei"/>
                <w:b/>
                <w:sz w:val="27"/>
              </w:rPr>
            </w:pPr>
          </w:p>
          <w:p>
            <w:pPr>
              <w:pStyle w:val="15"/>
              <w:spacing w:line="343" w:lineRule="auto"/>
              <w:ind w:left="282" w:right="261" w:firstLine="120"/>
              <w:rPr>
                <w:sz w:val="24"/>
              </w:rPr>
            </w:pPr>
            <w:r>
              <w:rPr>
                <w:sz w:val="24"/>
              </w:rPr>
              <w:t>电气自动化</w:t>
            </w:r>
          </w:p>
        </w:tc>
        <w:tc>
          <w:tcPr>
            <w:tcW w:w="1701" w:type="dxa"/>
            <w:tcBorders>
              <w:top w:val="single" w:color="000000" w:sz="4" w:space="0"/>
              <w:left w:val="single" w:color="000000" w:sz="4" w:space="0"/>
              <w:bottom w:val="single" w:color="000000" w:sz="4" w:space="0"/>
              <w:right w:val="single" w:color="000000" w:sz="4" w:space="0"/>
            </w:tcBorders>
          </w:tcPr>
          <w:p>
            <w:pPr>
              <w:pStyle w:val="15"/>
              <w:spacing w:before="66" w:line="340" w:lineRule="auto"/>
              <w:ind w:left="112" w:right="-29" w:firstLine="141"/>
              <w:rPr>
                <w:sz w:val="24"/>
                <w:lang w:eastAsia="zh-CN"/>
              </w:rPr>
            </w:pPr>
            <w:r>
              <w:rPr>
                <w:sz w:val="24"/>
                <w:lang w:eastAsia="zh-CN"/>
              </w:rPr>
              <w:t xml:space="preserve">熟悉工业网 </w:t>
            </w:r>
            <w:r>
              <w:rPr>
                <w:spacing w:val="-12"/>
                <w:sz w:val="24"/>
                <w:lang w:eastAsia="zh-CN"/>
              </w:rPr>
              <w:t>络、现场总线、变频控</w:t>
            </w:r>
            <w:r>
              <w:rPr>
                <w:sz w:val="24"/>
                <w:lang w:eastAsia="zh-CN"/>
              </w:rPr>
              <w:t>等知识</w:t>
            </w:r>
          </w:p>
        </w:tc>
        <w:tc>
          <w:tcPr>
            <w:tcW w:w="2268" w:type="dxa"/>
            <w:tcBorders>
              <w:top w:val="single" w:color="000000" w:sz="4" w:space="0"/>
              <w:left w:val="single" w:color="000000" w:sz="4" w:space="0"/>
              <w:bottom w:val="single" w:color="000000" w:sz="4" w:space="0"/>
              <w:right w:val="single" w:color="000000" w:sz="4" w:space="0"/>
            </w:tcBorders>
          </w:tcPr>
          <w:p>
            <w:pPr>
              <w:pStyle w:val="15"/>
              <w:spacing w:before="66" w:line="340" w:lineRule="auto"/>
              <w:ind w:left="113" w:right="90" w:firstLine="64"/>
              <w:jc w:val="both"/>
              <w:rPr>
                <w:sz w:val="24"/>
                <w:lang w:eastAsia="zh-CN"/>
              </w:rPr>
            </w:pPr>
            <w:r>
              <w:rPr>
                <w:sz w:val="24"/>
                <w:lang w:eastAsia="zh-CN"/>
              </w:rPr>
              <w:t>具有相关赛</w:t>
            </w:r>
            <w:r>
              <w:rPr>
                <w:spacing w:val="-13"/>
                <w:sz w:val="24"/>
                <w:lang w:eastAsia="zh-CN"/>
              </w:rPr>
              <w:t>项执裁经历，从事装备制造类专业教学</w:t>
            </w:r>
            <w:r>
              <w:rPr>
                <w:sz w:val="24"/>
                <w:lang w:eastAsia="zh-CN"/>
              </w:rPr>
              <w:t>工作</w:t>
            </w:r>
          </w:p>
        </w:tc>
        <w:tc>
          <w:tcPr>
            <w:tcW w:w="1559" w:type="dxa"/>
            <w:tcBorders>
              <w:top w:val="single" w:color="000000" w:sz="4" w:space="0"/>
              <w:left w:val="single" w:color="000000" w:sz="4" w:space="0"/>
              <w:bottom w:val="single" w:color="000000" w:sz="4" w:space="0"/>
              <w:right w:val="single" w:color="000000" w:sz="4" w:space="0"/>
            </w:tcBorders>
          </w:tcPr>
          <w:p>
            <w:pPr>
              <w:pStyle w:val="15"/>
              <w:spacing w:before="8"/>
              <w:rPr>
                <w:rFonts w:ascii="Microsoft JhengHei"/>
                <w:b/>
                <w:sz w:val="15"/>
                <w:lang w:eastAsia="zh-CN"/>
              </w:rPr>
            </w:pPr>
          </w:p>
          <w:p>
            <w:pPr>
              <w:pStyle w:val="15"/>
              <w:spacing w:line="340" w:lineRule="auto"/>
              <w:ind w:left="183" w:right="163"/>
              <w:jc w:val="both"/>
              <w:rPr>
                <w:sz w:val="24"/>
                <w:lang w:eastAsia="zh-CN"/>
              </w:rPr>
            </w:pPr>
            <w:r>
              <w:rPr>
                <w:sz w:val="24"/>
                <w:lang w:eastAsia="zh-CN"/>
              </w:rPr>
              <w:t>副高及以上职称或技师及以上等级</w:t>
            </w:r>
          </w:p>
        </w:tc>
        <w:tc>
          <w:tcPr>
            <w:tcW w:w="858" w:type="dxa"/>
            <w:tcBorders>
              <w:top w:val="single" w:color="000000" w:sz="4" w:space="0"/>
              <w:left w:val="single" w:color="000000" w:sz="4" w:space="0"/>
              <w:bottom w:val="single" w:color="000000" w:sz="4" w:space="0"/>
            </w:tcBorders>
          </w:tcPr>
          <w:p>
            <w:pPr>
              <w:pStyle w:val="15"/>
              <w:rPr>
                <w:rFonts w:ascii="Microsoft JhengHei"/>
                <w:b/>
                <w:sz w:val="26"/>
                <w:lang w:eastAsia="zh-CN"/>
              </w:rPr>
            </w:pPr>
          </w:p>
          <w:p>
            <w:pPr>
              <w:pStyle w:val="15"/>
              <w:spacing w:before="1"/>
              <w:rPr>
                <w:rFonts w:ascii="Microsoft JhengHei"/>
                <w:b/>
                <w:sz w:val="14"/>
                <w:lang w:eastAsia="zh-CN"/>
              </w:rPr>
            </w:pPr>
          </w:p>
          <w:p>
            <w:pPr>
              <w:pStyle w:val="15"/>
              <w:ind w:left="173" w:right="149"/>
              <w:jc w:val="center"/>
              <w:rPr>
                <w:rFonts w:ascii="Times New Roman"/>
                <w:sz w:val="24"/>
                <w:lang w:eastAsia="zh-CN"/>
              </w:rPr>
            </w:pPr>
            <w:r>
              <w:rPr>
                <w:rFonts w:hint="eastAsia" w:ascii="Times New Roman"/>
                <w:sz w:val="24"/>
                <w:lang w:eastAsia="zh-CN"/>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1751" w:hRule="atLeast"/>
        </w:trPr>
        <w:tc>
          <w:tcPr>
            <w:tcW w:w="959" w:type="dxa"/>
            <w:tcBorders>
              <w:top w:val="single" w:color="000000" w:sz="4" w:space="0"/>
              <w:bottom w:val="single" w:color="000000" w:sz="4" w:space="0"/>
              <w:right w:val="single" w:color="000000" w:sz="4" w:space="0"/>
            </w:tcBorders>
          </w:tcPr>
          <w:p>
            <w:pPr>
              <w:pStyle w:val="15"/>
              <w:rPr>
                <w:rFonts w:ascii="Microsoft JhengHei"/>
                <w:b/>
                <w:sz w:val="26"/>
              </w:rPr>
            </w:pPr>
          </w:p>
          <w:p>
            <w:pPr>
              <w:pStyle w:val="15"/>
              <w:spacing w:before="1"/>
              <w:rPr>
                <w:rFonts w:ascii="Microsoft JhengHei"/>
                <w:b/>
                <w:sz w:val="14"/>
              </w:rPr>
            </w:pPr>
          </w:p>
          <w:p>
            <w:pPr>
              <w:pStyle w:val="15"/>
              <w:ind w:left="12"/>
              <w:jc w:val="center"/>
              <w:rPr>
                <w:rFonts w:ascii="Times New Roman"/>
                <w:sz w:val="24"/>
                <w:lang w:eastAsia="zh-CN"/>
              </w:rPr>
            </w:pPr>
            <w:r>
              <w:rPr>
                <w:rFonts w:hint="eastAsia" w:ascii="Times New Roman"/>
                <w:sz w:val="24"/>
                <w:lang w:eastAsia="zh-CN"/>
              </w:rPr>
              <w:t>3</w:t>
            </w:r>
          </w:p>
        </w:tc>
        <w:tc>
          <w:tcPr>
            <w:tcW w:w="1276" w:type="dxa"/>
            <w:tcBorders>
              <w:top w:val="single" w:color="000000" w:sz="4" w:space="0"/>
              <w:left w:val="single" w:color="000000" w:sz="4" w:space="0"/>
              <w:bottom w:val="single" w:color="000000" w:sz="4" w:space="0"/>
              <w:right w:val="single" w:color="000000" w:sz="4" w:space="0"/>
            </w:tcBorders>
          </w:tcPr>
          <w:p>
            <w:pPr>
              <w:pStyle w:val="15"/>
              <w:spacing w:before="5"/>
              <w:rPr>
                <w:rFonts w:ascii="Microsoft JhengHei"/>
                <w:b/>
                <w:sz w:val="27"/>
              </w:rPr>
            </w:pPr>
          </w:p>
          <w:p>
            <w:pPr>
              <w:pStyle w:val="15"/>
              <w:spacing w:before="1" w:line="340" w:lineRule="auto"/>
              <w:ind w:left="282" w:right="261" w:firstLine="120"/>
              <w:rPr>
                <w:sz w:val="24"/>
              </w:rPr>
            </w:pPr>
            <w:r>
              <w:rPr>
                <w:sz w:val="24"/>
              </w:rPr>
              <w:t>工业机器人</w:t>
            </w:r>
          </w:p>
        </w:tc>
        <w:tc>
          <w:tcPr>
            <w:tcW w:w="1701" w:type="dxa"/>
            <w:tcBorders>
              <w:top w:val="single" w:color="000000" w:sz="4" w:space="0"/>
              <w:left w:val="single" w:color="000000" w:sz="4" w:space="0"/>
              <w:bottom w:val="single" w:color="000000" w:sz="4" w:space="0"/>
              <w:right w:val="single" w:color="000000" w:sz="4" w:space="0"/>
            </w:tcBorders>
          </w:tcPr>
          <w:p>
            <w:pPr>
              <w:pStyle w:val="15"/>
              <w:spacing w:before="65" w:line="340" w:lineRule="auto"/>
              <w:ind w:left="134" w:right="114"/>
              <w:jc w:val="both"/>
              <w:rPr>
                <w:sz w:val="24"/>
                <w:lang w:eastAsia="zh-CN"/>
              </w:rPr>
            </w:pPr>
            <w:r>
              <w:rPr>
                <w:sz w:val="24"/>
                <w:lang w:eastAsia="zh-CN"/>
              </w:rPr>
              <w:t>熟悉工业机器人软硬件操作及系统集成等技能</w:t>
            </w:r>
          </w:p>
        </w:tc>
        <w:tc>
          <w:tcPr>
            <w:tcW w:w="2268" w:type="dxa"/>
            <w:tcBorders>
              <w:top w:val="single" w:color="000000" w:sz="4" w:space="0"/>
              <w:left w:val="single" w:color="000000" w:sz="4" w:space="0"/>
              <w:bottom w:val="single" w:color="000000" w:sz="4" w:space="0"/>
              <w:right w:val="single" w:color="000000" w:sz="4" w:space="0"/>
            </w:tcBorders>
          </w:tcPr>
          <w:p>
            <w:pPr>
              <w:pStyle w:val="15"/>
              <w:spacing w:before="65" w:line="340" w:lineRule="auto"/>
              <w:ind w:left="113" w:right="90" w:firstLine="64"/>
              <w:jc w:val="both"/>
              <w:rPr>
                <w:sz w:val="24"/>
                <w:lang w:eastAsia="zh-CN"/>
              </w:rPr>
            </w:pPr>
            <w:r>
              <w:rPr>
                <w:sz w:val="24"/>
                <w:lang w:eastAsia="zh-CN"/>
              </w:rPr>
              <w:t>具有相关赛</w:t>
            </w:r>
            <w:r>
              <w:rPr>
                <w:spacing w:val="-13"/>
                <w:sz w:val="24"/>
                <w:lang w:eastAsia="zh-CN"/>
              </w:rPr>
              <w:t>项执裁经历，从事装备制造类专业教学</w:t>
            </w:r>
            <w:r>
              <w:rPr>
                <w:sz w:val="24"/>
                <w:lang w:eastAsia="zh-CN"/>
              </w:rPr>
              <w:t>工作</w:t>
            </w:r>
          </w:p>
        </w:tc>
        <w:tc>
          <w:tcPr>
            <w:tcW w:w="1559" w:type="dxa"/>
            <w:tcBorders>
              <w:top w:val="single" w:color="000000" w:sz="4" w:space="0"/>
              <w:left w:val="single" w:color="000000" w:sz="4" w:space="0"/>
              <w:bottom w:val="single" w:color="000000" w:sz="4" w:space="0"/>
              <w:right w:val="single" w:color="000000" w:sz="4" w:space="0"/>
            </w:tcBorders>
          </w:tcPr>
          <w:p>
            <w:pPr>
              <w:pStyle w:val="15"/>
              <w:spacing w:before="8"/>
              <w:rPr>
                <w:rFonts w:ascii="Microsoft JhengHei"/>
                <w:b/>
                <w:sz w:val="15"/>
                <w:lang w:eastAsia="zh-CN"/>
              </w:rPr>
            </w:pPr>
          </w:p>
          <w:p>
            <w:pPr>
              <w:pStyle w:val="15"/>
              <w:spacing w:line="340" w:lineRule="auto"/>
              <w:ind w:left="183" w:right="163"/>
              <w:jc w:val="both"/>
              <w:rPr>
                <w:sz w:val="24"/>
                <w:lang w:eastAsia="zh-CN"/>
              </w:rPr>
            </w:pPr>
            <w:r>
              <w:rPr>
                <w:sz w:val="24"/>
                <w:lang w:eastAsia="zh-CN"/>
              </w:rPr>
              <w:t>副高及以上职称或技师及以上等级</w:t>
            </w:r>
          </w:p>
        </w:tc>
        <w:tc>
          <w:tcPr>
            <w:tcW w:w="858" w:type="dxa"/>
            <w:tcBorders>
              <w:top w:val="single" w:color="000000" w:sz="4" w:space="0"/>
              <w:left w:val="single" w:color="000000" w:sz="4" w:space="0"/>
              <w:bottom w:val="single" w:color="000000" w:sz="4" w:space="0"/>
            </w:tcBorders>
          </w:tcPr>
          <w:p>
            <w:pPr>
              <w:pStyle w:val="15"/>
              <w:rPr>
                <w:rFonts w:ascii="Microsoft JhengHei"/>
                <w:b/>
                <w:sz w:val="26"/>
                <w:lang w:eastAsia="zh-CN"/>
              </w:rPr>
            </w:pPr>
          </w:p>
          <w:p>
            <w:pPr>
              <w:pStyle w:val="15"/>
              <w:spacing w:before="1"/>
              <w:rPr>
                <w:rFonts w:ascii="Microsoft JhengHei"/>
                <w:b/>
                <w:sz w:val="14"/>
                <w:lang w:eastAsia="zh-CN"/>
              </w:rPr>
            </w:pPr>
          </w:p>
          <w:p>
            <w:pPr>
              <w:pStyle w:val="15"/>
              <w:ind w:left="173" w:right="149"/>
              <w:jc w:val="center"/>
              <w:rPr>
                <w:rFonts w:ascii="Times New Roman"/>
                <w:sz w:val="24"/>
                <w:lang w:eastAsia="zh-CN"/>
              </w:rPr>
            </w:pPr>
            <w:r>
              <w:rPr>
                <w:rFonts w:hint="eastAsia" w:ascii="Times New Roman"/>
                <w:sz w:val="24"/>
                <w:lang w:eastAsia="zh-CN"/>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715" w:hRule="atLeast"/>
        </w:trPr>
        <w:tc>
          <w:tcPr>
            <w:tcW w:w="959" w:type="dxa"/>
            <w:tcBorders>
              <w:top w:val="single" w:color="000000" w:sz="4" w:space="0"/>
              <w:right w:val="single" w:color="000000" w:sz="4" w:space="0"/>
            </w:tcBorders>
          </w:tcPr>
          <w:p>
            <w:pPr>
              <w:pStyle w:val="15"/>
              <w:spacing w:line="320" w:lineRule="exact"/>
              <w:ind w:left="99" w:right="85"/>
              <w:jc w:val="center"/>
              <w:rPr>
                <w:rFonts w:ascii="Microsoft JhengHei" w:eastAsia="Microsoft JhengHei"/>
                <w:b/>
                <w:sz w:val="24"/>
              </w:rPr>
            </w:pPr>
            <w:r>
              <w:rPr>
                <w:rFonts w:hint="eastAsia" w:ascii="Microsoft JhengHei" w:eastAsia="Microsoft JhengHei"/>
                <w:b/>
                <w:sz w:val="24"/>
              </w:rPr>
              <w:t>裁判总</w:t>
            </w:r>
          </w:p>
          <w:p>
            <w:pPr>
              <w:pStyle w:val="15"/>
              <w:spacing w:line="375" w:lineRule="exact"/>
              <w:ind w:left="97" w:right="85"/>
              <w:jc w:val="center"/>
              <w:rPr>
                <w:rFonts w:ascii="Microsoft JhengHei" w:eastAsia="Microsoft JhengHei"/>
                <w:b/>
                <w:sz w:val="24"/>
              </w:rPr>
            </w:pPr>
            <w:r>
              <w:rPr>
                <w:rFonts w:hint="eastAsia" w:ascii="Microsoft JhengHei" w:eastAsia="Microsoft JhengHei"/>
                <w:b/>
                <w:sz w:val="24"/>
              </w:rPr>
              <w:t>人数</w:t>
            </w:r>
          </w:p>
        </w:tc>
        <w:tc>
          <w:tcPr>
            <w:tcW w:w="7662" w:type="dxa"/>
            <w:gridSpan w:val="5"/>
            <w:tcBorders>
              <w:top w:val="single" w:color="000000" w:sz="4" w:space="0"/>
              <w:left w:val="single" w:color="000000" w:sz="4" w:space="0"/>
            </w:tcBorders>
          </w:tcPr>
          <w:p>
            <w:pPr>
              <w:pStyle w:val="15"/>
              <w:spacing w:before="196"/>
              <w:ind w:left="3694" w:right="3672"/>
              <w:jc w:val="center"/>
              <w:rPr>
                <w:rFonts w:ascii="Times New Roman"/>
                <w:sz w:val="24"/>
                <w:lang w:eastAsia="zh-CN"/>
              </w:rPr>
            </w:pPr>
            <w:r>
              <w:rPr>
                <w:rFonts w:hint="eastAsia" w:ascii="Times New Roman"/>
                <w:sz w:val="24"/>
                <w:lang w:eastAsia="zh-CN"/>
              </w:rPr>
              <w:t>3</w:t>
            </w:r>
          </w:p>
        </w:tc>
      </w:tr>
    </w:tbl>
    <w:p>
      <w:pPr>
        <w:pStyle w:val="7"/>
        <w:spacing w:before="6"/>
        <w:rPr>
          <w:rFonts w:ascii="Microsoft JhengHei"/>
          <w:b/>
          <w:sz w:val="16"/>
        </w:rPr>
      </w:pPr>
    </w:p>
    <w:p>
      <w:pPr>
        <w:pStyle w:val="7"/>
        <w:spacing w:before="3"/>
        <w:ind w:left="1439"/>
        <w:rPr>
          <w:lang w:eastAsia="zh-CN"/>
        </w:rPr>
      </w:pPr>
      <w:r>
        <w:rPr>
          <w:lang w:eastAsia="zh-CN"/>
        </w:rPr>
        <w:t>（</w:t>
      </w:r>
      <w:r>
        <w:rPr>
          <w:rFonts w:hint="eastAsia"/>
          <w:lang w:eastAsia="zh-CN"/>
        </w:rPr>
        <w:t>四</w:t>
      </w:r>
      <w:r>
        <w:rPr>
          <w:lang w:eastAsia="zh-CN"/>
        </w:rPr>
        <w:t>）评分细则</w:t>
      </w:r>
    </w:p>
    <w:p>
      <w:pPr>
        <w:spacing w:before="158"/>
        <w:ind w:left="880" w:right="1415"/>
        <w:jc w:val="center"/>
        <w:rPr>
          <w:rFonts w:ascii="Microsoft JhengHei" w:eastAsia="Microsoft JhengHei"/>
          <w:b/>
          <w:sz w:val="24"/>
        </w:rPr>
      </w:pPr>
      <w:r>
        <w:rPr>
          <w:rFonts w:hint="eastAsia" w:ascii="Microsoft JhengHei" w:eastAsia="Microsoft JhengHei"/>
          <w:b/>
          <w:sz w:val="24"/>
        </w:rPr>
        <w:t xml:space="preserve">表 </w:t>
      </w:r>
      <w:r>
        <w:rPr>
          <w:rFonts w:hint="eastAsia" w:ascii="仿宋" w:eastAsia="仿宋"/>
          <w:b/>
          <w:sz w:val="24"/>
        </w:rPr>
        <w:t xml:space="preserve">6 </w:t>
      </w:r>
      <w:r>
        <w:rPr>
          <w:rFonts w:hint="eastAsia" w:ascii="Microsoft JhengHei" w:eastAsia="Microsoft JhengHei"/>
          <w:b/>
          <w:sz w:val="24"/>
        </w:rPr>
        <w:t>评分指标权重分配</w:t>
      </w:r>
    </w:p>
    <w:p>
      <w:pPr>
        <w:pStyle w:val="7"/>
        <w:spacing w:before="3"/>
        <w:rPr>
          <w:rFonts w:ascii="Microsoft JhengHei"/>
          <w:b/>
          <w:sz w:val="4"/>
        </w:rPr>
      </w:pPr>
    </w:p>
    <w:tbl>
      <w:tblPr>
        <w:tblStyle w:val="13"/>
        <w:tblW w:w="8356" w:type="dxa"/>
        <w:tblInd w:w="7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2"/>
        <w:gridCol w:w="851"/>
        <w:gridCol w:w="5078"/>
        <w:gridCol w:w="118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rPr>
          <w:trHeight w:val="566" w:hRule="atLeast"/>
        </w:trPr>
        <w:tc>
          <w:tcPr>
            <w:tcW w:w="1242" w:type="dxa"/>
          </w:tcPr>
          <w:p>
            <w:pPr>
              <w:pStyle w:val="15"/>
              <w:spacing w:before="51"/>
              <w:ind w:left="141"/>
              <w:rPr>
                <w:rFonts w:ascii="Microsoft JhengHei" w:eastAsia="Microsoft JhengHei"/>
                <w:b/>
                <w:sz w:val="24"/>
              </w:rPr>
            </w:pPr>
            <w:r>
              <w:rPr>
                <w:rFonts w:hint="eastAsia" w:ascii="Microsoft JhengHei" w:eastAsia="Microsoft JhengHei"/>
                <w:b/>
                <w:sz w:val="24"/>
              </w:rPr>
              <w:t>一级指标</w:t>
            </w:r>
          </w:p>
        </w:tc>
        <w:tc>
          <w:tcPr>
            <w:tcW w:w="851" w:type="dxa"/>
          </w:tcPr>
          <w:p>
            <w:pPr>
              <w:pStyle w:val="15"/>
              <w:spacing w:before="51"/>
              <w:ind w:left="165" w:right="155"/>
              <w:jc w:val="center"/>
              <w:rPr>
                <w:rFonts w:ascii="Microsoft JhengHei" w:eastAsia="Microsoft JhengHei"/>
                <w:b/>
                <w:sz w:val="24"/>
              </w:rPr>
            </w:pPr>
            <w:r>
              <w:rPr>
                <w:rFonts w:hint="eastAsia" w:ascii="Microsoft JhengHei" w:eastAsia="Microsoft JhengHei"/>
                <w:b/>
                <w:sz w:val="24"/>
              </w:rPr>
              <w:t>比例</w:t>
            </w:r>
          </w:p>
        </w:tc>
        <w:tc>
          <w:tcPr>
            <w:tcW w:w="5078" w:type="dxa"/>
          </w:tcPr>
          <w:p>
            <w:pPr>
              <w:pStyle w:val="15"/>
              <w:spacing w:before="51"/>
              <w:ind w:left="107"/>
              <w:rPr>
                <w:rFonts w:ascii="Microsoft JhengHei" w:eastAsia="Microsoft JhengHei"/>
                <w:b/>
                <w:sz w:val="24"/>
              </w:rPr>
            </w:pPr>
            <w:r>
              <w:rPr>
                <w:rFonts w:hint="eastAsia" w:ascii="Microsoft JhengHei" w:eastAsia="Microsoft JhengHei"/>
                <w:b/>
                <w:sz w:val="24"/>
              </w:rPr>
              <w:t>二级指标</w:t>
            </w:r>
          </w:p>
        </w:tc>
        <w:tc>
          <w:tcPr>
            <w:tcW w:w="1185" w:type="dxa"/>
          </w:tcPr>
          <w:p>
            <w:pPr>
              <w:pStyle w:val="15"/>
              <w:spacing w:before="51"/>
              <w:ind w:left="482"/>
              <w:rPr>
                <w:rFonts w:ascii="Microsoft JhengHei" w:eastAsia="Microsoft JhengHei"/>
                <w:b/>
                <w:sz w:val="24"/>
              </w:rPr>
            </w:pPr>
            <w:r>
              <w:rPr>
                <w:rFonts w:hint="eastAsia" w:ascii="Microsoft JhengHei" w:eastAsia="Microsoft JhengHei"/>
                <w:b/>
                <w:sz w:val="24"/>
              </w:rPr>
              <w:t>配分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24" w:hRule="atLeast"/>
        </w:trPr>
        <w:tc>
          <w:tcPr>
            <w:tcW w:w="1242" w:type="dxa"/>
            <w:vMerge w:val="restart"/>
          </w:tcPr>
          <w:p>
            <w:pPr>
              <w:pStyle w:val="15"/>
              <w:rPr>
                <w:rFonts w:ascii="Microsoft JhengHei"/>
                <w:b/>
                <w:sz w:val="24"/>
              </w:rPr>
            </w:pPr>
          </w:p>
          <w:p>
            <w:pPr>
              <w:pStyle w:val="15"/>
              <w:rPr>
                <w:rFonts w:ascii="Microsoft JhengHei"/>
                <w:b/>
                <w:sz w:val="24"/>
              </w:rPr>
            </w:pPr>
          </w:p>
          <w:p>
            <w:pPr>
              <w:pStyle w:val="15"/>
              <w:spacing w:before="14"/>
              <w:rPr>
                <w:rFonts w:ascii="Microsoft JhengHei"/>
                <w:b/>
                <w:sz w:val="26"/>
              </w:rPr>
            </w:pPr>
          </w:p>
          <w:p>
            <w:pPr>
              <w:pStyle w:val="15"/>
              <w:spacing w:line="297" w:lineRule="auto"/>
              <w:ind w:left="381" w:right="128" w:hanging="240"/>
              <w:rPr>
                <w:sz w:val="24"/>
              </w:rPr>
            </w:pPr>
            <w:r>
              <w:rPr>
                <w:sz w:val="24"/>
              </w:rPr>
              <w:t>系统方案设计</w:t>
            </w:r>
          </w:p>
        </w:tc>
        <w:tc>
          <w:tcPr>
            <w:tcW w:w="851" w:type="dxa"/>
            <w:vMerge w:val="restart"/>
          </w:tcPr>
          <w:p>
            <w:pPr>
              <w:pStyle w:val="15"/>
              <w:rPr>
                <w:rFonts w:ascii="Microsoft JhengHei"/>
                <w:b/>
                <w:sz w:val="24"/>
              </w:rPr>
            </w:pPr>
          </w:p>
          <w:p>
            <w:pPr>
              <w:pStyle w:val="15"/>
              <w:rPr>
                <w:rFonts w:ascii="Microsoft JhengHei"/>
                <w:b/>
                <w:sz w:val="24"/>
              </w:rPr>
            </w:pPr>
          </w:p>
          <w:p>
            <w:pPr>
              <w:pStyle w:val="15"/>
              <w:rPr>
                <w:rFonts w:ascii="Microsoft JhengHei"/>
                <w:b/>
                <w:sz w:val="24"/>
              </w:rPr>
            </w:pPr>
          </w:p>
          <w:p>
            <w:pPr>
              <w:pStyle w:val="15"/>
              <w:spacing w:before="3"/>
              <w:rPr>
                <w:rFonts w:ascii="Microsoft JhengHei"/>
                <w:b/>
                <w:sz w:val="13"/>
              </w:rPr>
            </w:pPr>
          </w:p>
          <w:p>
            <w:pPr>
              <w:pStyle w:val="15"/>
              <w:spacing w:before="1"/>
              <w:ind w:left="165" w:right="155"/>
              <w:jc w:val="center"/>
              <w:rPr>
                <w:rFonts w:ascii="仿宋"/>
                <w:sz w:val="24"/>
              </w:rPr>
            </w:pPr>
            <w:r>
              <w:rPr>
                <w:rFonts w:hint="eastAsia" w:ascii="仿宋"/>
                <w:sz w:val="24"/>
                <w:lang w:eastAsia="zh-CN"/>
              </w:rPr>
              <w:t>5</w:t>
            </w:r>
            <w:r>
              <w:rPr>
                <w:rFonts w:ascii="仿宋"/>
                <w:sz w:val="24"/>
              </w:rPr>
              <w:t>%</w:t>
            </w:r>
          </w:p>
        </w:tc>
        <w:tc>
          <w:tcPr>
            <w:tcW w:w="5078" w:type="dxa"/>
          </w:tcPr>
          <w:p>
            <w:pPr>
              <w:pStyle w:val="15"/>
              <w:spacing w:before="38"/>
              <w:ind w:left="107"/>
              <w:rPr>
                <w:sz w:val="24"/>
                <w:lang w:eastAsia="zh-CN"/>
              </w:rPr>
            </w:pPr>
            <w:r>
              <w:rPr>
                <w:rFonts w:hint="eastAsia" w:ascii="仿宋" w:eastAsia="仿宋"/>
                <w:sz w:val="24"/>
                <w:lang w:eastAsia="zh-CN"/>
              </w:rPr>
              <w:t>1.</w:t>
            </w:r>
            <w:r>
              <w:rPr>
                <w:sz w:val="24"/>
                <w:lang w:eastAsia="zh-CN"/>
              </w:rPr>
              <w:t>系统布局方案设计</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）系统布局规划框图绘制</w:t>
            </w:r>
          </w:p>
          <w:p>
            <w:pPr>
              <w:pStyle w:val="15"/>
              <w:spacing w:before="74"/>
              <w:ind w:left="107"/>
              <w:rPr>
                <w:sz w:val="24"/>
                <w:lang w:eastAsia="zh-CN"/>
              </w:rPr>
            </w:pPr>
            <w:r>
              <w:rPr>
                <w:sz w:val="24"/>
                <w:lang w:eastAsia="zh-CN"/>
              </w:rPr>
              <w:t>（</w:t>
            </w:r>
            <w:r>
              <w:rPr>
                <w:rFonts w:hint="eastAsia" w:ascii="仿宋" w:eastAsia="仿宋"/>
                <w:sz w:val="24"/>
                <w:lang w:eastAsia="zh-CN"/>
              </w:rPr>
              <w:t>2</w:t>
            </w:r>
            <w:r>
              <w:rPr>
                <w:sz w:val="24"/>
                <w:lang w:eastAsia="zh-CN"/>
              </w:rPr>
              <w:t>）布局位置与真实设备布置相同</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）清楚注明各单元名称</w:t>
            </w:r>
          </w:p>
        </w:tc>
        <w:tc>
          <w:tcPr>
            <w:tcW w:w="1185" w:type="dxa"/>
            <w:vAlign w:val="center"/>
          </w:tcPr>
          <w:p>
            <w:pPr>
              <w:pStyle w:val="15"/>
              <w:ind w:left="10" w:leftChars="0" w:hanging="10" w:firstLineChars="0"/>
              <w:jc w:val="center"/>
              <w:rPr>
                <w:sz w:val="24"/>
              </w:rPr>
            </w:pPr>
            <w:r>
              <w:rPr>
                <w:rFonts w:hint="eastAsia" w:ascii="仿宋" w:eastAsia="仿宋"/>
                <w:sz w:val="24"/>
              </w:rPr>
              <w:t>2</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905"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5078" w:type="dxa"/>
          </w:tcPr>
          <w:p>
            <w:pPr>
              <w:pStyle w:val="15"/>
              <w:spacing w:before="37"/>
              <w:ind w:left="107"/>
              <w:rPr>
                <w:sz w:val="24"/>
                <w:lang w:eastAsia="zh-CN"/>
              </w:rPr>
            </w:pPr>
            <w:r>
              <w:rPr>
                <w:rFonts w:hint="eastAsia" w:ascii="仿宋" w:eastAsia="仿宋"/>
                <w:sz w:val="24"/>
                <w:lang w:eastAsia="zh-CN"/>
              </w:rPr>
              <w:t>2.</w:t>
            </w:r>
            <w:r>
              <w:rPr>
                <w:sz w:val="24"/>
                <w:lang w:eastAsia="zh-CN"/>
              </w:rPr>
              <w:t>控制系统方案设计</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）控制系统拓扑图绘制</w:t>
            </w:r>
          </w:p>
          <w:p>
            <w:pPr>
              <w:pStyle w:val="15"/>
              <w:spacing w:before="74"/>
              <w:ind w:left="107"/>
              <w:rPr>
                <w:sz w:val="24"/>
                <w:lang w:eastAsia="zh-CN"/>
              </w:rPr>
            </w:pPr>
            <w:r>
              <w:rPr>
                <w:spacing w:val="-26"/>
                <w:sz w:val="24"/>
                <w:lang w:eastAsia="zh-CN"/>
              </w:rPr>
              <w:t>（</w:t>
            </w:r>
            <w:r>
              <w:rPr>
                <w:rFonts w:hint="eastAsia" w:ascii="仿宋" w:eastAsia="仿宋"/>
                <w:spacing w:val="-26"/>
                <w:sz w:val="24"/>
                <w:lang w:eastAsia="zh-CN"/>
              </w:rPr>
              <w:t>2</w:t>
            </w:r>
            <w:r>
              <w:rPr>
                <w:spacing w:val="-26"/>
                <w:sz w:val="24"/>
                <w:lang w:eastAsia="zh-CN"/>
              </w:rPr>
              <w:t>）</w:t>
            </w:r>
            <w:r>
              <w:rPr>
                <w:spacing w:val="-8"/>
                <w:sz w:val="24"/>
                <w:lang w:eastAsia="zh-CN"/>
              </w:rPr>
              <w:t xml:space="preserve">拓扑结构与实际 </w:t>
            </w:r>
            <w:r>
              <w:rPr>
                <w:rFonts w:hint="eastAsia" w:ascii="仿宋" w:eastAsia="仿宋"/>
                <w:sz w:val="24"/>
                <w:lang w:eastAsia="zh-CN"/>
              </w:rPr>
              <w:t>TIA</w:t>
            </w:r>
            <w:r>
              <w:rPr>
                <w:rFonts w:hint="eastAsia" w:ascii="仿宋" w:eastAsia="仿宋"/>
                <w:spacing w:val="-60"/>
                <w:sz w:val="24"/>
                <w:lang w:eastAsia="zh-CN"/>
              </w:rPr>
              <w:t xml:space="preserve"> </w:t>
            </w:r>
            <w:r>
              <w:rPr>
                <w:sz w:val="24"/>
                <w:lang w:eastAsia="zh-CN"/>
              </w:rPr>
              <w:t>设备网络设置相同</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）清楚注明各设备名称</w:t>
            </w:r>
          </w:p>
          <w:p>
            <w:pPr>
              <w:pStyle w:val="15"/>
              <w:spacing w:before="75"/>
              <w:ind w:left="107"/>
              <w:rPr>
                <w:sz w:val="24"/>
                <w:lang w:eastAsia="zh-CN"/>
              </w:rPr>
            </w:pPr>
            <w:r>
              <w:rPr>
                <w:sz w:val="24"/>
                <w:lang w:eastAsia="zh-CN"/>
              </w:rPr>
              <w:t>（</w:t>
            </w:r>
            <w:r>
              <w:rPr>
                <w:rFonts w:hint="eastAsia" w:ascii="仿宋" w:eastAsia="仿宋"/>
                <w:sz w:val="24"/>
                <w:lang w:eastAsia="zh-CN"/>
              </w:rPr>
              <w:t>4</w:t>
            </w:r>
            <w:r>
              <w:rPr>
                <w:sz w:val="24"/>
                <w:lang w:eastAsia="zh-CN"/>
              </w:rPr>
              <w:t>）</w:t>
            </w:r>
            <w:r>
              <w:rPr>
                <w:spacing w:val="-8"/>
                <w:sz w:val="24"/>
                <w:lang w:eastAsia="zh-CN"/>
              </w:rPr>
              <w:t xml:space="preserve">清楚注明各设备 </w:t>
            </w:r>
            <w:r>
              <w:rPr>
                <w:rFonts w:hint="eastAsia" w:ascii="仿宋" w:eastAsia="仿宋"/>
                <w:sz w:val="24"/>
                <w:lang w:eastAsia="zh-CN"/>
              </w:rPr>
              <w:t>IP</w:t>
            </w:r>
            <w:r>
              <w:rPr>
                <w:rFonts w:hint="eastAsia" w:ascii="仿宋" w:eastAsia="仿宋"/>
                <w:spacing w:val="-60"/>
                <w:sz w:val="24"/>
                <w:lang w:eastAsia="zh-CN"/>
              </w:rPr>
              <w:t xml:space="preserve"> </w:t>
            </w:r>
            <w:r>
              <w:rPr>
                <w:sz w:val="24"/>
                <w:lang w:eastAsia="zh-CN"/>
              </w:rPr>
              <w:t>地址</w:t>
            </w:r>
          </w:p>
        </w:tc>
        <w:tc>
          <w:tcPr>
            <w:tcW w:w="1185" w:type="dxa"/>
            <w:vAlign w:val="center"/>
          </w:tcPr>
          <w:p>
            <w:pPr>
              <w:pStyle w:val="15"/>
              <w:spacing w:before="1"/>
              <w:ind w:left="508" w:leftChars="0" w:hanging="508" w:hangingChars="212"/>
              <w:jc w:val="center"/>
              <w:rPr>
                <w:sz w:val="24"/>
              </w:rPr>
            </w:pPr>
            <w:r>
              <w:rPr>
                <w:rFonts w:hint="eastAsia" w:ascii="仿宋" w:eastAsia="仿宋"/>
                <w:sz w:val="24"/>
                <w:lang w:eastAsia="zh-CN"/>
              </w:rPr>
              <w:t xml:space="preserve">3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60" w:hRule="atLeast"/>
        </w:trPr>
        <w:tc>
          <w:tcPr>
            <w:tcW w:w="1242" w:type="dxa"/>
            <w:vAlign w:val="center"/>
          </w:tcPr>
          <w:p>
            <w:pPr>
              <w:pStyle w:val="15"/>
              <w:spacing w:before="38"/>
              <w:ind w:left="141"/>
              <w:jc w:val="center"/>
              <w:rPr>
                <w:sz w:val="24"/>
              </w:rPr>
            </w:pPr>
            <w:r>
              <w:rPr>
                <w:sz w:val="24"/>
              </w:rPr>
              <w:t>工艺流程</w:t>
            </w:r>
          </w:p>
          <w:p>
            <w:pPr>
              <w:pStyle w:val="15"/>
              <w:spacing w:before="71"/>
              <w:ind w:left="141"/>
              <w:jc w:val="center"/>
              <w:rPr>
                <w:sz w:val="24"/>
              </w:rPr>
            </w:pPr>
            <w:r>
              <w:rPr>
                <w:sz w:val="24"/>
              </w:rPr>
              <w:t>模拟仿真</w:t>
            </w:r>
          </w:p>
        </w:tc>
        <w:tc>
          <w:tcPr>
            <w:tcW w:w="851" w:type="dxa"/>
            <w:vAlign w:val="center"/>
          </w:tcPr>
          <w:p>
            <w:pPr>
              <w:pStyle w:val="15"/>
              <w:spacing w:before="6"/>
              <w:jc w:val="center"/>
              <w:rPr>
                <w:rFonts w:ascii="Microsoft JhengHei"/>
                <w:b/>
                <w:sz w:val="12"/>
              </w:rPr>
            </w:pPr>
          </w:p>
          <w:p>
            <w:pPr>
              <w:pStyle w:val="15"/>
              <w:spacing w:before="1"/>
              <w:ind w:left="165" w:right="155"/>
              <w:jc w:val="center"/>
              <w:rPr>
                <w:rFonts w:ascii="仿宋"/>
                <w:sz w:val="24"/>
              </w:rPr>
            </w:pPr>
            <w:r>
              <w:rPr>
                <w:rFonts w:hint="eastAsia" w:ascii="仿宋"/>
                <w:sz w:val="24"/>
                <w:lang w:eastAsia="zh-CN"/>
              </w:rPr>
              <w:t>10</w:t>
            </w:r>
            <w:r>
              <w:rPr>
                <w:rFonts w:ascii="仿宋"/>
                <w:sz w:val="24"/>
              </w:rPr>
              <w:t>%</w:t>
            </w:r>
          </w:p>
        </w:tc>
        <w:tc>
          <w:tcPr>
            <w:tcW w:w="5078" w:type="dxa"/>
          </w:tcPr>
          <w:p>
            <w:pPr>
              <w:pStyle w:val="15"/>
              <w:spacing w:before="38"/>
              <w:ind w:left="107"/>
              <w:rPr>
                <w:sz w:val="24"/>
                <w:lang w:eastAsia="zh-CN"/>
              </w:rPr>
            </w:pPr>
            <w:r>
              <w:rPr>
                <w:sz w:val="24"/>
                <w:lang w:eastAsia="zh-CN"/>
              </w:rPr>
              <w:t>（</w:t>
            </w:r>
            <w:r>
              <w:rPr>
                <w:rFonts w:hint="eastAsia" w:ascii="仿宋" w:eastAsia="仿宋"/>
                <w:sz w:val="24"/>
                <w:lang w:eastAsia="zh-CN"/>
              </w:rPr>
              <w:t>1</w:t>
            </w:r>
            <w:r>
              <w:rPr>
                <w:sz w:val="24"/>
                <w:lang w:eastAsia="zh-CN"/>
              </w:rPr>
              <w:t>）根据实际布局情况完成三维环境搭建</w:t>
            </w:r>
          </w:p>
          <w:p>
            <w:pPr>
              <w:pStyle w:val="15"/>
              <w:spacing w:before="71"/>
              <w:ind w:left="107"/>
              <w:rPr>
                <w:sz w:val="24"/>
                <w:lang w:eastAsia="zh-CN"/>
              </w:rPr>
            </w:pPr>
            <w:r>
              <w:rPr>
                <w:sz w:val="24"/>
                <w:lang w:eastAsia="zh-CN"/>
              </w:rPr>
              <w:t>（</w:t>
            </w:r>
            <w:r>
              <w:rPr>
                <w:rFonts w:hint="eastAsia" w:ascii="仿宋" w:eastAsia="仿宋"/>
                <w:sz w:val="24"/>
                <w:lang w:eastAsia="zh-CN"/>
              </w:rPr>
              <w:t>2</w:t>
            </w:r>
            <w:r>
              <w:rPr>
                <w:sz w:val="24"/>
                <w:lang w:eastAsia="zh-CN"/>
              </w:rPr>
              <w:t>）完成轮毂零件的检测工序流程动作</w:t>
            </w:r>
          </w:p>
          <w:p>
            <w:pPr>
              <w:pStyle w:val="15"/>
              <w:spacing w:before="36"/>
              <w:ind w:left="107"/>
              <w:rPr>
                <w:sz w:val="24"/>
                <w:lang w:eastAsia="zh-CN"/>
              </w:rPr>
            </w:pPr>
            <w:r>
              <w:rPr>
                <w:sz w:val="24"/>
                <w:lang w:eastAsia="zh-CN"/>
              </w:rPr>
              <w:t>（</w:t>
            </w:r>
            <w:r>
              <w:rPr>
                <w:rFonts w:hint="eastAsia" w:ascii="仿宋" w:eastAsia="仿宋"/>
                <w:sz w:val="24"/>
                <w:lang w:eastAsia="zh-CN"/>
              </w:rPr>
              <w:t>3</w:t>
            </w:r>
            <w:r>
              <w:rPr>
                <w:sz w:val="24"/>
                <w:lang w:eastAsia="zh-CN"/>
              </w:rPr>
              <w:t>）完成轮毂零件的其他工艺流程动作</w:t>
            </w:r>
          </w:p>
          <w:p>
            <w:pPr>
              <w:pStyle w:val="15"/>
              <w:spacing w:before="75" w:line="297" w:lineRule="auto"/>
              <w:ind w:left="107" w:right="18"/>
              <w:rPr>
                <w:sz w:val="24"/>
                <w:lang w:eastAsia="zh-CN"/>
              </w:rPr>
            </w:pPr>
            <w:r>
              <w:rPr>
                <w:sz w:val="24"/>
                <w:lang w:eastAsia="zh-CN"/>
              </w:rPr>
              <w:t>（</w:t>
            </w:r>
            <w:r>
              <w:rPr>
                <w:rFonts w:hint="eastAsia" w:ascii="仿宋" w:eastAsia="仿宋"/>
                <w:sz w:val="24"/>
                <w:lang w:eastAsia="zh-CN"/>
              </w:rPr>
              <w:t>4</w:t>
            </w:r>
            <w:r>
              <w:rPr>
                <w:sz w:val="24"/>
                <w:lang w:eastAsia="zh-CN"/>
              </w:rPr>
              <w:t>）动作流程中不得出现工业机器人不可达点、轴超限点或奇异点</w:t>
            </w:r>
          </w:p>
          <w:p>
            <w:pPr>
              <w:pStyle w:val="15"/>
              <w:spacing w:line="297" w:lineRule="auto"/>
              <w:ind w:left="107" w:right="18"/>
              <w:rPr>
                <w:sz w:val="24"/>
                <w:lang w:eastAsia="zh-CN"/>
              </w:rPr>
            </w:pPr>
            <w:r>
              <w:rPr>
                <w:sz w:val="24"/>
                <w:lang w:eastAsia="zh-CN"/>
              </w:rPr>
              <w:t>（</w:t>
            </w:r>
            <w:r>
              <w:rPr>
                <w:rFonts w:hint="eastAsia" w:ascii="仿宋" w:eastAsia="仿宋"/>
                <w:sz w:val="24"/>
                <w:lang w:eastAsia="zh-CN"/>
              </w:rPr>
              <w:t>5</w:t>
            </w:r>
            <w:r>
              <w:rPr>
                <w:sz w:val="24"/>
                <w:lang w:eastAsia="zh-CN"/>
              </w:rPr>
              <w:t>）动作流程中不得出现工具与工业机器人脱离情况</w:t>
            </w:r>
          </w:p>
          <w:p>
            <w:pPr>
              <w:pStyle w:val="15"/>
              <w:ind w:left="107"/>
              <w:rPr>
                <w:sz w:val="24"/>
                <w:lang w:eastAsia="zh-CN"/>
              </w:rPr>
            </w:pPr>
            <w:r>
              <w:rPr>
                <w:sz w:val="24"/>
                <w:lang w:eastAsia="zh-CN"/>
              </w:rPr>
              <w:t>（</w:t>
            </w:r>
            <w:r>
              <w:rPr>
                <w:rFonts w:hint="eastAsia" w:ascii="仿宋" w:eastAsia="仿宋"/>
                <w:sz w:val="24"/>
                <w:lang w:eastAsia="zh-CN"/>
              </w:rPr>
              <w:t>6</w:t>
            </w:r>
            <w:r>
              <w:rPr>
                <w:sz w:val="24"/>
                <w:lang w:eastAsia="zh-CN"/>
              </w:rPr>
              <w:t>）动作流程中不得出现轮毂未按照流程移</w:t>
            </w:r>
          </w:p>
          <w:p>
            <w:pPr>
              <w:pStyle w:val="15"/>
              <w:spacing w:before="71"/>
              <w:ind w:left="107"/>
              <w:rPr>
                <w:sz w:val="24"/>
                <w:lang w:eastAsia="zh-CN"/>
              </w:rPr>
            </w:pPr>
            <w:r>
              <w:rPr>
                <w:sz w:val="24"/>
              </w:rPr>
              <w:t>动情况</w:t>
            </w:r>
          </w:p>
        </w:tc>
        <w:tc>
          <w:tcPr>
            <w:tcW w:w="1185" w:type="dxa"/>
            <w:vAlign w:val="center"/>
          </w:tcPr>
          <w:p>
            <w:pPr>
              <w:pStyle w:val="15"/>
              <w:spacing w:before="1"/>
              <w:ind w:left="508" w:leftChars="0" w:hanging="508" w:hangingChars="212"/>
              <w:jc w:val="center"/>
              <w:rPr>
                <w:sz w:val="24"/>
              </w:rPr>
            </w:pPr>
            <w:r>
              <w:rPr>
                <w:rFonts w:hint="eastAsia" w:ascii="仿宋" w:eastAsia="仿宋"/>
                <w:sz w:val="24"/>
                <w:lang w:eastAsia="zh-CN"/>
              </w:rPr>
              <w:t>10</w:t>
            </w:r>
            <w:r>
              <w:rPr>
                <w:rFonts w:hint="eastAsia" w:ascii="仿宋" w:eastAsia="仿宋"/>
                <w:spacing w:val="-60"/>
                <w:sz w:val="24"/>
              </w:rPr>
              <w:t xml:space="preserve"> </w:t>
            </w:r>
            <w:r>
              <w:rPr>
                <w:sz w:val="24"/>
              </w:rPr>
              <w:t>分</w:t>
            </w:r>
          </w:p>
        </w:tc>
      </w:tr>
    </w:tbl>
    <w:tbl>
      <w:tblPr>
        <w:tblStyle w:val="13"/>
        <w:tblpPr w:leftFromText="180" w:rightFromText="180" w:vertAnchor="text" w:horzAnchor="margin" w:tblpXSpec="center" w:tblpY="128"/>
        <w:tblW w:w="8085"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39"/>
        <w:gridCol w:w="851"/>
        <w:gridCol w:w="4536"/>
        <w:gridCol w:w="155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24" w:hRule="atLeast"/>
        </w:trPr>
        <w:tc>
          <w:tcPr>
            <w:tcW w:w="1139"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8"/>
              <w:rPr>
                <w:rFonts w:ascii="Times New Roman"/>
                <w:sz w:val="31"/>
              </w:rPr>
            </w:pPr>
          </w:p>
          <w:p>
            <w:pPr>
              <w:pStyle w:val="15"/>
              <w:spacing w:line="297" w:lineRule="auto"/>
              <w:ind w:left="141" w:right="128"/>
              <w:jc w:val="center"/>
              <w:rPr>
                <w:sz w:val="24"/>
              </w:rPr>
            </w:pPr>
            <w:r>
              <w:rPr>
                <w:sz w:val="24"/>
              </w:rPr>
              <w:t>硬件搭建及电气接线</w:t>
            </w:r>
          </w:p>
        </w:tc>
        <w:tc>
          <w:tcPr>
            <w:tcW w:w="851" w:type="dxa"/>
            <w:vMerge w:val="restart"/>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94"/>
              <w:ind w:left="245"/>
              <w:rPr>
                <w:rFonts w:ascii="仿宋"/>
                <w:sz w:val="24"/>
              </w:rPr>
            </w:pPr>
            <w:r>
              <w:rPr>
                <w:rFonts w:hint="eastAsia" w:ascii="仿宋"/>
                <w:sz w:val="24"/>
                <w:lang w:eastAsia="zh-CN"/>
              </w:rPr>
              <w:t>20</w:t>
            </w:r>
            <w:r>
              <w:rPr>
                <w:rFonts w:ascii="仿宋"/>
                <w:sz w:val="24"/>
              </w:rPr>
              <w:t>%</w:t>
            </w:r>
          </w:p>
        </w:tc>
        <w:tc>
          <w:tcPr>
            <w:tcW w:w="4536" w:type="dxa"/>
          </w:tcPr>
          <w:p>
            <w:pPr>
              <w:pStyle w:val="15"/>
              <w:spacing w:before="38"/>
              <w:ind w:left="107"/>
              <w:rPr>
                <w:sz w:val="24"/>
                <w:lang w:eastAsia="zh-CN"/>
              </w:rPr>
            </w:pPr>
            <w:r>
              <w:rPr>
                <w:rFonts w:hint="eastAsia" w:ascii="仿宋" w:eastAsia="仿宋"/>
                <w:sz w:val="24"/>
                <w:lang w:eastAsia="zh-CN"/>
              </w:rPr>
              <w:t>1.</w:t>
            </w:r>
            <w:r>
              <w:rPr>
                <w:sz w:val="24"/>
                <w:lang w:eastAsia="zh-CN"/>
              </w:rPr>
              <w:t>硬件搭建</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）工作站各单元安装牢固、稳定</w:t>
            </w:r>
          </w:p>
          <w:p>
            <w:pPr>
              <w:pStyle w:val="15"/>
              <w:spacing w:before="74"/>
              <w:ind w:left="107"/>
              <w:rPr>
                <w:sz w:val="24"/>
                <w:lang w:eastAsia="zh-CN"/>
              </w:rPr>
            </w:pPr>
            <w:r>
              <w:rPr>
                <w:sz w:val="24"/>
                <w:lang w:eastAsia="zh-CN"/>
              </w:rPr>
              <w:t>（</w:t>
            </w:r>
            <w:r>
              <w:rPr>
                <w:rFonts w:hint="eastAsia" w:ascii="仿宋" w:eastAsia="仿宋"/>
                <w:sz w:val="24"/>
                <w:lang w:eastAsia="zh-CN"/>
              </w:rPr>
              <w:t>2</w:t>
            </w:r>
            <w:r>
              <w:rPr>
                <w:sz w:val="24"/>
                <w:lang w:eastAsia="zh-CN"/>
              </w:rPr>
              <w:t>）工作站外侧门板全部安装</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）工作站内侧门板全部拆卸</w:t>
            </w:r>
          </w:p>
        </w:tc>
        <w:tc>
          <w:tcPr>
            <w:tcW w:w="1559" w:type="dxa"/>
          </w:tcPr>
          <w:p>
            <w:pPr>
              <w:pStyle w:val="15"/>
              <w:rPr>
                <w:rFonts w:ascii="Times New Roman"/>
                <w:sz w:val="24"/>
                <w:lang w:eastAsia="zh-CN"/>
              </w:rPr>
            </w:pPr>
          </w:p>
          <w:p>
            <w:pPr>
              <w:pStyle w:val="15"/>
              <w:spacing w:before="9"/>
              <w:rPr>
                <w:rFonts w:ascii="Times New Roman"/>
                <w:sz w:val="28"/>
                <w:lang w:eastAsia="zh-CN"/>
              </w:rPr>
            </w:pPr>
          </w:p>
          <w:p>
            <w:pPr>
              <w:pStyle w:val="15"/>
              <w:ind w:left="490" w:right="483"/>
              <w:jc w:val="center"/>
              <w:rPr>
                <w:sz w:val="24"/>
              </w:rPr>
            </w:pPr>
            <w:r>
              <w:rPr>
                <w:rFonts w:hint="eastAsia" w:ascii="仿宋" w:eastAsia="仿宋"/>
                <w:sz w:val="24"/>
                <w:lang w:eastAsia="zh-CN"/>
              </w:rPr>
              <w:t>3</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47" w:hRule="atLeast"/>
        </w:trPr>
        <w:tc>
          <w:tcPr>
            <w:tcW w:w="1139"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536" w:type="dxa"/>
          </w:tcPr>
          <w:p>
            <w:pPr>
              <w:pStyle w:val="15"/>
              <w:spacing w:before="38"/>
              <w:ind w:left="107"/>
              <w:rPr>
                <w:sz w:val="24"/>
                <w:lang w:eastAsia="zh-CN"/>
              </w:rPr>
            </w:pPr>
            <w:r>
              <w:rPr>
                <w:rFonts w:hint="eastAsia" w:ascii="仿宋" w:eastAsia="仿宋"/>
                <w:sz w:val="24"/>
                <w:lang w:eastAsia="zh-CN"/>
              </w:rPr>
              <w:t>2.</w:t>
            </w:r>
            <w:r>
              <w:rPr>
                <w:sz w:val="24"/>
                <w:lang w:eastAsia="zh-CN"/>
              </w:rPr>
              <w:t>电路气路通讯接线</w:t>
            </w:r>
          </w:p>
          <w:p>
            <w:pPr>
              <w:pStyle w:val="15"/>
              <w:spacing w:before="71"/>
              <w:ind w:left="107"/>
              <w:rPr>
                <w:sz w:val="24"/>
                <w:lang w:eastAsia="zh-CN"/>
              </w:rPr>
            </w:pPr>
            <w:r>
              <w:rPr>
                <w:sz w:val="24"/>
                <w:lang w:eastAsia="zh-CN"/>
              </w:rPr>
              <w:t>（</w:t>
            </w:r>
            <w:r>
              <w:rPr>
                <w:rFonts w:hint="eastAsia" w:ascii="仿宋" w:eastAsia="仿宋"/>
                <w:sz w:val="24"/>
                <w:lang w:eastAsia="zh-CN"/>
              </w:rPr>
              <w:t>1</w:t>
            </w:r>
            <w:r>
              <w:rPr>
                <w:sz w:val="24"/>
                <w:lang w:eastAsia="zh-CN"/>
              </w:rPr>
              <w:t>）工作站各单元电路连接</w:t>
            </w:r>
          </w:p>
          <w:p>
            <w:pPr>
              <w:pStyle w:val="15"/>
              <w:spacing w:before="74"/>
              <w:ind w:left="107"/>
              <w:rPr>
                <w:sz w:val="24"/>
                <w:lang w:eastAsia="zh-CN"/>
              </w:rPr>
            </w:pPr>
            <w:r>
              <w:rPr>
                <w:sz w:val="24"/>
                <w:lang w:eastAsia="zh-CN"/>
              </w:rPr>
              <w:t>（</w:t>
            </w:r>
            <w:r>
              <w:rPr>
                <w:rFonts w:hint="eastAsia" w:ascii="仿宋" w:eastAsia="仿宋"/>
                <w:sz w:val="24"/>
                <w:lang w:eastAsia="zh-CN"/>
              </w:rPr>
              <w:t>2</w:t>
            </w:r>
            <w:r>
              <w:rPr>
                <w:sz w:val="24"/>
                <w:lang w:eastAsia="zh-CN"/>
              </w:rPr>
              <w:t>）工作站各单元气路连接</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）工作站各单元通信连接</w:t>
            </w:r>
          </w:p>
          <w:p>
            <w:pPr>
              <w:pStyle w:val="15"/>
              <w:spacing w:before="75"/>
              <w:ind w:left="107"/>
              <w:rPr>
                <w:sz w:val="24"/>
                <w:lang w:eastAsia="zh-CN"/>
              </w:rPr>
            </w:pPr>
            <w:r>
              <w:rPr>
                <w:sz w:val="24"/>
                <w:lang w:eastAsia="zh-CN"/>
              </w:rPr>
              <w:t>（</w:t>
            </w:r>
            <w:r>
              <w:rPr>
                <w:rFonts w:hint="eastAsia" w:ascii="仿宋" w:eastAsia="仿宋"/>
                <w:sz w:val="24"/>
                <w:lang w:eastAsia="zh-CN"/>
              </w:rPr>
              <w:t>4</w:t>
            </w:r>
            <w:r>
              <w:rPr>
                <w:sz w:val="24"/>
                <w:lang w:eastAsia="zh-CN"/>
              </w:rPr>
              <w:t>）线槽盖全部盖好</w:t>
            </w:r>
          </w:p>
          <w:p>
            <w:pPr>
              <w:pStyle w:val="15"/>
              <w:spacing w:before="71"/>
              <w:ind w:left="107"/>
              <w:rPr>
                <w:sz w:val="24"/>
                <w:lang w:eastAsia="zh-CN"/>
              </w:rPr>
            </w:pPr>
            <w:r>
              <w:rPr>
                <w:sz w:val="24"/>
                <w:lang w:eastAsia="zh-CN"/>
              </w:rPr>
              <w:t>（</w:t>
            </w:r>
            <w:r>
              <w:rPr>
                <w:rFonts w:hint="eastAsia" w:ascii="仿宋" w:eastAsia="仿宋"/>
                <w:sz w:val="24"/>
                <w:lang w:eastAsia="zh-CN"/>
              </w:rPr>
              <w:t>5</w:t>
            </w:r>
            <w:r>
              <w:rPr>
                <w:sz w:val="24"/>
                <w:lang w:eastAsia="zh-CN"/>
              </w:rPr>
              <w:t>）电源线放入线槽</w:t>
            </w:r>
          </w:p>
          <w:p>
            <w:pPr>
              <w:pStyle w:val="15"/>
              <w:spacing w:before="74"/>
              <w:ind w:left="107"/>
              <w:rPr>
                <w:sz w:val="24"/>
                <w:lang w:eastAsia="zh-CN"/>
              </w:rPr>
            </w:pPr>
            <w:r>
              <w:rPr>
                <w:sz w:val="24"/>
                <w:lang w:eastAsia="zh-CN"/>
              </w:rPr>
              <w:t>（</w:t>
            </w:r>
            <w:r>
              <w:rPr>
                <w:rFonts w:hint="eastAsia" w:ascii="仿宋" w:eastAsia="仿宋"/>
                <w:sz w:val="24"/>
                <w:lang w:eastAsia="zh-CN"/>
              </w:rPr>
              <w:t>6</w:t>
            </w:r>
            <w:r>
              <w:rPr>
                <w:sz w:val="24"/>
                <w:lang w:eastAsia="zh-CN"/>
              </w:rPr>
              <w:t>）气管无漏气现象</w:t>
            </w:r>
          </w:p>
          <w:p>
            <w:pPr>
              <w:pStyle w:val="15"/>
              <w:spacing w:before="74"/>
              <w:ind w:left="107"/>
              <w:rPr>
                <w:sz w:val="24"/>
                <w:lang w:eastAsia="zh-CN"/>
              </w:rPr>
            </w:pPr>
            <w:r>
              <w:rPr>
                <w:sz w:val="24"/>
                <w:lang w:eastAsia="zh-CN"/>
              </w:rPr>
              <w:t>（</w:t>
            </w:r>
            <w:r>
              <w:rPr>
                <w:rFonts w:hint="eastAsia" w:ascii="仿宋" w:eastAsia="仿宋"/>
                <w:sz w:val="24"/>
                <w:lang w:eastAsia="zh-CN"/>
              </w:rPr>
              <w:t>7</w:t>
            </w:r>
            <w:r>
              <w:rPr>
                <w:sz w:val="24"/>
                <w:lang w:eastAsia="zh-CN"/>
              </w:rPr>
              <w:t>）手动测试功能单元动作</w:t>
            </w:r>
          </w:p>
        </w:tc>
        <w:tc>
          <w:tcPr>
            <w:tcW w:w="1559" w:type="dxa"/>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1"/>
              <w:rPr>
                <w:rFonts w:ascii="Times New Roman"/>
                <w:sz w:val="23"/>
                <w:lang w:eastAsia="zh-CN"/>
              </w:rPr>
            </w:pPr>
          </w:p>
          <w:p>
            <w:pPr>
              <w:pStyle w:val="15"/>
              <w:ind w:left="490" w:right="483"/>
              <w:jc w:val="center"/>
              <w:rPr>
                <w:sz w:val="24"/>
              </w:rPr>
            </w:pPr>
            <w:r>
              <w:rPr>
                <w:rFonts w:hint="eastAsia" w:ascii="仿宋" w:eastAsia="仿宋"/>
                <w:sz w:val="24"/>
                <w:lang w:eastAsia="zh-CN"/>
              </w:rPr>
              <w:t>3</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142" w:hRule="atLeast"/>
        </w:trPr>
        <w:tc>
          <w:tcPr>
            <w:tcW w:w="1139"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536" w:type="dxa"/>
          </w:tcPr>
          <w:p>
            <w:pPr>
              <w:pStyle w:val="15"/>
              <w:spacing w:before="37"/>
              <w:ind w:left="107"/>
              <w:rPr>
                <w:sz w:val="24"/>
                <w:lang w:eastAsia="zh-CN"/>
              </w:rPr>
            </w:pPr>
            <w:r>
              <w:rPr>
                <w:rFonts w:hint="eastAsia" w:ascii="仿宋" w:eastAsia="仿宋"/>
                <w:sz w:val="24"/>
                <w:lang w:eastAsia="zh-CN"/>
              </w:rPr>
              <w:t>3.</w:t>
            </w:r>
            <w:r>
              <w:rPr>
                <w:sz w:val="24"/>
                <w:lang w:eastAsia="zh-CN"/>
              </w:rPr>
              <w:t>机器人</w:t>
            </w:r>
            <w:r>
              <w:rPr>
                <w:rFonts w:hint="eastAsia"/>
                <w:sz w:val="24"/>
                <w:lang w:eastAsia="zh-CN"/>
              </w:rPr>
              <w:t>设置</w:t>
            </w:r>
          </w:p>
          <w:p>
            <w:pPr>
              <w:pStyle w:val="15"/>
              <w:spacing w:before="2" w:line="380" w:lineRule="atLeast"/>
              <w:ind w:left="107" w:right="96"/>
              <w:rPr>
                <w:sz w:val="24"/>
                <w:lang w:eastAsia="zh-CN"/>
              </w:rPr>
            </w:pPr>
            <w:r>
              <w:rPr>
                <w:sz w:val="24"/>
                <w:lang w:eastAsia="zh-CN"/>
              </w:rPr>
              <w:t>（</w:t>
            </w:r>
            <w:r>
              <w:rPr>
                <w:rFonts w:hint="eastAsia" w:ascii="仿宋" w:eastAsia="仿宋"/>
                <w:sz w:val="24"/>
                <w:lang w:eastAsia="zh-CN"/>
              </w:rPr>
              <w:t>1</w:t>
            </w:r>
            <w:r>
              <w:rPr>
                <w:sz w:val="24"/>
                <w:lang w:eastAsia="zh-CN"/>
              </w:rPr>
              <w:t>）机器人各轴须校零，机器人码盘转数（转数计数器）须更新</w:t>
            </w:r>
          </w:p>
          <w:p>
            <w:pPr>
              <w:pStyle w:val="15"/>
              <w:spacing w:before="2" w:line="380" w:lineRule="atLeast"/>
              <w:ind w:left="107" w:right="96"/>
              <w:rPr>
                <w:sz w:val="24"/>
                <w:lang w:eastAsia="zh-CN"/>
              </w:rPr>
            </w:pPr>
            <w:r>
              <w:rPr>
                <w:sz w:val="24"/>
                <w:lang w:eastAsia="zh-CN"/>
              </w:rPr>
              <w:t>（</w:t>
            </w:r>
            <w:r>
              <w:rPr>
                <w:rFonts w:hint="eastAsia" w:ascii="仿宋" w:eastAsia="仿宋"/>
                <w:sz w:val="24"/>
                <w:lang w:eastAsia="zh-CN"/>
              </w:rPr>
              <w:t>2</w:t>
            </w:r>
            <w:r>
              <w:rPr>
                <w:sz w:val="24"/>
                <w:lang w:eastAsia="zh-CN"/>
              </w:rPr>
              <w:t>）</w:t>
            </w:r>
            <w:r>
              <w:rPr>
                <w:rFonts w:hint="eastAsia"/>
                <w:sz w:val="24"/>
                <w:lang w:eastAsia="zh-CN"/>
              </w:rPr>
              <w:t>完成机器人示教器可编程配置按键控制工具动作</w:t>
            </w:r>
          </w:p>
        </w:tc>
        <w:tc>
          <w:tcPr>
            <w:tcW w:w="1559" w:type="dxa"/>
          </w:tcPr>
          <w:p>
            <w:pPr>
              <w:pStyle w:val="15"/>
              <w:rPr>
                <w:rFonts w:ascii="Times New Roman"/>
                <w:sz w:val="24"/>
                <w:lang w:eastAsia="zh-CN"/>
              </w:rPr>
            </w:pPr>
          </w:p>
          <w:p>
            <w:pPr>
              <w:pStyle w:val="15"/>
              <w:rPr>
                <w:rFonts w:ascii="Times New Roman"/>
                <w:sz w:val="24"/>
                <w:lang w:eastAsia="zh-CN"/>
              </w:rPr>
            </w:pPr>
          </w:p>
          <w:p>
            <w:pPr>
              <w:pStyle w:val="15"/>
              <w:spacing w:before="143"/>
              <w:ind w:left="490" w:right="483"/>
              <w:jc w:val="center"/>
              <w:rPr>
                <w:sz w:val="24"/>
              </w:rPr>
            </w:pPr>
            <w:r>
              <w:rPr>
                <w:rFonts w:hint="eastAsia" w:ascii="仿宋" w:eastAsia="仿宋"/>
                <w:sz w:val="24"/>
                <w:lang w:eastAsia="zh-CN"/>
              </w:rPr>
              <w:t>4</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523" w:hRule="atLeast"/>
        </w:trPr>
        <w:tc>
          <w:tcPr>
            <w:tcW w:w="1139"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536" w:type="dxa"/>
          </w:tcPr>
          <w:p>
            <w:pPr>
              <w:pStyle w:val="15"/>
              <w:spacing w:before="36"/>
              <w:ind w:left="107"/>
              <w:rPr>
                <w:sz w:val="24"/>
                <w:lang w:eastAsia="zh-CN"/>
              </w:rPr>
            </w:pPr>
            <w:r>
              <w:rPr>
                <w:rFonts w:hint="eastAsia" w:ascii="仿宋" w:eastAsia="仿宋"/>
                <w:sz w:val="24"/>
                <w:lang w:eastAsia="zh-CN"/>
              </w:rPr>
              <w:t>4.</w:t>
            </w:r>
            <w:r>
              <w:rPr>
                <w:sz w:val="24"/>
                <w:lang w:eastAsia="zh-CN"/>
              </w:rPr>
              <w:t>机电部件装调</w:t>
            </w:r>
          </w:p>
          <w:p>
            <w:pPr>
              <w:pStyle w:val="15"/>
              <w:spacing w:before="74"/>
              <w:ind w:left="107"/>
              <w:rPr>
                <w:sz w:val="24"/>
                <w:lang w:eastAsia="zh-CN"/>
              </w:rPr>
            </w:pPr>
            <w:r>
              <w:rPr>
                <w:sz w:val="24"/>
                <w:lang w:eastAsia="zh-CN"/>
              </w:rPr>
              <w:t>（</w:t>
            </w:r>
            <w:r>
              <w:rPr>
                <w:rFonts w:hint="eastAsia" w:ascii="仿宋" w:eastAsia="仿宋"/>
                <w:sz w:val="24"/>
                <w:lang w:eastAsia="zh-CN"/>
              </w:rPr>
              <w:t>1</w:t>
            </w:r>
            <w:r>
              <w:rPr>
                <w:sz w:val="24"/>
                <w:lang w:eastAsia="zh-CN"/>
              </w:rPr>
              <w:t>）完成</w:t>
            </w:r>
            <w:r>
              <w:rPr>
                <w:rFonts w:hint="eastAsia"/>
                <w:sz w:val="24"/>
                <w:lang w:eastAsia="zh-CN"/>
              </w:rPr>
              <w:t>气源气压的调整</w:t>
            </w:r>
          </w:p>
          <w:p>
            <w:pPr>
              <w:pStyle w:val="15"/>
              <w:spacing w:before="74"/>
              <w:ind w:left="107"/>
              <w:rPr>
                <w:sz w:val="24"/>
                <w:lang w:eastAsia="zh-CN"/>
              </w:rPr>
            </w:pPr>
            <w:r>
              <w:rPr>
                <w:rFonts w:hint="eastAsia"/>
                <w:sz w:val="24"/>
                <w:lang w:eastAsia="zh-CN"/>
              </w:rPr>
              <w:t>（2）仓储单元各指示灯指示正确</w:t>
            </w:r>
          </w:p>
        </w:tc>
        <w:tc>
          <w:tcPr>
            <w:tcW w:w="1559" w:type="dxa"/>
          </w:tcPr>
          <w:p>
            <w:pPr>
              <w:pStyle w:val="15"/>
              <w:rPr>
                <w:rFonts w:ascii="Times New Roman"/>
                <w:sz w:val="24"/>
                <w:lang w:eastAsia="zh-CN"/>
              </w:rPr>
            </w:pPr>
          </w:p>
          <w:p>
            <w:pPr>
              <w:pStyle w:val="15"/>
              <w:spacing w:before="9"/>
              <w:rPr>
                <w:rFonts w:ascii="Times New Roman"/>
                <w:sz w:val="28"/>
                <w:lang w:eastAsia="zh-CN"/>
              </w:rPr>
            </w:pPr>
          </w:p>
          <w:p>
            <w:pPr>
              <w:pStyle w:val="15"/>
              <w:ind w:left="490" w:right="483"/>
              <w:jc w:val="center"/>
              <w:rPr>
                <w:sz w:val="24"/>
              </w:rPr>
            </w:pPr>
            <w:r>
              <w:rPr>
                <w:rFonts w:hint="eastAsia" w:ascii="仿宋" w:eastAsia="仿宋"/>
                <w:sz w:val="24"/>
              </w:rPr>
              <w:t>4</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143" w:hRule="atLeast"/>
        </w:trPr>
        <w:tc>
          <w:tcPr>
            <w:tcW w:w="1139"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536" w:type="dxa"/>
          </w:tcPr>
          <w:p>
            <w:pPr>
              <w:pStyle w:val="15"/>
              <w:spacing w:before="36"/>
              <w:ind w:left="107"/>
              <w:rPr>
                <w:sz w:val="24"/>
                <w:lang w:eastAsia="zh-CN"/>
              </w:rPr>
            </w:pPr>
            <w:r>
              <w:rPr>
                <w:rFonts w:hint="eastAsia" w:ascii="仿宋" w:eastAsia="仿宋"/>
                <w:sz w:val="24"/>
                <w:lang w:eastAsia="zh-CN"/>
              </w:rPr>
              <w:t>5.</w:t>
            </w:r>
            <w:r>
              <w:rPr>
                <w:rFonts w:hint="eastAsia"/>
                <w:sz w:val="24"/>
                <w:lang w:eastAsia="zh-CN"/>
              </w:rPr>
              <w:t>执行单元的移动</w:t>
            </w:r>
          </w:p>
          <w:p>
            <w:pPr>
              <w:pStyle w:val="15"/>
              <w:spacing w:before="1" w:line="380" w:lineRule="atLeast"/>
              <w:ind w:left="108" w:leftChars="49" w:right="96" w:firstLine="480" w:firstLineChars="200"/>
              <w:rPr>
                <w:sz w:val="24"/>
                <w:lang w:eastAsia="zh-CN"/>
              </w:rPr>
            </w:pPr>
            <w:r>
              <w:rPr>
                <w:rFonts w:hint="eastAsia"/>
                <w:sz w:val="24"/>
                <w:lang w:eastAsia="zh-CN"/>
              </w:rPr>
              <w:t>工业机器人通过示教器操作赋值（不得修改PLC参数），能够按照裁判员现场的要求精准移动到不同的3个位置。</w:t>
            </w:r>
          </w:p>
        </w:tc>
        <w:tc>
          <w:tcPr>
            <w:tcW w:w="1559" w:type="dxa"/>
          </w:tcPr>
          <w:p>
            <w:pPr>
              <w:pStyle w:val="15"/>
              <w:rPr>
                <w:rFonts w:ascii="Times New Roman"/>
                <w:sz w:val="24"/>
                <w:lang w:eastAsia="zh-CN"/>
              </w:rPr>
            </w:pPr>
          </w:p>
          <w:p>
            <w:pPr>
              <w:pStyle w:val="15"/>
              <w:spacing w:before="141"/>
              <w:ind w:left="490" w:right="483"/>
              <w:jc w:val="center"/>
              <w:rPr>
                <w:sz w:val="24"/>
              </w:rPr>
            </w:pPr>
            <w:r>
              <w:rPr>
                <w:rFonts w:hint="eastAsia" w:ascii="仿宋" w:eastAsia="仿宋"/>
                <w:sz w:val="24"/>
                <w:lang w:eastAsia="zh-CN"/>
              </w:rPr>
              <w:t>6</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665" w:hRule="atLeast"/>
        </w:trPr>
        <w:tc>
          <w:tcPr>
            <w:tcW w:w="1139"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62" w:line="295" w:lineRule="auto"/>
              <w:ind w:left="261" w:right="128" w:hanging="120"/>
              <w:rPr>
                <w:sz w:val="24"/>
              </w:rPr>
            </w:pPr>
            <w:r>
              <w:rPr>
                <w:sz w:val="24"/>
              </w:rPr>
              <w:t>机器人系统集成</w:t>
            </w:r>
          </w:p>
        </w:tc>
        <w:tc>
          <w:tcPr>
            <w:tcW w:w="851"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6"/>
              <w:rPr>
                <w:rFonts w:ascii="Times New Roman"/>
                <w:sz w:val="30"/>
              </w:rPr>
            </w:pPr>
          </w:p>
          <w:p>
            <w:pPr>
              <w:pStyle w:val="15"/>
              <w:spacing w:before="1"/>
              <w:ind w:left="245"/>
              <w:rPr>
                <w:rFonts w:ascii="仿宋"/>
                <w:sz w:val="24"/>
              </w:rPr>
            </w:pPr>
            <w:r>
              <w:rPr>
                <w:rFonts w:hint="eastAsia" w:ascii="仿宋"/>
                <w:sz w:val="24"/>
                <w:lang w:eastAsia="zh-CN"/>
              </w:rPr>
              <w:t>48</w:t>
            </w:r>
            <w:r>
              <w:rPr>
                <w:rFonts w:ascii="仿宋"/>
                <w:sz w:val="24"/>
              </w:rPr>
              <w:t>%</w:t>
            </w:r>
          </w:p>
        </w:tc>
        <w:tc>
          <w:tcPr>
            <w:tcW w:w="4536" w:type="dxa"/>
          </w:tcPr>
          <w:p>
            <w:pPr>
              <w:pStyle w:val="15"/>
              <w:spacing w:before="37"/>
              <w:ind w:left="107"/>
              <w:rPr>
                <w:sz w:val="24"/>
                <w:lang w:eastAsia="zh-CN"/>
              </w:rPr>
            </w:pPr>
            <w:r>
              <w:rPr>
                <w:rFonts w:hint="eastAsia" w:ascii="仿宋" w:eastAsia="仿宋"/>
                <w:sz w:val="24"/>
                <w:lang w:eastAsia="zh-CN"/>
              </w:rPr>
              <w:t>1.</w:t>
            </w:r>
            <w:r>
              <w:rPr>
                <w:sz w:val="24"/>
                <w:lang w:eastAsia="zh-CN"/>
              </w:rPr>
              <w:t>制造单元通讯组态</w:t>
            </w:r>
          </w:p>
          <w:p>
            <w:pPr>
              <w:pStyle w:val="15"/>
              <w:spacing w:before="74"/>
              <w:ind w:left="107"/>
              <w:rPr>
                <w:sz w:val="24"/>
                <w:lang w:eastAsia="zh-CN"/>
              </w:rPr>
            </w:pPr>
            <w:r>
              <w:rPr>
                <w:sz w:val="24"/>
                <w:lang w:eastAsia="zh-CN"/>
              </w:rPr>
              <w:t>（</w:t>
            </w:r>
            <w:r>
              <w:rPr>
                <w:rFonts w:hint="eastAsia" w:ascii="仿宋" w:eastAsia="仿宋"/>
                <w:sz w:val="24"/>
                <w:lang w:eastAsia="zh-CN"/>
              </w:rPr>
              <w:t>1</w:t>
            </w:r>
            <w:r>
              <w:rPr>
                <w:sz w:val="24"/>
                <w:lang w:eastAsia="zh-CN"/>
              </w:rPr>
              <w:t xml:space="preserve">）完成控制系统组态设置，每个远程 </w:t>
            </w:r>
            <w:r>
              <w:rPr>
                <w:rFonts w:hint="eastAsia" w:ascii="仿宋" w:eastAsia="仿宋"/>
                <w:sz w:val="24"/>
                <w:lang w:eastAsia="zh-CN"/>
              </w:rPr>
              <w:t>IO</w:t>
            </w:r>
            <w:r>
              <w:rPr>
                <w:sz w:val="24"/>
                <w:lang w:eastAsia="zh-CN"/>
              </w:rPr>
              <w:t>模块通讯正常</w:t>
            </w:r>
          </w:p>
          <w:p>
            <w:pPr>
              <w:pStyle w:val="15"/>
              <w:spacing w:before="74" w:line="297" w:lineRule="auto"/>
              <w:ind w:left="107" w:right="98"/>
              <w:rPr>
                <w:sz w:val="24"/>
                <w:lang w:eastAsia="zh-CN"/>
              </w:rPr>
            </w:pPr>
            <w:r>
              <w:rPr>
                <w:sz w:val="24"/>
                <w:lang w:eastAsia="zh-CN"/>
              </w:rPr>
              <w:t>（</w:t>
            </w:r>
            <w:r>
              <w:rPr>
                <w:rFonts w:hint="eastAsia" w:ascii="仿宋" w:eastAsia="仿宋"/>
                <w:sz w:val="24"/>
                <w:lang w:eastAsia="zh-CN"/>
              </w:rPr>
              <w:t>2</w:t>
            </w:r>
            <w:r>
              <w:rPr>
                <w:sz w:val="24"/>
                <w:lang w:eastAsia="zh-CN"/>
              </w:rPr>
              <w:t>）完成工业机器人的组态设置，</w:t>
            </w:r>
            <w:r>
              <w:rPr>
                <w:rFonts w:hint="eastAsia" w:ascii="仿宋" w:eastAsia="仿宋"/>
                <w:sz w:val="24"/>
                <w:lang w:eastAsia="zh-CN"/>
              </w:rPr>
              <w:t xml:space="preserve">IO </w:t>
            </w:r>
            <w:r>
              <w:rPr>
                <w:sz w:val="24"/>
                <w:lang w:eastAsia="zh-CN"/>
              </w:rPr>
              <w:t>输出正常</w:t>
            </w:r>
          </w:p>
          <w:p>
            <w:pPr>
              <w:pStyle w:val="15"/>
              <w:spacing w:before="1"/>
              <w:ind w:left="107"/>
              <w:rPr>
                <w:sz w:val="24"/>
                <w:lang w:eastAsia="zh-CN"/>
              </w:rPr>
            </w:pPr>
            <w:r>
              <w:rPr>
                <w:sz w:val="24"/>
                <w:lang w:eastAsia="zh-CN"/>
              </w:rPr>
              <w:t>（</w:t>
            </w:r>
            <w:r>
              <w:rPr>
                <w:rFonts w:hint="eastAsia" w:ascii="仿宋" w:eastAsia="仿宋"/>
                <w:sz w:val="24"/>
                <w:lang w:eastAsia="zh-CN"/>
              </w:rPr>
              <w:t>3</w:t>
            </w:r>
            <w:r>
              <w:rPr>
                <w:sz w:val="24"/>
                <w:lang w:eastAsia="zh-CN"/>
              </w:rPr>
              <w:t>）完成智能视觉的通讯组态，能触发拍照和结果输出</w:t>
            </w:r>
          </w:p>
        </w:tc>
        <w:tc>
          <w:tcPr>
            <w:tcW w:w="1559" w:type="dxa"/>
            <w:vAlign w:val="center"/>
          </w:tcPr>
          <w:p>
            <w:pPr>
              <w:pStyle w:val="15"/>
              <w:spacing w:before="1"/>
              <w:ind w:left="388" w:leftChars="0" w:hanging="388" w:hangingChars="162"/>
              <w:jc w:val="center"/>
              <w:rPr>
                <w:sz w:val="24"/>
              </w:rPr>
            </w:pPr>
            <w:r>
              <w:rPr>
                <w:rFonts w:hint="eastAsia" w:ascii="仿宋" w:eastAsia="仿宋"/>
                <w:sz w:val="24"/>
                <w:lang w:eastAsia="zh-CN"/>
              </w:rPr>
              <w:t>6</w:t>
            </w:r>
            <w:r>
              <w:rPr>
                <w:rFonts w:hint="eastAsia" w:ascii="仿宋" w:eastAsia="仿宋"/>
                <w:spacing w:val="-60"/>
                <w:sz w:val="24"/>
              </w:rPr>
              <w:t xml:space="preserve"> </w:t>
            </w:r>
            <w:r>
              <w:rPr>
                <w:sz w:val="24"/>
              </w:rPr>
              <w:t>分</w:t>
            </w:r>
          </w:p>
        </w:tc>
      </w:tr>
    </w:tbl>
    <w:p>
      <w:pPr>
        <w:rPr>
          <w:sz w:val="24"/>
        </w:rPr>
        <w:sectPr>
          <w:pgSz w:w="11910" w:h="16840"/>
          <w:pgMar w:top="1180" w:right="560" w:bottom="1100" w:left="920" w:header="904" w:footer="836" w:gutter="0"/>
          <w:cols w:space="720" w:num="1"/>
        </w:sectPr>
      </w:pPr>
    </w:p>
    <w:p>
      <w:pPr>
        <w:pStyle w:val="7"/>
        <w:spacing w:before="1" w:after="1"/>
        <w:rPr>
          <w:rFonts w:ascii="Times New Roman"/>
          <w:sz w:val="22"/>
        </w:rPr>
      </w:pPr>
    </w:p>
    <w:tbl>
      <w:tblPr>
        <w:tblStyle w:val="13"/>
        <w:tblW w:w="8356" w:type="dxa"/>
        <w:tblInd w:w="7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2"/>
        <w:gridCol w:w="851"/>
        <w:gridCol w:w="4819"/>
        <w:gridCol w:w="14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6" w:hRule="atLeast"/>
        </w:trPr>
        <w:tc>
          <w:tcPr>
            <w:tcW w:w="1242" w:type="dxa"/>
            <w:vMerge w:val="restart"/>
            <w:vAlign w:val="center"/>
          </w:tcPr>
          <w:p>
            <w:pPr>
              <w:pStyle w:val="15"/>
              <w:jc w:val="center"/>
              <w:rPr>
                <w:rFonts w:ascii="Times New Roman"/>
              </w:rPr>
            </w:pPr>
            <w:r>
              <w:rPr>
                <w:sz w:val="24"/>
              </w:rPr>
              <w:t>机器人系统集成</w:t>
            </w:r>
          </w:p>
        </w:tc>
        <w:tc>
          <w:tcPr>
            <w:tcW w:w="851" w:type="dxa"/>
            <w:vMerge w:val="restart"/>
            <w:vAlign w:val="center"/>
          </w:tcPr>
          <w:p>
            <w:pPr>
              <w:pStyle w:val="15"/>
              <w:spacing w:before="6"/>
              <w:jc w:val="center"/>
              <w:rPr>
                <w:rFonts w:ascii="Times New Roman"/>
                <w:sz w:val="30"/>
              </w:rPr>
            </w:pPr>
          </w:p>
          <w:p>
            <w:pPr>
              <w:pStyle w:val="15"/>
              <w:jc w:val="center"/>
              <w:rPr>
                <w:rFonts w:ascii="Times New Roman"/>
              </w:rPr>
            </w:pPr>
            <w:r>
              <w:rPr>
                <w:rFonts w:hint="eastAsia" w:ascii="仿宋"/>
                <w:sz w:val="24"/>
                <w:lang w:eastAsia="zh-CN"/>
              </w:rPr>
              <w:t>48</w:t>
            </w:r>
            <w:r>
              <w:rPr>
                <w:rFonts w:ascii="仿宋"/>
                <w:sz w:val="24"/>
              </w:rPr>
              <w:t>%</w:t>
            </w:r>
          </w:p>
        </w:tc>
        <w:tc>
          <w:tcPr>
            <w:tcW w:w="4819" w:type="dxa"/>
            <w:tcBorders>
              <w:bottom w:val="nil"/>
            </w:tcBorders>
          </w:tcPr>
          <w:p>
            <w:pPr>
              <w:pStyle w:val="15"/>
              <w:spacing w:before="36"/>
              <w:ind w:left="107"/>
              <w:rPr>
                <w:sz w:val="24"/>
              </w:rPr>
            </w:pPr>
            <w:r>
              <w:rPr>
                <w:rFonts w:hint="eastAsia" w:ascii="仿宋" w:eastAsia="仿宋"/>
                <w:sz w:val="24"/>
              </w:rPr>
              <w:t>2.</w:t>
            </w:r>
            <w:r>
              <w:rPr>
                <w:sz w:val="24"/>
              </w:rPr>
              <w:t>执行单元和工具单元</w:t>
            </w:r>
          </w:p>
        </w:tc>
        <w:tc>
          <w:tcPr>
            <w:tcW w:w="1444" w:type="dxa"/>
            <w:tcBorders>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1</w:t>
            </w:r>
            <w:r>
              <w:rPr>
                <w:sz w:val="24"/>
                <w:lang w:eastAsia="zh-CN"/>
              </w:rPr>
              <w:t>）平移滑台移动时工业机器人保持安全姿</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0"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态</w:t>
            </w:r>
          </w:p>
          <w:p>
            <w:pPr>
              <w:pStyle w:val="15"/>
              <w:spacing w:before="71"/>
              <w:ind w:left="107"/>
              <w:rPr>
                <w:sz w:val="24"/>
                <w:lang w:eastAsia="zh-CN"/>
              </w:rPr>
            </w:pPr>
            <w:r>
              <w:rPr>
                <w:sz w:val="24"/>
                <w:lang w:eastAsia="zh-CN"/>
              </w:rPr>
              <w:t>（</w:t>
            </w:r>
            <w:r>
              <w:rPr>
                <w:rFonts w:hint="eastAsia" w:ascii="仿宋" w:eastAsia="仿宋"/>
                <w:sz w:val="24"/>
                <w:lang w:eastAsia="zh-CN"/>
              </w:rPr>
              <w:t>2</w:t>
            </w:r>
            <w:r>
              <w:rPr>
                <w:sz w:val="24"/>
                <w:lang w:eastAsia="zh-CN"/>
              </w:rPr>
              <w:t>）平移滑台根据流程要求定位移动</w:t>
            </w:r>
          </w:p>
        </w:tc>
        <w:tc>
          <w:tcPr>
            <w:tcW w:w="1444" w:type="dxa"/>
            <w:tcBorders>
              <w:top w:val="nil"/>
              <w:bottom w:val="nil"/>
            </w:tcBorders>
          </w:tcPr>
          <w:p>
            <w:pPr>
              <w:pStyle w:val="15"/>
              <w:spacing w:before="8"/>
              <w:rPr>
                <w:rFonts w:ascii="Times New Roman"/>
                <w:sz w:val="35"/>
                <w:lang w:eastAsia="zh-CN"/>
              </w:rPr>
            </w:pPr>
          </w:p>
          <w:p>
            <w:pPr>
              <w:pStyle w:val="15"/>
              <w:ind w:left="490" w:right="483"/>
              <w:jc w:val="center"/>
              <w:rPr>
                <w:sz w:val="24"/>
              </w:rPr>
            </w:pPr>
            <w:r>
              <w:rPr>
                <w:rFonts w:hint="eastAsia" w:ascii="仿宋" w:eastAsia="仿宋"/>
                <w:sz w:val="24"/>
                <w:lang w:eastAsia="zh-CN"/>
              </w:rPr>
              <w:t>7</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3</w:t>
            </w:r>
            <w:r>
              <w:rPr>
                <w:sz w:val="24"/>
                <w:lang w:eastAsia="zh-CN"/>
              </w:rPr>
              <w:t>）工业机器人实现快换工具更换动作</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4</w:t>
            </w:r>
            <w:r>
              <w:rPr>
                <w:sz w:val="24"/>
                <w:lang w:eastAsia="zh-CN"/>
              </w:rPr>
              <w:t>）工业机器人利用工具拾取</w:t>
            </w:r>
            <w:r>
              <w:rPr>
                <w:rFonts w:hint="eastAsia" w:ascii="仿宋" w:eastAsia="仿宋"/>
                <w:sz w:val="24"/>
                <w:lang w:eastAsia="zh-CN"/>
              </w:rPr>
              <w:t>/</w:t>
            </w:r>
            <w:r>
              <w:rPr>
                <w:sz w:val="24"/>
                <w:lang w:eastAsia="zh-CN"/>
              </w:rPr>
              <w:t>释放轮毂零</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tcBorders>
          </w:tcPr>
          <w:p>
            <w:pPr>
              <w:pStyle w:val="15"/>
              <w:spacing w:before="32"/>
              <w:ind w:left="107"/>
              <w:rPr>
                <w:sz w:val="24"/>
              </w:rPr>
            </w:pPr>
            <w:r>
              <w:rPr>
                <w:sz w:val="24"/>
              </w:rPr>
              <w:t>件及打磨轮毂零件</w:t>
            </w:r>
          </w:p>
        </w:tc>
        <w:tc>
          <w:tcPr>
            <w:tcW w:w="1444" w:type="dxa"/>
            <w:tcBorders>
              <w:top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bottom w:val="nil"/>
            </w:tcBorders>
          </w:tcPr>
          <w:p>
            <w:pPr>
              <w:pStyle w:val="15"/>
              <w:spacing w:before="38"/>
              <w:ind w:left="107"/>
              <w:rPr>
                <w:sz w:val="24"/>
                <w:lang w:eastAsia="zh-CN"/>
              </w:rPr>
            </w:pPr>
            <w:r>
              <w:rPr>
                <w:rFonts w:hint="eastAsia" w:ascii="仿宋" w:eastAsia="仿宋"/>
                <w:sz w:val="24"/>
                <w:lang w:eastAsia="zh-CN"/>
              </w:rPr>
              <w:t>3.</w:t>
            </w:r>
            <w:r>
              <w:rPr>
                <w:sz w:val="24"/>
                <w:lang w:eastAsia="zh-CN"/>
              </w:rPr>
              <w:t>仓储单元</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）根据任务要求完成各流程动作</w:t>
            </w:r>
          </w:p>
        </w:tc>
        <w:tc>
          <w:tcPr>
            <w:tcW w:w="1444" w:type="dxa"/>
            <w:tcBorders>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2</w:t>
            </w:r>
            <w:r>
              <w:rPr>
                <w:sz w:val="24"/>
                <w:lang w:eastAsia="zh-CN"/>
              </w:rPr>
              <w:t>）工业机器人快换工具的正常使用</w:t>
            </w:r>
          </w:p>
        </w:tc>
        <w:tc>
          <w:tcPr>
            <w:tcW w:w="1444" w:type="dxa"/>
            <w:tcBorders>
              <w:top w:val="nil"/>
              <w:bottom w:val="nil"/>
            </w:tcBorders>
          </w:tcPr>
          <w:p>
            <w:pPr>
              <w:pStyle w:val="15"/>
              <w:spacing w:before="32"/>
              <w:ind w:left="490" w:right="483"/>
              <w:jc w:val="center"/>
              <w:rPr>
                <w:sz w:val="24"/>
              </w:rPr>
            </w:pPr>
            <w:r>
              <w:rPr>
                <w:rFonts w:hint="eastAsia" w:ascii="仿宋" w:eastAsia="仿宋"/>
                <w:sz w:val="24"/>
                <w:lang w:eastAsia="zh-CN"/>
              </w:rPr>
              <w:t>7</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3</w:t>
            </w:r>
            <w:r>
              <w:rPr>
                <w:sz w:val="24"/>
                <w:lang w:eastAsia="zh-CN"/>
              </w:rPr>
              <w:t>）轮毂产品正常拾取</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4"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tcBorders>
          </w:tcPr>
          <w:p>
            <w:pPr>
              <w:pStyle w:val="15"/>
              <w:spacing w:before="32"/>
              <w:ind w:left="107"/>
              <w:rPr>
                <w:sz w:val="24"/>
                <w:lang w:eastAsia="zh-CN"/>
              </w:rPr>
            </w:pPr>
            <w:r>
              <w:rPr>
                <w:sz w:val="24"/>
                <w:lang w:eastAsia="zh-CN"/>
              </w:rPr>
              <w:t>（</w:t>
            </w:r>
            <w:r>
              <w:rPr>
                <w:rFonts w:hint="eastAsia" w:ascii="仿宋" w:eastAsia="仿宋"/>
                <w:sz w:val="24"/>
                <w:lang w:eastAsia="zh-CN"/>
              </w:rPr>
              <w:t>4</w:t>
            </w:r>
            <w:r>
              <w:rPr>
                <w:sz w:val="24"/>
                <w:lang w:eastAsia="zh-CN"/>
              </w:rPr>
              <w:t>）轮毂产品准确放置</w:t>
            </w:r>
          </w:p>
        </w:tc>
        <w:tc>
          <w:tcPr>
            <w:tcW w:w="1444" w:type="dxa"/>
            <w:tcBorders>
              <w:top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bottom w:val="nil"/>
            </w:tcBorders>
          </w:tcPr>
          <w:p>
            <w:pPr>
              <w:pStyle w:val="15"/>
              <w:spacing w:before="36"/>
              <w:ind w:left="107"/>
              <w:rPr>
                <w:sz w:val="24"/>
              </w:rPr>
            </w:pPr>
            <w:r>
              <w:rPr>
                <w:rFonts w:hint="eastAsia" w:ascii="仿宋" w:eastAsia="仿宋"/>
                <w:sz w:val="24"/>
              </w:rPr>
              <w:t>4.</w:t>
            </w:r>
            <w:r>
              <w:rPr>
                <w:sz w:val="24"/>
              </w:rPr>
              <w:t>加工单元</w:t>
            </w:r>
          </w:p>
        </w:tc>
        <w:tc>
          <w:tcPr>
            <w:tcW w:w="1444" w:type="dxa"/>
            <w:vMerge w:val="restart"/>
            <w:vAlign w:val="center"/>
          </w:tcPr>
          <w:p>
            <w:pPr>
              <w:pStyle w:val="15"/>
              <w:ind w:left="388" w:leftChars="0" w:hanging="388" w:hangingChars="162"/>
              <w:jc w:val="center"/>
              <w:rPr>
                <w:rFonts w:ascii="Times New Roman"/>
              </w:rPr>
            </w:pPr>
            <w:r>
              <w:rPr>
                <w:rFonts w:hint="eastAsia" w:ascii="仿宋" w:eastAsia="仿宋"/>
                <w:sz w:val="24"/>
                <w:lang w:eastAsia="zh-CN"/>
              </w:rPr>
              <w:t>7</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987" w:hRule="atLeast"/>
        </w:trPr>
        <w:tc>
          <w:tcPr>
            <w:tcW w:w="1242" w:type="dxa"/>
            <w:vMerge w:val="continue"/>
            <w:tcBorders>
              <w:top w:val="nil"/>
              <w:bottom w:val="single" w:color="000000" w:sz="4" w:space="0"/>
            </w:tcBorders>
          </w:tcPr>
          <w:p>
            <w:pPr>
              <w:rPr>
                <w:sz w:val="2"/>
                <w:szCs w:val="2"/>
              </w:rPr>
            </w:pPr>
          </w:p>
        </w:tc>
        <w:tc>
          <w:tcPr>
            <w:tcW w:w="851" w:type="dxa"/>
            <w:vMerge w:val="continue"/>
            <w:tcBorders>
              <w:top w:val="nil"/>
              <w:bottom w:val="single" w:color="000000" w:sz="4" w:space="0"/>
            </w:tcBorders>
          </w:tcPr>
          <w:p>
            <w:pPr>
              <w:rPr>
                <w:sz w:val="2"/>
                <w:szCs w:val="2"/>
              </w:rPr>
            </w:pPr>
          </w:p>
        </w:tc>
        <w:tc>
          <w:tcPr>
            <w:tcW w:w="4819" w:type="dxa"/>
            <w:tcBorders>
              <w:top w:val="nil"/>
              <w:bottom w:val="single" w:color="000000" w:sz="4" w:space="0"/>
            </w:tcBorders>
          </w:tcPr>
          <w:p>
            <w:pPr>
              <w:pStyle w:val="15"/>
              <w:spacing w:before="32" w:line="276" w:lineRule="auto"/>
              <w:ind w:left="107"/>
              <w:rPr>
                <w:sz w:val="24"/>
                <w:lang w:eastAsia="zh-CN"/>
              </w:rPr>
            </w:pPr>
            <w:r>
              <w:rPr>
                <w:sz w:val="24"/>
                <w:lang w:eastAsia="zh-CN"/>
              </w:rPr>
              <w:t>（</w:t>
            </w:r>
            <w:r>
              <w:rPr>
                <w:rFonts w:hint="eastAsia" w:ascii="仿宋" w:eastAsia="仿宋"/>
                <w:sz w:val="24"/>
                <w:lang w:eastAsia="zh-CN"/>
              </w:rPr>
              <w:t>1</w:t>
            </w:r>
            <w:r>
              <w:rPr>
                <w:sz w:val="24"/>
                <w:lang w:eastAsia="zh-CN"/>
              </w:rPr>
              <w:t>）在机床未动作时主轴位置处于机床坐标</w:t>
            </w:r>
          </w:p>
          <w:p>
            <w:pPr>
              <w:pStyle w:val="15"/>
              <w:spacing w:before="71" w:line="276" w:lineRule="auto"/>
              <w:ind w:left="107"/>
              <w:rPr>
                <w:sz w:val="24"/>
                <w:lang w:eastAsia="zh-CN"/>
              </w:rPr>
            </w:pPr>
            <w:r>
              <w:rPr>
                <w:sz w:val="24"/>
                <w:lang w:eastAsia="zh-CN"/>
              </w:rPr>
              <w:t>系原点，不影响上下料动作</w:t>
            </w:r>
          </w:p>
          <w:p>
            <w:pPr>
              <w:pStyle w:val="15"/>
              <w:spacing w:before="32" w:line="276" w:lineRule="auto"/>
              <w:ind w:left="107"/>
              <w:rPr>
                <w:sz w:val="24"/>
                <w:lang w:eastAsia="zh-CN"/>
              </w:rPr>
            </w:pPr>
            <w:r>
              <w:rPr>
                <w:sz w:val="24"/>
                <w:lang w:eastAsia="zh-CN"/>
              </w:rPr>
              <w:t>（</w:t>
            </w:r>
            <w:r>
              <w:rPr>
                <w:rFonts w:hint="eastAsia" w:ascii="仿宋" w:eastAsia="仿宋"/>
                <w:sz w:val="24"/>
                <w:lang w:eastAsia="zh-CN"/>
              </w:rPr>
              <w:t>2</w:t>
            </w:r>
            <w:r>
              <w:rPr>
                <w:sz w:val="24"/>
                <w:lang w:eastAsia="zh-CN"/>
              </w:rPr>
              <w:t>）按图纸完成加工程序编制，能实现对零</w:t>
            </w:r>
          </w:p>
          <w:p>
            <w:pPr>
              <w:pStyle w:val="15"/>
              <w:spacing w:before="32" w:line="276" w:lineRule="auto"/>
              <w:ind w:left="107"/>
              <w:rPr>
                <w:sz w:val="24"/>
                <w:lang w:eastAsia="zh-CN"/>
              </w:rPr>
            </w:pPr>
            <w:r>
              <w:rPr>
                <w:sz w:val="24"/>
                <w:lang w:eastAsia="zh-CN"/>
              </w:rPr>
              <w:t>件数控加工</w:t>
            </w:r>
          </w:p>
          <w:p>
            <w:pPr>
              <w:pStyle w:val="15"/>
              <w:spacing w:before="32" w:line="276" w:lineRule="auto"/>
              <w:ind w:left="107"/>
              <w:rPr>
                <w:sz w:val="24"/>
                <w:lang w:eastAsia="zh-CN"/>
              </w:rPr>
            </w:pPr>
            <w:r>
              <w:rPr>
                <w:sz w:val="24"/>
                <w:lang w:eastAsia="zh-CN"/>
              </w:rPr>
              <w:t>（</w:t>
            </w:r>
            <w:r>
              <w:rPr>
                <w:rFonts w:hint="eastAsia" w:ascii="仿宋" w:eastAsia="仿宋"/>
                <w:sz w:val="24"/>
                <w:lang w:eastAsia="zh-CN"/>
              </w:rPr>
              <w:t>3</w:t>
            </w:r>
            <w:r>
              <w:rPr>
                <w:sz w:val="24"/>
                <w:lang w:eastAsia="zh-CN"/>
              </w:rPr>
              <w:t>）根据任务要求完成各流程动作</w:t>
            </w:r>
          </w:p>
        </w:tc>
        <w:tc>
          <w:tcPr>
            <w:tcW w:w="1444" w:type="dxa"/>
            <w:vMerge w:val="continue"/>
            <w:tcBorders>
              <w:bottom w:val="single" w:color="000000" w:sz="4" w:space="0"/>
            </w:tcBorders>
          </w:tcPr>
          <w:p>
            <w:pPr>
              <w:pStyle w:val="15"/>
              <w:ind w:left="390"/>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bottom w:val="nil"/>
            </w:tcBorders>
          </w:tcPr>
          <w:p>
            <w:pPr>
              <w:pStyle w:val="15"/>
              <w:spacing w:before="38"/>
              <w:ind w:left="107"/>
              <w:rPr>
                <w:sz w:val="24"/>
                <w:lang w:eastAsia="zh-CN"/>
              </w:rPr>
            </w:pPr>
            <w:r>
              <w:rPr>
                <w:rFonts w:hint="eastAsia" w:ascii="仿宋" w:eastAsia="仿宋"/>
                <w:sz w:val="24"/>
                <w:lang w:eastAsia="zh-CN"/>
              </w:rPr>
              <w:t>5.</w:t>
            </w:r>
            <w:r>
              <w:rPr>
                <w:sz w:val="24"/>
                <w:lang w:eastAsia="zh-CN"/>
              </w:rPr>
              <w:t>打磨单元</w:t>
            </w:r>
          </w:p>
          <w:p>
            <w:pPr>
              <w:pStyle w:val="15"/>
              <w:spacing w:before="71"/>
              <w:ind w:left="107"/>
              <w:rPr>
                <w:sz w:val="24"/>
                <w:lang w:eastAsia="zh-CN"/>
              </w:rPr>
            </w:pPr>
            <w:r>
              <w:rPr>
                <w:sz w:val="24"/>
                <w:lang w:eastAsia="zh-CN"/>
              </w:rPr>
              <w:t>（</w:t>
            </w:r>
            <w:r>
              <w:rPr>
                <w:rFonts w:hint="eastAsia" w:ascii="仿宋" w:eastAsia="仿宋"/>
                <w:sz w:val="24"/>
                <w:lang w:eastAsia="zh-CN"/>
              </w:rPr>
              <w:t>1</w:t>
            </w:r>
            <w:r>
              <w:rPr>
                <w:sz w:val="24"/>
                <w:lang w:eastAsia="zh-CN"/>
              </w:rPr>
              <w:t>）根据任务要求完成各流程动作</w:t>
            </w:r>
          </w:p>
        </w:tc>
        <w:tc>
          <w:tcPr>
            <w:tcW w:w="1444" w:type="dxa"/>
            <w:tcBorders>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2</w:t>
            </w:r>
            <w:r>
              <w:rPr>
                <w:sz w:val="24"/>
                <w:lang w:eastAsia="zh-CN"/>
              </w:rPr>
              <w:t>）工业机器人快换工具的正常使用</w:t>
            </w:r>
          </w:p>
        </w:tc>
        <w:tc>
          <w:tcPr>
            <w:tcW w:w="1444" w:type="dxa"/>
            <w:tcBorders>
              <w:top w:val="nil"/>
              <w:bottom w:val="nil"/>
            </w:tcBorders>
          </w:tcPr>
          <w:p>
            <w:pPr>
              <w:pStyle w:val="15"/>
              <w:spacing w:before="32"/>
              <w:ind w:left="490" w:right="483"/>
              <w:jc w:val="center"/>
              <w:rPr>
                <w:sz w:val="24"/>
              </w:rPr>
            </w:pPr>
            <w:r>
              <w:rPr>
                <w:rFonts w:hint="eastAsia" w:ascii="仿宋" w:eastAsia="仿宋"/>
                <w:sz w:val="24"/>
                <w:lang w:eastAsia="zh-CN"/>
              </w:rPr>
              <w:t>7</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3</w:t>
            </w:r>
            <w:r>
              <w:rPr>
                <w:sz w:val="24"/>
                <w:lang w:eastAsia="zh-CN"/>
              </w:rPr>
              <w:t>）轮毂产品正常拾取</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tcBorders>
          </w:tcPr>
          <w:p>
            <w:pPr>
              <w:pStyle w:val="15"/>
              <w:spacing w:before="32"/>
              <w:ind w:left="107"/>
              <w:rPr>
                <w:sz w:val="24"/>
                <w:lang w:eastAsia="zh-CN"/>
              </w:rPr>
            </w:pPr>
            <w:r>
              <w:rPr>
                <w:sz w:val="24"/>
                <w:lang w:eastAsia="zh-CN"/>
              </w:rPr>
              <w:t>（</w:t>
            </w:r>
            <w:r>
              <w:rPr>
                <w:rFonts w:hint="eastAsia" w:ascii="仿宋" w:eastAsia="仿宋"/>
                <w:sz w:val="24"/>
                <w:lang w:eastAsia="zh-CN"/>
              </w:rPr>
              <w:t>4</w:t>
            </w:r>
            <w:r>
              <w:rPr>
                <w:sz w:val="24"/>
                <w:lang w:eastAsia="zh-CN"/>
              </w:rPr>
              <w:t>）轮毂产品准确放置</w:t>
            </w:r>
          </w:p>
        </w:tc>
        <w:tc>
          <w:tcPr>
            <w:tcW w:w="1444" w:type="dxa"/>
            <w:tcBorders>
              <w:top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6"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bottom w:val="nil"/>
            </w:tcBorders>
          </w:tcPr>
          <w:p>
            <w:pPr>
              <w:pStyle w:val="15"/>
              <w:spacing w:before="38"/>
              <w:ind w:left="107"/>
              <w:rPr>
                <w:sz w:val="24"/>
                <w:lang w:eastAsia="zh-CN"/>
              </w:rPr>
            </w:pPr>
            <w:r>
              <w:rPr>
                <w:rFonts w:hint="eastAsia" w:ascii="仿宋" w:eastAsia="仿宋"/>
                <w:sz w:val="24"/>
                <w:lang w:eastAsia="zh-CN"/>
              </w:rPr>
              <w:t>6.</w:t>
            </w:r>
            <w:r>
              <w:rPr>
                <w:sz w:val="24"/>
                <w:lang w:eastAsia="zh-CN"/>
              </w:rPr>
              <w:t>检测单元</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）根据任务要求完成各流程动作</w:t>
            </w:r>
          </w:p>
        </w:tc>
        <w:tc>
          <w:tcPr>
            <w:tcW w:w="1444" w:type="dxa"/>
            <w:tcBorders>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2</w:t>
            </w:r>
            <w:r>
              <w:rPr>
                <w:sz w:val="24"/>
                <w:lang w:eastAsia="zh-CN"/>
              </w:rPr>
              <w:t>）工业机器人快换工具的正常使用</w:t>
            </w:r>
          </w:p>
        </w:tc>
        <w:tc>
          <w:tcPr>
            <w:tcW w:w="1444" w:type="dxa"/>
            <w:tcBorders>
              <w:top w:val="nil"/>
              <w:bottom w:val="nil"/>
            </w:tcBorders>
          </w:tcPr>
          <w:p>
            <w:pPr>
              <w:pStyle w:val="15"/>
              <w:spacing w:before="32"/>
              <w:ind w:left="490" w:right="483"/>
              <w:jc w:val="center"/>
              <w:rPr>
                <w:sz w:val="24"/>
              </w:rPr>
            </w:pPr>
            <w:r>
              <w:rPr>
                <w:rFonts w:hint="eastAsia" w:ascii="仿宋" w:eastAsia="仿宋"/>
                <w:sz w:val="24"/>
                <w:lang w:eastAsia="zh-CN"/>
              </w:rPr>
              <w:t>7</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3</w:t>
            </w:r>
            <w:r>
              <w:rPr>
                <w:sz w:val="24"/>
                <w:lang w:eastAsia="zh-CN"/>
              </w:rPr>
              <w:t>）轮毂产品正常拾取</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4"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tcBorders>
          </w:tcPr>
          <w:p>
            <w:pPr>
              <w:pStyle w:val="15"/>
              <w:spacing w:before="32"/>
              <w:ind w:left="107"/>
              <w:rPr>
                <w:sz w:val="24"/>
                <w:lang w:eastAsia="zh-CN"/>
              </w:rPr>
            </w:pPr>
            <w:r>
              <w:rPr>
                <w:sz w:val="24"/>
                <w:lang w:eastAsia="zh-CN"/>
              </w:rPr>
              <w:t>（</w:t>
            </w:r>
            <w:r>
              <w:rPr>
                <w:rFonts w:hint="eastAsia" w:ascii="仿宋" w:eastAsia="仿宋"/>
                <w:sz w:val="24"/>
                <w:lang w:eastAsia="zh-CN"/>
              </w:rPr>
              <w:t>4</w:t>
            </w:r>
            <w:r>
              <w:rPr>
                <w:sz w:val="24"/>
                <w:lang w:eastAsia="zh-CN"/>
              </w:rPr>
              <w:t>）轮毂产品准确放置</w:t>
            </w:r>
          </w:p>
          <w:p>
            <w:pPr>
              <w:pStyle w:val="15"/>
              <w:spacing w:before="32"/>
              <w:ind w:left="107"/>
              <w:rPr>
                <w:sz w:val="24"/>
                <w:lang w:eastAsia="zh-CN"/>
              </w:rPr>
            </w:pPr>
            <w:r>
              <w:rPr>
                <w:sz w:val="24"/>
                <w:lang w:eastAsia="zh-CN"/>
              </w:rPr>
              <w:t>（</w:t>
            </w:r>
            <w:r>
              <w:rPr>
                <w:rFonts w:hint="eastAsia" w:ascii="仿宋" w:eastAsia="仿宋"/>
                <w:sz w:val="24"/>
                <w:lang w:eastAsia="zh-CN"/>
              </w:rPr>
              <w:t>5</w:t>
            </w:r>
            <w:r>
              <w:rPr>
                <w:sz w:val="24"/>
                <w:lang w:eastAsia="zh-CN"/>
              </w:rPr>
              <w:t>）</w:t>
            </w:r>
            <w:r>
              <w:rPr>
                <w:rFonts w:hint="eastAsia"/>
                <w:sz w:val="24"/>
                <w:lang w:eastAsia="zh-CN"/>
              </w:rPr>
              <w:t>视觉系统设置正确能够完成颜色识别和判定</w:t>
            </w:r>
          </w:p>
          <w:p>
            <w:pPr>
              <w:pStyle w:val="15"/>
              <w:spacing w:before="32"/>
              <w:ind w:left="107"/>
              <w:rPr>
                <w:sz w:val="24"/>
                <w:lang w:eastAsia="zh-CN"/>
              </w:rPr>
            </w:pPr>
            <w:r>
              <w:rPr>
                <w:sz w:val="24"/>
                <w:lang w:eastAsia="zh-CN"/>
              </w:rPr>
              <w:t>（</w:t>
            </w:r>
            <w:r>
              <w:rPr>
                <w:rFonts w:hint="eastAsia" w:ascii="仿宋" w:eastAsia="仿宋"/>
                <w:sz w:val="24"/>
                <w:lang w:eastAsia="zh-CN"/>
              </w:rPr>
              <w:t>6</w:t>
            </w:r>
            <w:r>
              <w:rPr>
                <w:sz w:val="24"/>
                <w:lang w:eastAsia="zh-CN"/>
              </w:rPr>
              <w:t>）</w:t>
            </w:r>
            <w:r>
              <w:rPr>
                <w:rFonts w:hint="eastAsia"/>
                <w:sz w:val="24"/>
                <w:lang w:eastAsia="zh-CN"/>
              </w:rPr>
              <w:t>视觉系统能够完成二维码的识别和判定，并能根据判定结构完成规定流程</w:t>
            </w:r>
          </w:p>
        </w:tc>
        <w:tc>
          <w:tcPr>
            <w:tcW w:w="1444" w:type="dxa"/>
            <w:tcBorders>
              <w:top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5"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bottom w:val="nil"/>
            </w:tcBorders>
          </w:tcPr>
          <w:p>
            <w:pPr>
              <w:pStyle w:val="15"/>
              <w:spacing w:before="36"/>
              <w:ind w:left="107"/>
              <w:rPr>
                <w:sz w:val="24"/>
              </w:rPr>
            </w:pPr>
            <w:r>
              <w:rPr>
                <w:rFonts w:hint="eastAsia" w:ascii="仿宋" w:eastAsia="仿宋"/>
                <w:sz w:val="24"/>
              </w:rPr>
              <w:t>7.</w:t>
            </w:r>
            <w:r>
              <w:rPr>
                <w:sz w:val="24"/>
              </w:rPr>
              <w:t>分拣单元</w:t>
            </w:r>
          </w:p>
        </w:tc>
        <w:tc>
          <w:tcPr>
            <w:tcW w:w="1444" w:type="dxa"/>
            <w:tcBorders>
              <w:bottom w:val="nil"/>
            </w:tcBorders>
          </w:tcPr>
          <w:p>
            <w:pPr>
              <w:pStyle w:val="15"/>
              <w:rPr>
                <w:rFonts w:ascii="Times New Roma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1</w:t>
            </w:r>
            <w:r>
              <w:rPr>
                <w:sz w:val="24"/>
                <w:lang w:eastAsia="zh-CN"/>
              </w:rPr>
              <w:t>）根据任务要求完成各流程动作</w:t>
            </w:r>
          </w:p>
        </w:tc>
        <w:tc>
          <w:tcPr>
            <w:tcW w:w="1444" w:type="dxa"/>
            <w:tcBorders>
              <w:top w:val="nil"/>
              <w:bottom w:val="nil"/>
            </w:tcBorders>
          </w:tcPr>
          <w:p>
            <w:pPr>
              <w:pStyle w:val="15"/>
              <w:rPr>
                <w:rFonts w:ascii="Times New Roman"/>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71" w:hRule="atLeast"/>
        </w:trPr>
        <w:tc>
          <w:tcPr>
            <w:tcW w:w="1242" w:type="dxa"/>
            <w:vMerge w:val="continue"/>
            <w:tcBorders>
              <w:top w:val="nil"/>
            </w:tcBorders>
          </w:tcPr>
          <w:p>
            <w:pPr>
              <w:rPr>
                <w:sz w:val="2"/>
                <w:szCs w:val="2"/>
                <w:lang w:eastAsia="zh-CN"/>
              </w:rPr>
            </w:pPr>
          </w:p>
        </w:tc>
        <w:tc>
          <w:tcPr>
            <w:tcW w:w="851" w:type="dxa"/>
            <w:vMerge w:val="continue"/>
            <w:tcBorders>
              <w:top w:val="nil"/>
            </w:tcBorders>
          </w:tcPr>
          <w:p>
            <w:pPr>
              <w:rPr>
                <w:sz w:val="2"/>
                <w:szCs w:val="2"/>
                <w:lang w:eastAsia="zh-CN"/>
              </w:rPr>
            </w:pPr>
          </w:p>
        </w:tc>
        <w:tc>
          <w:tcPr>
            <w:tcW w:w="4819" w:type="dxa"/>
            <w:tcBorders>
              <w:top w:val="nil"/>
              <w:bottom w:val="nil"/>
            </w:tcBorders>
          </w:tcPr>
          <w:p>
            <w:pPr>
              <w:pStyle w:val="15"/>
              <w:spacing w:before="32"/>
              <w:ind w:left="107"/>
              <w:rPr>
                <w:sz w:val="24"/>
                <w:lang w:eastAsia="zh-CN"/>
              </w:rPr>
            </w:pPr>
            <w:r>
              <w:rPr>
                <w:sz w:val="24"/>
                <w:lang w:eastAsia="zh-CN"/>
              </w:rPr>
              <w:t>（</w:t>
            </w:r>
            <w:r>
              <w:rPr>
                <w:rFonts w:hint="eastAsia" w:ascii="仿宋" w:eastAsia="仿宋"/>
                <w:sz w:val="24"/>
                <w:lang w:eastAsia="zh-CN"/>
              </w:rPr>
              <w:t>2</w:t>
            </w:r>
            <w:r>
              <w:rPr>
                <w:sz w:val="24"/>
                <w:lang w:eastAsia="zh-CN"/>
              </w:rPr>
              <w:t>）工业机器人快换工具的正常使用</w:t>
            </w:r>
          </w:p>
        </w:tc>
        <w:tc>
          <w:tcPr>
            <w:tcW w:w="1444" w:type="dxa"/>
            <w:tcBorders>
              <w:top w:val="nil"/>
              <w:bottom w:val="nil"/>
            </w:tcBorders>
          </w:tcPr>
          <w:p>
            <w:pPr>
              <w:pStyle w:val="15"/>
              <w:spacing w:before="32"/>
              <w:ind w:left="490" w:right="483"/>
              <w:jc w:val="center"/>
              <w:rPr>
                <w:sz w:val="24"/>
              </w:rPr>
            </w:pPr>
            <w:r>
              <w:rPr>
                <w:rFonts w:hint="eastAsia" w:ascii="仿宋" w:eastAsia="仿宋"/>
                <w:sz w:val="24"/>
                <w:lang w:eastAsia="zh-CN"/>
              </w:rPr>
              <w:t>7</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54" w:hRule="atLeast"/>
        </w:trPr>
        <w:tc>
          <w:tcPr>
            <w:tcW w:w="1242" w:type="dxa"/>
            <w:vMerge w:val="continue"/>
            <w:tcBorders>
              <w:top w:val="nil"/>
            </w:tcBorders>
          </w:tcPr>
          <w:p>
            <w:pPr>
              <w:rPr>
                <w:sz w:val="2"/>
                <w:szCs w:val="2"/>
              </w:rPr>
            </w:pPr>
          </w:p>
        </w:tc>
        <w:tc>
          <w:tcPr>
            <w:tcW w:w="851" w:type="dxa"/>
            <w:vMerge w:val="continue"/>
            <w:tcBorders>
              <w:top w:val="nil"/>
            </w:tcBorders>
          </w:tcPr>
          <w:p>
            <w:pPr>
              <w:rPr>
                <w:sz w:val="2"/>
                <w:szCs w:val="2"/>
              </w:rPr>
            </w:pPr>
          </w:p>
        </w:tc>
        <w:tc>
          <w:tcPr>
            <w:tcW w:w="4819" w:type="dxa"/>
            <w:tcBorders>
              <w:top w:val="nil"/>
            </w:tcBorders>
          </w:tcPr>
          <w:p>
            <w:pPr>
              <w:pStyle w:val="15"/>
              <w:spacing w:before="32"/>
              <w:ind w:left="107"/>
              <w:rPr>
                <w:sz w:val="24"/>
                <w:lang w:eastAsia="zh-CN"/>
              </w:rPr>
            </w:pPr>
            <w:r>
              <w:rPr>
                <w:sz w:val="24"/>
                <w:lang w:eastAsia="zh-CN"/>
              </w:rPr>
              <w:t>（</w:t>
            </w:r>
            <w:r>
              <w:rPr>
                <w:rFonts w:hint="eastAsia" w:ascii="仿宋" w:eastAsia="仿宋"/>
                <w:sz w:val="24"/>
                <w:lang w:eastAsia="zh-CN"/>
              </w:rPr>
              <w:t>3</w:t>
            </w:r>
            <w:r>
              <w:rPr>
                <w:sz w:val="24"/>
                <w:lang w:eastAsia="zh-CN"/>
              </w:rPr>
              <w:t>）轮毂产品正常拾取</w:t>
            </w:r>
          </w:p>
          <w:p>
            <w:pPr>
              <w:pStyle w:val="15"/>
              <w:spacing w:before="71"/>
              <w:ind w:left="107"/>
              <w:rPr>
                <w:sz w:val="24"/>
                <w:lang w:eastAsia="zh-CN"/>
              </w:rPr>
            </w:pPr>
            <w:r>
              <w:rPr>
                <w:sz w:val="24"/>
                <w:lang w:eastAsia="zh-CN"/>
              </w:rPr>
              <w:t>（</w:t>
            </w:r>
            <w:r>
              <w:rPr>
                <w:rFonts w:hint="eastAsia" w:ascii="仿宋" w:eastAsia="仿宋"/>
                <w:sz w:val="24"/>
                <w:lang w:eastAsia="zh-CN"/>
              </w:rPr>
              <w:t>4</w:t>
            </w:r>
            <w:r>
              <w:rPr>
                <w:sz w:val="24"/>
                <w:lang w:eastAsia="zh-CN"/>
              </w:rPr>
              <w:t>）轮毂产品准确放置</w:t>
            </w:r>
          </w:p>
        </w:tc>
        <w:tc>
          <w:tcPr>
            <w:tcW w:w="1444" w:type="dxa"/>
            <w:tcBorders>
              <w:top w:val="nil"/>
            </w:tcBorders>
          </w:tcPr>
          <w:p>
            <w:pPr>
              <w:pStyle w:val="15"/>
              <w:rPr>
                <w:rFonts w:ascii="Times New Roman"/>
                <w:lang w:eastAsia="zh-CN"/>
              </w:rPr>
            </w:pPr>
          </w:p>
        </w:tc>
      </w:tr>
    </w:tbl>
    <w:p>
      <w:pPr>
        <w:rPr>
          <w:rFonts w:ascii="Times New Roman"/>
          <w:lang w:eastAsia="zh-CN"/>
        </w:rPr>
        <w:sectPr>
          <w:footerReference r:id="rId7" w:type="default"/>
          <w:pgSz w:w="11910" w:h="16840"/>
          <w:pgMar w:top="1180" w:right="560" w:bottom="1020" w:left="920" w:header="904" w:footer="836" w:gutter="0"/>
          <w:cols w:space="720" w:num="1"/>
        </w:sectPr>
      </w:pPr>
    </w:p>
    <w:p>
      <w:pPr>
        <w:pStyle w:val="7"/>
        <w:spacing w:before="1" w:after="1"/>
        <w:rPr>
          <w:rFonts w:ascii="Times New Roman"/>
          <w:sz w:val="22"/>
          <w:lang w:eastAsia="zh-CN"/>
        </w:rPr>
      </w:pPr>
    </w:p>
    <w:tbl>
      <w:tblPr>
        <w:tblStyle w:val="13"/>
        <w:tblW w:w="8356" w:type="dxa"/>
        <w:tblInd w:w="772"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2"/>
        <w:gridCol w:w="851"/>
        <w:gridCol w:w="4819"/>
        <w:gridCol w:w="144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191" w:hRule="atLeast"/>
        </w:trPr>
        <w:tc>
          <w:tcPr>
            <w:tcW w:w="1242" w:type="dxa"/>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2"/>
              <w:rPr>
                <w:rFonts w:ascii="Times New Roman"/>
                <w:sz w:val="32"/>
                <w:lang w:eastAsia="zh-CN"/>
              </w:rPr>
            </w:pPr>
          </w:p>
          <w:p>
            <w:pPr>
              <w:pStyle w:val="15"/>
              <w:spacing w:line="297" w:lineRule="auto"/>
              <w:ind w:left="381" w:right="128" w:hanging="240"/>
              <w:rPr>
                <w:sz w:val="24"/>
              </w:rPr>
            </w:pPr>
            <w:r>
              <w:rPr>
                <w:sz w:val="24"/>
              </w:rPr>
              <w:t>集成系统联调</w:t>
            </w:r>
          </w:p>
        </w:tc>
        <w:tc>
          <w:tcPr>
            <w:tcW w:w="851"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0"/>
              <w:rPr>
                <w:rFonts w:ascii="Times New Roman"/>
                <w:sz w:val="24"/>
              </w:rPr>
            </w:pPr>
          </w:p>
          <w:p>
            <w:pPr>
              <w:pStyle w:val="15"/>
              <w:ind w:left="165" w:right="155"/>
              <w:jc w:val="center"/>
              <w:rPr>
                <w:rFonts w:ascii="仿宋"/>
                <w:sz w:val="24"/>
              </w:rPr>
            </w:pPr>
            <w:r>
              <w:rPr>
                <w:rFonts w:hint="eastAsia" w:ascii="仿宋"/>
                <w:sz w:val="24"/>
                <w:lang w:eastAsia="zh-CN"/>
              </w:rPr>
              <w:t>6</w:t>
            </w:r>
            <w:r>
              <w:rPr>
                <w:rFonts w:ascii="仿宋"/>
                <w:sz w:val="24"/>
              </w:rPr>
              <w:t>%</w:t>
            </w:r>
          </w:p>
        </w:tc>
        <w:tc>
          <w:tcPr>
            <w:tcW w:w="4819" w:type="dxa"/>
          </w:tcPr>
          <w:p>
            <w:pPr>
              <w:pStyle w:val="15"/>
              <w:spacing w:before="36"/>
              <w:ind w:left="107"/>
              <w:rPr>
                <w:sz w:val="24"/>
                <w:lang w:eastAsia="zh-CN"/>
              </w:rPr>
            </w:pPr>
            <w:r>
              <w:rPr>
                <w:rFonts w:hint="eastAsia" w:ascii="仿宋" w:eastAsia="仿宋"/>
                <w:sz w:val="24"/>
                <w:lang w:eastAsia="zh-CN"/>
              </w:rPr>
              <w:t>1.</w:t>
            </w:r>
            <w:r>
              <w:rPr>
                <w:sz w:val="24"/>
                <w:lang w:eastAsia="zh-CN"/>
              </w:rPr>
              <w:t>定制流程集成调试</w:t>
            </w:r>
          </w:p>
          <w:p>
            <w:pPr>
              <w:pStyle w:val="15"/>
              <w:spacing w:before="75" w:line="297" w:lineRule="auto"/>
              <w:ind w:left="107" w:right="18"/>
              <w:rPr>
                <w:sz w:val="24"/>
                <w:lang w:eastAsia="zh-CN"/>
              </w:rPr>
            </w:pPr>
            <w:r>
              <w:rPr>
                <w:sz w:val="24"/>
                <w:lang w:eastAsia="zh-CN"/>
              </w:rPr>
              <w:t>（</w:t>
            </w:r>
            <w:r>
              <w:rPr>
                <w:rFonts w:hint="eastAsia" w:ascii="仿宋" w:eastAsia="仿宋"/>
                <w:sz w:val="24"/>
                <w:lang w:eastAsia="zh-CN"/>
              </w:rPr>
              <w:t>1</w:t>
            </w:r>
            <w:r>
              <w:rPr>
                <w:sz w:val="24"/>
                <w:lang w:eastAsia="zh-CN"/>
              </w:rPr>
              <w:t>）在流程开始前，应用平台处于要求的初始状态</w:t>
            </w:r>
          </w:p>
          <w:p>
            <w:pPr>
              <w:pStyle w:val="15"/>
              <w:spacing w:line="306" w:lineRule="exact"/>
              <w:ind w:left="107"/>
              <w:rPr>
                <w:sz w:val="24"/>
                <w:lang w:eastAsia="zh-CN"/>
              </w:rPr>
            </w:pPr>
            <w:r>
              <w:rPr>
                <w:sz w:val="24"/>
                <w:lang w:eastAsia="zh-CN"/>
              </w:rPr>
              <w:t>（</w:t>
            </w:r>
            <w:r>
              <w:rPr>
                <w:rFonts w:hint="eastAsia" w:ascii="仿宋" w:eastAsia="仿宋"/>
                <w:sz w:val="24"/>
                <w:lang w:eastAsia="zh-CN"/>
              </w:rPr>
              <w:t>2</w:t>
            </w:r>
            <w:r>
              <w:rPr>
                <w:sz w:val="24"/>
                <w:lang w:eastAsia="zh-CN"/>
              </w:rPr>
              <w:t>）按照要求完成轮毂零件生产的完整流程</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）工业机器人处于自动模式完成流程演示</w:t>
            </w:r>
          </w:p>
          <w:p>
            <w:pPr>
              <w:pStyle w:val="15"/>
              <w:spacing w:before="74"/>
              <w:ind w:left="107"/>
              <w:rPr>
                <w:sz w:val="24"/>
                <w:lang w:eastAsia="zh-CN"/>
              </w:rPr>
            </w:pPr>
            <w:r>
              <w:rPr>
                <w:sz w:val="24"/>
                <w:lang w:eastAsia="zh-CN"/>
              </w:rPr>
              <w:t>（</w:t>
            </w:r>
            <w:r>
              <w:rPr>
                <w:rFonts w:hint="eastAsia" w:ascii="仿宋" w:eastAsia="仿宋"/>
                <w:sz w:val="24"/>
                <w:lang w:eastAsia="zh-CN"/>
              </w:rPr>
              <w:t>4</w:t>
            </w:r>
            <w:r>
              <w:rPr>
                <w:sz w:val="24"/>
                <w:lang w:eastAsia="zh-CN"/>
              </w:rPr>
              <w:t>）按照任务要求通过按钮启动流程</w:t>
            </w:r>
          </w:p>
          <w:p>
            <w:pPr>
              <w:pStyle w:val="15"/>
              <w:spacing w:before="74"/>
              <w:ind w:left="107"/>
              <w:rPr>
                <w:sz w:val="24"/>
                <w:lang w:eastAsia="zh-CN"/>
              </w:rPr>
            </w:pPr>
            <w:r>
              <w:rPr>
                <w:sz w:val="24"/>
                <w:lang w:eastAsia="zh-CN"/>
              </w:rPr>
              <w:t>（</w:t>
            </w:r>
            <w:r>
              <w:rPr>
                <w:rFonts w:hint="eastAsia" w:ascii="仿宋" w:eastAsia="仿宋"/>
                <w:sz w:val="24"/>
                <w:lang w:eastAsia="zh-CN"/>
              </w:rPr>
              <w:t>5</w:t>
            </w:r>
            <w:r>
              <w:rPr>
                <w:sz w:val="24"/>
                <w:lang w:eastAsia="zh-CN"/>
              </w:rPr>
              <w:t>）三色灯按照流程要求亮灭</w:t>
            </w:r>
          </w:p>
          <w:p>
            <w:pPr>
              <w:pStyle w:val="15"/>
              <w:spacing w:before="72" w:line="297" w:lineRule="auto"/>
              <w:ind w:left="107" w:right="18"/>
              <w:rPr>
                <w:sz w:val="24"/>
                <w:lang w:eastAsia="zh-CN"/>
              </w:rPr>
            </w:pPr>
            <w:r>
              <w:rPr>
                <w:sz w:val="24"/>
                <w:lang w:eastAsia="zh-CN"/>
              </w:rPr>
              <w:t>（</w:t>
            </w:r>
            <w:r>
              <w:rPr>
                <w:rFonts w:hint="eastAsia" w:ascii="仿宋" w:eastAsia="仿宋"/>
                <w:sz w:val="24"/>
                <w:lang w:eastAsia="zh-CN"/>
              </w:rPr>
              <w:t>6</w:t>
            </w:r>
            <w:r>
              <w:rPr>
                <w:sz w:val="24"/>
                <w:lang w:eastAsia="zh-CN"/>
              </w:rPr>
              <w:t>）流程演示过程中，不得出现需要跳转程序情况</w:t>
            </w:r>
          </w:p>
          <w:p>
            <w:pPr>
              <w:pStyle w:val="15"/>
              <w:ind w:left="107"/>
              <w:rPr>
                <w:sz w:val="24"/>
                <w:lang w:eastAsia="zh-CN"/>
              </w:rPr>
            </w:pPr>
            <w:r>
              <w:rPr>
                <w:sz w:val="24"/>
                <w:lang w:eastAsia="zh-CN"/>
              </w:rPr>
              <w:t>（</w:t>
            </w:r>
            <w:r>
              <w:rPr>
                <w:rFonts w:hint="eastAsia" w:ascii="仿宋" w:eastAsia="仿宋"/>
                <w:sz w:val="24"/>
                <w:lang w:eastAsia="zh-CN"/>
              </w:rPr>
              <w:t>7</w:t>
            </w:r>
            <w:r>
              <w:rPr>
                <w:sz w:val="24"/>
                <w:lang w:eastAsia="zh-CN"/>
              </w:rPr>
              <w:t>）在流程结束后，应用平台处于要求的状</w:t>
            </w:r>
          </w:p>
          <w:p>
            <w:pPr>
              <w:pStyle w:val="15"/>
              <w:spacing w:before="74"/>
              <w:ind w:left="107"/>
              <w:rPr>
                <w:sz w:val="24"/>
              </w:rPr>
            </w:pPr>
            <w:r>
              <w:rPr>
                <w:sz w:val="24"/>
              </w:rPr>
              <w:t>态</w:t>
            </w:r>
          </w:p>
        </w:tc>
        <w:tc>
          <w:tcPr>
            <w:tcW w:w="1444"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10"/>
              <w:rPr>
                <w:rFonts w:ascii="Times New Roman"/>
                <w:sz w:val="24"/>
              </w:rPr>
            </w:pPr>
          </w:p>
          <w:p>
            <w:pPr>
              <w:pStyle w:val="15"/>
              <w:ind w:left="450"/>
              <w:rPr>
                <w:sz w:val="24"/>
              </w:rPr>
            </w:pPr>
            <w:r>
              <w:rPr>
                <w:rFonts w:hint="eastAsia" w:ascii="仿宋" w:eastAsia="仿宋"/>
                <w:sz w:val="24"/>
                <w:lang w:eastAsia="zh-CN"/>
              </w:rPr>
              <w:t xml:space="preserve">6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5" w:hRule="atLeast"/>
        </w:trPr>
        <w:tc>
          <w:tcPr>
            <w:tcW w:w="1242" w:type="dxa"/>
          </w:tcPr>
          <w:p>
            <w:pPr>
              <w:pStyle w:val="15"/>
              <w:rPr>
                <w:rFonts w:ascii="Times New Roman"/>
                <w:sz w:val="24"/>
              </w:rPr>
            </w:pPr>
          </w:p>
          <w:p>
            <w:pPr>
              <w:pStyle w:val="15"/>
              <w:rPr>
                <w:rFonts w:ascii="Times New Roman"/>
                <w:sz w:val="24"/>
              </w:rPr>
            </w:pPr>
          </w:p>
          <w:p>
            <w:pPr>
              <w:pStyle w:val="15"/>
              <w:spacing w:before="144" w:line="297" w:lineRule="auto"/>
              <w:ind w:left="381" w:right="159" w:hanging="212"/>
              <w:rPr>
                <w:sz w:val="24"/>
              </w:rPr>
            </w:pPr>
            <w:r>
              <w:rPr>
                <w:rFonts w:hint="eastAsia" w:ascii="仿宋" w:eastAsia="仿宋"/>
                <w:sz w:val="24"/>
              </w:rPr>
              <w:t>MES</w:t>
            </w:r>
            <w:r>
              <w:rPr>
                <w:rFonts w:hint="eastAsia" w:ascii="仿宋" w:eastAsia="仿宋"/>
                <w:spacing w:val="-60"/>
                <w:sz w:val="24"/>
              </w:rPr>
              <w:t xml:space="preserve"> </w:t>
            </w:r>
            <w:r>
              <w:rPr>
                <w:sz w:val="24"/>
              </w:rPr>
              <w:t>系统集成</w:t>
            </w:r>
          </w:p>
        </w:tc>
        <w:tc>
          <w:tcPr>
            <w:tcW w:w="851" w:type="dxa"/>
          </w:tcPr>
          <w:p>
            <w:pPr>
              <w:pStyle w:val="15"/>
              <w:rPr>
                <w:rFonts w:ascii="Times New Roman"/>
                <w:sz w:val="24"/>
              </w:rPr>
            </w:pPr>
          </w:p>
          <w:p>
            <w:pPr>
              <w:pStyle w:val="15"/>
              <w:spacing w:before="2"/>
              <w:rPr>
                <w:rFonts w:ascii="Times New Roman"/>
                <w:sz w:val="29"/>
              </w:rPr>
            </w:pPr>
          </w:p>
          <w:p>
            <w:pPr>
              <w:pStyle w:val="15"/>
              <w:ind w:left="245"/>
              <w:rPr>
                <w:rFonts w:ascii="仿宋"/>
                <w:sz w:val="24"/>
              </w:rPr>
            </w:pPr>
            <w:r>
              <w:rPr>
                <w:rFonts w:hint="eastAsia" w:ascii="仿宋"/>
                <w:sz w:val="24"/>
                <w:lang w:eastAsia="zh-CN"/>
              </w:rPr>
              <w:t>6</w:t>
            </w:r>
            <w:r>
              <w:rPr>
                <w:rFonts w:ascii="仿宋"/>
                <w:sz w:val="24"/>
              </w:rPr>
              <w:t>%</w:t>
            </w:r>
          </w:p>
        </w:tc>
        <w:tc>
          <w:tcPr>
            <w:tcW w:w="4819" w:type="dxa"/>
          </w:tcPr>
          <w:p>
            <w:pPr>
              <w:pStyle w:val="15"/>
              <w:spacing w:before="38"/>
              <w:ind w:left="107"/>
              <w:rPr>
                <w:sz w:val="24"/>
                <w:lang w:eastAsia="zh-CN"/>
              </w:rPr>
            </w:pPr>
            <w:r>
              <w:rPr>
                <w:rFonts w:hint="eastAsia" w:ascii="仿宋" w:eastAsia="仿宋"/>
                <w:sz w:val="24"/>
                <w:lang w:eastAsia="zh-CN"/>
              </w:rPr>
              <w:t>1.MES</w:t>
            </w:r>
            <w:r>
              <w:rPr>
                <w:rFonts w:hint="eastAsia" w:ascii="仿宋" w:eastAsia="仿宋"/>
                <w:spacing w:val="-60"/>
                <w:sz w:val="24"/>
                <w:lang w:eastAsia="zh-CN"/>
              </w:rPr>
              <w:t xml:space="preserve"> </w:t>
            </w:r>
            <w:r>
              <w:rPr>
                <w:sz w:val="24"/>
                <w:lang w:eastAsia="zh-CN"/>
              </w:rPr>
              <w:t>系统开发</w:t>
            </w:r>
          </w:p>
          <w:p>
            <w:pPr>
              <w:pStyle w:val="15"/>
              <w:spacing w:before="72"/>
              <w:ind w:left="107"/>
              <w:rPr>
                <w:sz w:val="24"/>
                <w:lang w:eastAsia="zh-CN"/>
              </w:rPr>
            </w:pPr>
            <w:r>
              <w:rPr>
                <w:sz w:val="24"/>
                <w:lang w:eastAsia="zh-CN"/>
              </w:rPr>
              <w:t>（</w:t>
            </w:r>
            <w:r>
              <w:rPr>
                <w:rFonts w:hint="eastAsia" w:ascii="仿宋" w:eastAsia="仿宋"/>
                <w:sz w:val="24"/>
                <w:lang w:eastAsia="zh-CN"/>
              </w:rPr>
              <w:t>1</w:t>
            </w:r>
            <w:r>
              <w:rPr>
                <w:sz w:val="24"/>
                <w:lang w:eastAsia="zh-CN"/>
              </w:rPr>
              <w:t>）</w:t>
            </w:r>
            <w:r>
              <w:rPr>
                <w:spacing w:val="-12"/>
                <w:sz w:val="24"/>
                <w:lang w:eastAsia="zh-CN"/>
              </w:rPr>
              <w:t xml:space="preserve">正确完成 </w:t>
            </w:r>
            <w:r>
              <w:rPr>
                <w:rFonts w:hint="eastAsia" w:ascii="仿宋" w:eastAsia="仿宋"/>
                <w:sz w:val="24"/>
                <w:lang w:eastAsia="zh-CN"/>
              </w:rPr>
              <w:t>WinCC</w:t>
            </w:r>
            <w:r>
              <w:rPr>
                <w:rFonts w:hint="eastAsia" w:ascii="仿宋" w:eastAsia="仿宋"/>
                <w:spacing w:val="-60"/>
                <w:sz w:val="24"/>
                <w:lang w:eastAsia="zh-CN"/>
              </w:rPr>
              <w:t xml:space="preserve"> </w:t>
            </w:r>
            <w:r>
              <w:rPr>
                <w:sz w:val="24"/>
                <w:lang w:eastAsia="zh-CN"/>
              </w:rPr>
              <w:t>组态设置</w:t>
            </w:r>
          </w:p>
          <w:p>
            <w:pPr>
              <w:pStyle w:val="15"/>
              <w:spacing w:before="74"/>
              <w:ind w:left="107"/>
              <w:rPr>
                <w:sz w:val="24"/>
                <w:lang w:eastAsia="zh-CN"/>
              </w:rPr>
            </w:pPr>
            <w:r>
              <w:rPr>
                <w:sz w:val="24"/>
                <w:lang w:eastAsia="zh-CN"/>
              </w:rPr>
              <w:t>（</w:t>
            </w:r>
            <w:r>
              <w:rPr>
                <w:rFonts w:hint="eastAsia" w:ascii="仿宋" w:eastAsia="仿宋"/>
                <w:sz w:val="24"/>
                <w:lang w:eastAsia="zh-CN"/>
              </w:rPr>
              <w:t>2</w:t>
            </w:r>
            <w:r>
              <w:rPr>
                <w:sz w:val="24"/>
                <w:lang w:eastAsia="zh-CN"/>
              </w:rPr>
              <w:t>）完成欢迎界面的界面绘制和功能定义</w:t>
            </w:r>
          </w:p>
          <w:p>
            <w:pPr>
              <w:pStyle w:val="15"/>
              <w:spacing w:before="74"/>
              <w:ind w:left="107"/>
              <w:rPr>
                <w:sz w:val="24"/>
                <w:lang w:eastAsia="zh-CN"/>
              </w:rPr>
            </w:pPr>
            <w:r>
              <w:rPr>
                <w:sz w:val="24"/>
                <w:lang w:eastAsia="zh-CN"/>
              </w:rPr>
              <w:t>（</w:t>
            </w:r>
            <w:r>
              <w:rPr>
                <w:rFonts w:hint="eastAsia" w:ascii="仿宋" w:eastAsia="仿宋"/>
                <w:sz w:val="24"/>
                <w:lang w:eastAsia="zh-CN"/>
              </w:rPr>
              <w:t>3</w:t>
            </w:r>
            <w:r>
              <w:rPr>
                <w:sz w:val="24"/>
                <w:lang w:eastAsia="zh-CN"/>
              </w:rPr>
              <w:t>）完成手动界面的界面绘制和功能定义</w:t>
            </w:r>
          </w:p>
          <w:p>
            <w:pPr>
              <w:pStyle w:val="15"/>
              <w:spacing w:before="74"/>
              <w:ind w:left="107"/>
              <w:rPr>
                <w:sz w:val="24"/>
                <w:lang w:eastAsia="zh-CN"/>
              </w:rPr>
            </w:pPr>
            <w:r>
              <w:rPr>
                <w:sz w:val="24"/>
                <w:lang w:eastAsia="zh-CN"/>
              </w:rPr>
              <w:t>（</w:t>
            </w:r>
            <w:r>
              <w:rPr>
                <w:rFonts w:hint="eastAsia" w:ascii="仿宋" w:eastAsia="仿宋"/>
                <w:sz w:val="24"/>
                <w:lang w:eastAsia="zh-CN"/>
              </w:rPr>
              <w:t>4</w:t>
            </w:r>
            <w:r>
              <w:rPr>
                <w:sz w:val="24"/>
                <w:lang w:eastAsia="zh-CN"/>
              </w:rPr>
              <w:t>）完成监控界面的界面绘制和功能定义</w:t>
            </w:r>
          </w:p>
          <w:p>
            <w:pPr>
              <w:pStyle w:val="15"/>
              <w:spacing w:before="72"/>
              <w:ind w:left="107"/>
              <w:rPr>
                <w:sz w:val="24"/>
                <w:lang w:eastAsia="zh-CN"/>
              </w:rPr>
            </w:pPr>
            <w:r>
              <w:rPr>
                <w:sz w:val="24"/>
                <w:lang w:eastAsia="zh-CN"/>
              </w:rPr>
              <w:t>（</w:t>
            </w:r>
            <w:r>
              <w:rPr>
                <w:rFonts w:hint="eastAsia" w:ascii="仿宋" w:eastAsia="仿宋"/>
                <w:sz w:val="24"/>
                <w:lang w:eastAsia="zh-CN"/>
              </w:rPr>
              <w:t>5</w:t>
            </w:r>
            <w:r>
              <w:rPr>
                <w:sz w:val="24"/>
                <w:lang w:eastAsia="zh-CN"/>
              </w:rPr>
              <w:t>）完成订单界面的界面绘制和功能定义</w:t>
            </w:r>
          </w:p>
        </w:tc>
        <w:tc>
          <w:tcPr>
            <w:tcW w:w="1444" w:type="dxa"/>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160"/>
              <w:ind w:left="510"/>
              <w:rPr>
                <w:sz w:val="24"/>
              </w:rPr>
            </w:pPr>
            <w:r>
              <w:rPr>
                <w:rFonts w:hint="eastAsia" w:ascii="仿宋" w:eastAsia="仿宋"/>
                <w:sz w:val="24"/>
                <w:lang w:eastAsia="zh-CN"/>
              </w:rPr>
              <w:t>6</w:t>
            </w:r>
            <w:r>
              <w:rPr>
                <w:rFonts w:hint="eastAsia" w:ascii="仿宋" w:eastAsia="仿宋"/>
                <w:spacing w:val="-60"/>
                <w:sz w:val="24"/>
              </w:rPr>
              <w:t xml:space="preserve"> </w:t>
            </w:r>
            <w:r>
              <w:rPr>
                <w:sz w:val="24"/>
              </w:rPr>
              <w:t>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85" w:hRule="atLeast"/>
        </w:trPr>
        <w:tc>
          <w:tcPr>
            <w:tcW w:w="1242"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2"/>
              <w:rPr>
                <w:rFonts w:ascii="Times New Roman"/>
                <w:sz w:val="32"/>
              </w:rPr>
            </w:pPr>
          </w:p>
          <w:p>
            <w:pPr>
              <w:pStyle w:val="15"/>
              <w:ind w:left="141"/>
              <w:rPr>
                <w:sz w:val="24"/>
              </w:rPr>
            </w:pPr>
            <w:r>
              <w:rPr>
                <w:sz w:val="24"/>
              </w:rPr>
              <w:t>职业素养</w:t>
            </w:r>
          </w:p>
        </w:tc>
        <w:tc>
          <w:tcPr>
            <w:tcW w:w="851" w:type="dxa"/>
          </w:tcPr>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rPr>
                <w:rFonts w:ascii="Times New Roman"/>
                <w:sz w:val="24"/>
              </w:rPr>
            </w:pPr>
          </w:p>
          <w:p>
            <w:pPr>
              <w:pStyle w:val="15"/>
              <w:spacing w:before="2"/>
              <w:rPr>
                <w:rFonts w:ascii="Times New Roman"/>
                <w:sz w:val="32"/>
              </w:rPr>
            </w:pPr>
          </w:p>
          <w:p>
            <w:pPr>
              <w:pStyle w:val="15"/>
              <w:ind w:left="165" w:right="155"/>
              <w:jc w:val="center"/>
              <w:rPr>
                <w:rFonts w:ascii="仿宋"/>
                <w:sz w:val="24"/>
              </w:rPr>
            </w:pPr>
            <w:r>
              <w:rPr>
                <w:rFonts w:ascii="仿宋"/>
                <w:sz w:val="24"/>
              </w:rPr>
              <w:t>5%</w:t>
            </w:r>
          </w:p>
        </w:tc>
        <w:tc>
          <w:tcPr>
            <w:tcW w:w="4819" w:type="dxa"/>
          </w:tcPr>
          <w:p>
            <w:pPr>
              <w:pStyle w:val="15"/>
              <w:spacing w:before="36"/>
              <w:ind w:left="107"/>
              <w:rPr>
                <w:sz w:val="24"/>
                <w:lang w:eastAsia="zh-CN"/>
              </w:rPr>
            </w:pPr>
            <w:r>
              <w:rPr>
                <w:rFonts w:hint="eastAsia" w:ascii="仿宋" w:eastAsia="仿宋"/>
                <w:sz w:val="24"/>
                <w:lang w:eastAsia="zh-CN"/>
              </w:rPr>
              <w:t>1.</w:t>
            </w:r>
            <w:r>
              <w:rPr>
                <w:sz w:val="24"/>
                <w:lang w:eastAsia="zh-CN"/>
              </w:rPr>
              <w:t>选手未身穿比赛服装、未穿电工绝缘鞋</w:t>
            </w:r>
          </w:p>
          <w:p>
            <w:pPr>
              <w:pStyle w:val="15"/>
              <w:spacing w:before="75"/>
              <w:ind w:left="107"/>
              <w:rPr>
                <w:sz w:val="24"/>
                <w:lang w:eastAsia="zh-CN"/>
              </w:rPr>
            </w:pPr>
            <w:r>
              <w:rPr>
                <w:rFonts w:hint="eastAsia" w:ascii="仿宋" w:eastAsia="仿宋"/>
                <w:sz w:val="24"/>
                <w:lang w:eastAsia="zh-CN"/>
              </w:rPr>
              <w:t>2.</w:t>
            </w:r>
            <w:r>
              <w:rPr>
                <w:sz w:val="24"/>
                <w:lang w:eastAsia="zh-CN"/>
              </w:rPr>
              <w:t>气路连接及测试过程不符合安全规范</w:t>
            </w:r>
          </w:p>
          <w:p>
            <w:pPr>
              <w:pStyle w:val="15"/>
              <w:spacing w:before="74"/>
              <w:ind w:left="107"/>
              <w:rPr>
                <w:sz w:val="24"/>
                <w:lang w:eastAsia="zh-CN"/>
              </w:rPr>
            </w:pPr>
            <w:r>
              <w:rPr>
                <w:rFonts w:hint="eastAsia" w:ascii="仿宋" w:eastAsia="仿宋"/>
                <w:sz w:val="24"/>
                <w:lang w:eastAsia="zh-CN"/>
              </w:rPr>
              <w:t>3.</w:t>
            </w:r>
            <w:r>
              <w:rPr>
                <w:sz w:val="24"/>
                <w:lang w:eastAsia="zh-CN"/>
              </w:rPr>
              <w:t>比赛过程中脱下安全帽</w:t>
            </w:r>
          </w:p>
          <w:p>
            <w:pPr>
              <w:pStyle w:val="15"/>
              <w:spacing w:before="71"/>
              <w:ind w:left="107"/>
              <w:rPr>
                <w:sz w:val="24"/>
                <w:lang w:eastAsia="zh-CN"/>
              </w:rPr>
            </w:pPr>
            <w:r>
              <w:rPr>
                <w:rFonts w:hint="eastAsia" w:ascii="仿宋" w:eastAsia="仿宋"/>
                <w:sz w:val="24"/>
                <w:lang w:eastAsia="zh-CN"/>
              </w:rPr>
              <w:t>4.</w:t>
            </w:r>
            <w:r>
              <w:rPr>
                <w:sz w:val="24"/>
                <w:lang w:eastAsia="zh-CN"/>
              </w:rPr>
              <w:t>比赛过程中机器人工具掉落</w:t>
            </w:r>
          </w:p>
          <w:p>
            <w:pPr>
              <w:pStyle w:val="15"/>
              <w:spacing w:before="75" w:line="297" w:lineRule="auto"/>
              <w:ind w:left="107" w:right="-29"/>
              <w:rPr>
                <w:sz w:val="24"/>
                <w:lang w:eastAsia="zh-CN"/>
              </w:rPr>
            </w:pPr>
            <w:r>
              <w:rPr>
                <w:rFonts w:hint="eastAsia" w:ascii="仿宋" w:eastAsia="仿宋"/>
                <w:sz w:val="24"/>
                <w:lang w:eastAsia="zh-CN"/>
              </w:rPr>
              <w:t>5.</w:t>
            </w:r>
            <w:r>
              <w:rPr>
                <w:spacing w:val="-9"/>
                <w:sz w:val="24"/>
                <w:lang w:eastAsia="zh-CN"/>
              </w:rPr>
              <w:t>比赛结束后，工具摆放杂乱，废料未清扫， 耗材使用不合理</w:t>
            </w:r>
          </w:p>
          <w:p>
            <w:pPr>
              <w:pStyle w:val="15"/>
              <w:spacing w:line="295" w:lineRule="auto"/>
              <w:ind w:left="107" w:right="96"/>
              <w:rPr>
                <w:sz w:val="24"/>
                <w:lang w:eastAsia="zh-CN"/>
              </w:rPr>
            </w:pPr>
            <w:r>
              <w:rPr>
                <w:rFonts w:hint="eastAsia" w:ascii="仿宋" w:eastAsia="仿宋"/>
                <w:sz w:val="24"/>
                <w:lang w:eastAsia="zh-CN"/>
              </w:rPr>
              <w:t>6.</w:t>
            </w:r>
            <w:r>
              <w:rPr>
                <w:sz w:val="24"/>
                <w:lang w:eastAsia="zh-CN"/>
              </w:rPr>
              <w:t>违反比赛规定，提前进行比赛操作或比赛终止仍继续操作的</w:t>
            </w:r>
          </w:p>
          <w:p>
            <w:pPr>
              <w:pStyle w:val="15"/>
              <w:spacing w:before="4"/>
              <w:ind w:left="107"/>
              <w:rPr>
                <w:sz w:val="24"/>
                <w:lang w:eastAsia="zh-CN"/>
              </w:rPr>
            </w:pPr>
            <w:r>
              <w:rPr>
                <w:rFonts w:hint="eastAsia" w:ascii="仿宋" w:eastAsia="仿宋"/>
                <w:sz w:val="24"/>
                <w:lang w:eastAsia="zh-CN"/>
              </w:rPr>
              <w:t>7.</w:t>
            </w:r>
            <w:r>
              <w:rPr>
                <w:sz w:val="24"/>
                <w:lang w:eastAsia="zh-CN"/>
              </w:rPr>
              <w:t>其他不符合职业素养行为等</w:t>
            </w:r>
          </w:p>
          <w:p>
            <w:pPr>
              <w:pStyle w:val="15"/>
              <w:spacing w:before="75"/>
              <w:ind w:left="107"/>
              <w:rPr>
                <w:sz w:val="24"/>
                <w:lang w:eastAsia="zh-CN"/>
              </w:rPr>
            </w:pPr>
            <w:r>
              <w:rPr>
                <w:rFonts w:hint="eastAsia" w:ascii="仿宋" w:eastAsia="仿宋"/>
                <w:sz w:val="24"/>
                <w:lang w:eastAsia="zh-CN"/>
              </w:rPr>
              <w:t>8.</w:t>
            </w:r>
            <w:r>
              <w:rPr>
                <w:sz w:val="24"/>
                <w:lang w:eastAsia="zh-CN"/>
              </w:rPr>
              <w:t>严重违反赛场纪律按特殊情况处理</w:t>
            </w:r>
          </w:p>
        </w:tc>
        <w:tc>
          <w:tcPr>
            <w:tcW w:w="1444" w:type="dxa"/>
          </w:tcPr>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rPr>
                <w:rFonts w:ascii="Times New Roman"/>
                <w:sz w:val="24"/>
                <w:lang w:eastAsia="zh-CN"/>
              </w:rPr>
            </w:pPr>
          </w:p>
          <w:p>
            <w:pPr>
              <w:pStyle w:val="15"/>
              <w:spacing w:before="2"/>
              <w:rPr>
                <w:rFonts w:ascii="Times New Roman"/>
                <w:sz w:val="32"/>
                <w:lang w:eastAsia="zh-CN"/>
              </w:rPr>
            </w:pPr>
          </w:p>
          <w:p>
            <w:pPr>
              <w:pStyle w:val="15"/>
              <w:ind w:left="490" w:right="483"/>
              <w:jc w:val="center"/>
              <w:rPr>
                <w:sz w:val="24"/>
              </w:rPr>
            </w:pPr>
            <w:r>
              <w:rPr>
                <w:rFonts w:hint="eastAsia" w:ascii="仿宋" w:eastAsia="仿宋"/>
                <w:sz w:val="24"/>
              </w:rPr>
              <w:t>5</w:t>
            </w:r>
            <w:r>
              <w:rPr>
                <w:rFonts w:hint="eastAsia" w:ascii="仿宋" w:eastAsia="仿宋"/>
                <w:spacing w:val="-60"/>
                <w:sz w:val="24"/>
              </w:rPr>
              <w:t xml:space="preserve"> </w:t>
            </w:r>
            <w:r>
              <w:rPr>
                <w:sz w:val="24"/>
              </w:rPr>
              <w:t>分</w:t>
            </w:r>
          </w:p>
        </w:tc>
      </w:tr>
    </w:tbl>
    <w:p>
      <w:pPr>
        <w:pStyle w:val="7"/>
        <w:spacing w:before="10"/>
        <w:rPr>
          <w:rFonts w:ascii="Times New Roman"/>
          <w:sz w:val="13"/>
        </w:rPr>
      </w:pPr>
    </w:p>
    <w:p>
      <w:pPr>
        <w:pStyle w:val="7"/>
        <w:spacing w:before="61" w:line="381" w:lineRule="auto"/>
        <w:ind w:left="880" w:right="1422" w:firstLine="559"/>
        <w:jc w:val="both"/>
        <w:rPr>
          <w:lang w:eastAsia="zh-CN"/>
        </w:rPr>
      </w:pPr>
      <w:r>
        <w:rPr>
          <w:lang w:eastAsia="zh-CN"/>
        </w:rPr>
        <w:t>注：该评分细则对应附件竞赛样卷，竞赛评分中各任务的配分比例原则不变，根据不同竞赛试题，由竞赛执委会与专家组对子项目和评分点做适当修改。</w:t>
      </w:r>
    </w:p>
    <w:p>
      <w:pPr>
        <w:pStyle w:val="5"/>
        <w:spacing w:line="538" w:lineRule="exact"/>
        <w:rPr>
          <w:lang w:eastAsia="zh-CN"/>
        </w:rPr>
      </w:pPr>
      <w:r>
        <w:rPr>
          <w:lang w:eastAsia="zh-CN"/>
        </w:rPr>
        <w:t>十二、奖项设定</w:t>
      </w:r>
    </w:p>
    <w:p>
      <w:pPr>
        <w:pStyle w:val="7"/>
        <w:spacing w:before="228"/>
        <w:ind w:left="1439"/>
        <w:rPr>
          <w:lang w:eastAsia="zh-CN"/>
        </w:rPr>
      </w:pPr>
      <w:r>
        <w:rPr>
          <w:lang w:eastAsia="zh-CN"/>
        </w:rPr>
        <w:t>（一）参赛选手奖励</w:t>
      </w:r>
    </w:p>
    <w:p>
      <w:pPr>
        <w:pStyle w:val="7"/>
        <w:spacing w:before="212" w:line="381" w:lineRule="auto"/>
        <w:ind w:left="880" w:right="1422" w:firstLine="559"/>
        <w:jc w:val="both"/>
        <w:rPr>
          <w:lang w:eastAsia="zh-CN"/>
        </w:rPr>
      </w:pPr>
      <w:r>
        <w:rPr>
          <w:spacing w:val="-3"/>
          <w:lang w:eastAsia="zh-CN"/>
        </w:rPr>
        <w:t>本赛项设置团体一、二、三等奖，以赛项实际参赛队总数为基</w:t>
      </w:r>
      <w:r>
        <w:rPr>
          <w:spacing w:val="-5"/>
          <w:lang w:eastAsia="zh-CN"/>
        </w:rPr>
        <w:t xml:space="preserve">数，一、二、三等奖获奖比例分别为 </w:t>
      </w:r>
      <w:r>
        <w:rPr>
          <w:rFonts w:hint="eastAsia" w:ascii="仿宋" w:eastAsia="仿宋"/>
          <w:lang w:eastAsia="zh-CN"/>
        </w:rPr>
        <w:t>10%</w:t>
      </w:r>
      <w:r>
        <w:rPr>
          <w:lang w:eastAsia="zh-CN"/>
        </w:rPr>
        <w:t>、</w:t>
      </w:r>
      <w:r>
        <w:rPr>
          <w:rFonts w:hint="eastAsia" w:ascii="仿宋" w:eastAsia="仿宋"/>
          <w:lang w:eastAsia="zh-CN"/>
        </w:rPr>
        <w:t>20%</w:t>
      </w:r>
      <w:r>
        <w:rPr>
          <w:lang w:eastAsia="zh-CN"/>
        </w:rPr>
        <w:t>、</w:t>
      </w:r>
      <w:r>
        <w:rPr>
          <w:rFonts w:hint="eastAsia" w:ascii="仿宋" w:eastAsia="仿宋"/>
          <w:lang w:eastAsia="zh-CN"/>
        </w:rPr>
        <w:t>30%</w:t>
      </w:r>
      <w:r>
        <w:rPr>
          <w:lang w:eastAsia="zh-CN"/>
        </w:rPr>
        <w:t>（小数点后四</w:t>
      </w:r>
      <w:r>
        <w:rPr>
          <w:spacing w:val="-2"/>
          <w:lang w:eastAsia="zh-CN"/>
        </w:rPr>
        <w:t>舍五入</w:t>
      </w:r>
      <w:r>
        <w:rPr>
          <w:spacing w:val="-142"/>
          <w:lang w:eastAsia="zh-CN"/>
        </w:rPr>
        <w:t>）</w:t>
      </w:r>
      <w:r>
        <w:rPr>
          <w:lang w:eastAsia="zh-CN"/>
        </w:rPr>
        <w:t>。</w:t>
      </w:r>
    </w:p>
    <w:p>
      <w:pPr>
        <w:pStyle w:val="7"/>
        <w:spacing w:before="2"/>
        <w:ind w:left="1439"/>
        <w:rPr>
          <w:lang w:eastAsia="zh-CN"/>
        </w:rPr>
      </w:pPr>
      <w:r>
        <w:rPr>
          <w:lang w:eastAsia="zh-CN"/>
        </w:rPr>
        <w:t>（二）指导教师奖励</w:t>
      </w:r>
    </w:p>
    <w:p>
      <w:pPr>
        <w:pStyle w:val="7"/>
        <w:spacing w:before="215"/>
        <w:ind w:left="1439"/>
        <w:rPr>
          <w:lang w:eastAsia="zh-CN"/>
        </w:rPr>
      </w:pPr>
      <w:r>
        <w:rPr>
          <w:lang w:eastAsia="zh-CN"/>
        </w:rPr>
        <w:t>获得一等奖的参赛队的指导教师获“优秀指导教师奖”。</w:t>
      </w:r>
    </w:p>
    <w:p>
      <w:pPr>
        <w:pStyle w:val="5"/>
        <w:spacing w:before="194"/>
        <w:rPr>
          <w:lang w:eastAsia="zh-CN"/>
        </w:rPr>
      </w:pPr>
      <w:r>
        <w:rPr>
          <w:lang w:eastAsia="zh-CN"/>
        </w:rPr>
        <w:t>十三、赛场预案</w:t>
      </w:r>
    </w:p>
    <w:p>
      <w:pPr>
        <w:pStyle w:val="7"/>
        <w:spacing w:before="228"/>
        <w:ind w:left="1439"/>
        <w:rPr>
          <w:lang w:eastAsia="zh-CN"/>
        </w:rPr>
      </w:pPr>
      <w:bookmarkStart w:id="24" w:name="_GoBack"/>
      <w:r>
        <w:rPr>
          <w:lang w:eastAsia="zh-CN"/>
        </w:rPr>
        <w:t>（一）竞赛平台相关预案</w:t>
      </w:r>
    </w:p>
    <w:p>
      <w:pPr>
        <w:pStyle w:val="7"/>
        <w:spacing w:line="381" w:lineRule="auto"/>
        <w:ind w:left="880" w:right="1422" w:firstLine="559"/>
        <w:jc w:val="both"/>
        <w:rPr>
          <w:spacing w:val="-3"/>
          <w:lang w:eastAsia="zh-CN"/>
        </w:rPr>
      </w:pPr>
      <w:r>
        <w:rPr>
          <w:rFonts w:hint="eastAsia"/>
          <w:spacing w:val="-3"/>
          <w:lang w:eastAsia="zh-CN"/>
        </w:rPr>
        <w:t>1.</w:t>
      </w:r>
      <w:r>
        <w:rPr>
          <w:spacing w:val="-3"/>
          <w:lang w:eastAsia="zh-CN"/>
        </w:rPr>
        <w:t xml:space="preserve">竞赛前 </w:t>
      </w:r>
      <w:r>
        <w:rPr>
          <w:rFonts w:hint="eastAsia"/>
          <w:spacing w:val="-3"/>
          <w:lang w:eastAsia="zh-CN"/>
        </w:rPr>
        <w:t xml:space="preserve">1 </w:t>
      </w:r>
      <w:r>
        <w:rPr>
          <w:spacing w:val="-3"/>
          <w:lang w:eastAsia="zh-CN"/>
        </w:rPr>
        <w:t>周，竞赛平台按照赛项专家组要求进入赛场，并进行满负荷动作测试连续</w:t>
      </w:r>
      <w:r>
        <w:rPr>
          <w:rFonts w:hint="eastAsia"/>
          <w:spacing w:val="-3"/>
          <w:lang w:eastAsia="zh-CN"/>
        </w:rPr>
        <w:t xml:space="preserve">12 </w:t>
      </w:r>
      <w:r>
        <w:rPr>
          <w:spacing w:val="-3"/>
          <w:lang w:eastAsia="zh-CN"/>
        </w:rPr>
        <w:t>小时，确保零故障。</w:t>
      </w:r>
    </w:p>
    <w:p>
      <w:pPr>
        <w:pStyle w:val="7"/>
        <w:spacing w:line="381" w:lineRule="auto"/>
        <w:ind w:left="880" w:right="1422" w:firstLine="559"/>
        <w:jc w:val="both"/>
        <w:rPr>
          <w:spacing w:val="-3"/>
          <w:lang w:eastAsia="zh-CN"/>
        </w:rPr>
      </w:pPr>
      <w:r>
        <w:rPr>
          <w:rFonts w:hint="eastAsia"/>
          <w:spacing w:val="-3"/>
          <w:lang w:eastAsia="zh-CN"/>
        </w:rPr>
        <w:t>2.</w:t>
      </w:r>
      <w:r>
        <w:rPr>
          <w:spacing w:val="-3"/>
          <w:lang w:eastAsia="zh-CN"/>
        </w:rPr>
        <w:t xml:space="preserve">竞赛现场提供 </w:t>
      </w:r>
      <w:r>
        <w:rPr>
          <w:rFonts w:hint="eastAsia"/>
          <w:spacing w:val="-3"/>
          <w:lang w:eastAsia="zh-CN"/>
        </w:rPr>
        <w:t xml:space="preserve">1 </w:t>
      </w:r>
      <w:r>
        <w:rPr>
          <w:spacing w:val="-3"/>
          <w:lang w:eastAsia="zh-CN"/>
        </w:rPr>
        <w:t>台备用</w:t>
      </w:r>
      <w:r>
        <w:rPr>
          <w:rFonts w:hint="eastAsia"/>
          <w:spacing w:val="-3"/>
          <w:lang w:eastAsia="zh-CN"/>
        </w:rPr>
        <w:t>电脑</w:t>
      </w:r>
      <w:r>
        <w:rPr>
          <w:spacing w:val="-3"/>
          <w:lang w:eastAsia="zh-CN"/>
        </w:rPr>
        <w:t>，在竞赛设备出现故障无法短时间恢复时，由裁判长确认启动备用</w:t>
      </w:r>
      <w:r>
        <w:rPr>
          <w:rFonts w:hint="eastAsia"/>
          <w:spacing w:val="-3"/>
          <w:lang w:eastAsia="zh-CN"/>
        </w:rPr>
        <w:t>电脑</w:t>
      </w:r>
      <w:r>
        <w:rPr>
          <w:spacing w:val="-3"/>
          <w:lang w:eastAsia="zh-CN"/>
        </w:rPr>
        <w:t>。</w:t>
      </w:r>
    </w:p>
    <w:p>
      <w:pPr>
        <w:pStyle w:val="7"/>
        <w:spacing w:line="381" w:lineRule="auto"/>
        <w:ind w:left="880" w:right="1422" w:firstLine="559"/>
        <w:jc w:val="both"/>
        <w:rPr>
          <w:spacing w:val="-3"/>
          <w:lang w:eastAsia="zh-CN"/>
        </w:rPr>
      </w:pPr>
      <w:r>
        <w:rPr>
          <w:rFonts w:hint="eastAsia"/>
          <w:spacing w:val="-3"/>
          <w:lang w:eastAsia="zh-CN"/>
        </w:rPr>
        <w:t>3.</w:t>
      </w:r>
      <w:r>
        <w:rPr>
          <w:spacing w:val="-3"/>
          <w:lang w:eastAsia="zh-CN"/>
        </w:rPr>
        <w:t xml:space="preserve">竞赛现场为电脑提供专用 </w:t>
      </w:r>
      <w:r>
        <w:rPr>
          <w:rFonts w:hint="eastAsia"/>
          <w:spacing w:val="-3"/>
          <w:lang w:eastAsia="zh-CN"/>
        </w:rPr>
        <w:t xml:space="preserve">UPS </w:t>
      </w:r>
      <w:r>
        <w:rPr>
          <w:spacing w:val="-3"/>
          <w:lang w:eastAsia="zh-CN"/>
        </w:rPr>
        <w:t xml:space="preserve">电源，保证意外断电情况下电脑可正常工作 </w:t>
      </w:r>
      <w:r>
        <w:rPr>
          <w:rFonts w:hint="eastAsia"/>
          <w:spacing w:val="-3"/>
          <w:lang w:eastAsia="zh-CN"/>
        </w:rPr>
        <w:t xml:space="preserve">10 </w:t>
      </w:r>
      <w:r>
        <w:rPr>
          <w:spacing w:val="-3"/>
          <w:lang w:eastAsia="zh-CN"/>
        </w:rPr>
        <w:t>分钟以上。</w:t>
      </w:r>
    </w:p>
    <w:p>
      <w:pPr>
        <w:pStyle w:val="7"/>
        <w:spacing w:line="381" w:lineRule="auto"/>
        <w:ind w:left="880" w:right="1422" w:firstLine="559"/>
        <w:jc w:val="both"/>
        <w:rPr>
          <w:lang w:eastAsia="zh-CN"/>
        </w:rPr>
      </w:pPr>
      <w:r>
        <w:rPr>
          <w:rFonts w:hint="eastAsia"/>
          <w:spacing w:val="-3"/>
          <w:lang w:eastAsia="zh-CN"/>
        </w:rPr>
        <w:t>4.</w:t>
      </w:r>
      <w:r>
        <w:rPr>
          <w:spacing w:val="-3"/>
          <w:lang w:eastAsia="zh-CN"/>
        </w:rPr>
        <w:t>赛位电脑配置统一并</w:t>
      </w:r>
      <w:r>
        <w:rPr>
          <w:spacing w:val="-15"/>
          <w:lang w:eastAsia="zh-CN"/>
        </w:rPr>
        <w:t xml:space="preserve">安装正版软件，进行超过 </w:t>
      </w:r>
      <w:r>
        <w:rPr>
          <w:rFonts w:ascii="Times New Roman" w:eastAsia="Times New Roman"/>
          <w:lang w:eastAsia="zh-CN"/>
        </w:rPr>
        <w:t xml:space="preserve">24 </w:t>
      </w:r>
      <w:r>
        <w:rPr>
          <w:spacing w:val="-2"/>
          <w:lang w:eastAsia="zh-CN"/>
        </w:rPr>
        <w:t>小时不间断</w:t>
      </w:r>
      <w:r>
        <w:rPr>
          <w:spacing w:val="-3"/>
          <w:lang w:eastAsia="zh-CN"/>
        </w:rPr>
        <w:t>的软件操作压力测试，并在竞赛现场提供足够数量的电脑备机。</w:t>
      </w:r>
    </w:p>
    <w:p>
      <w:pPr>
        <w:pStyle w:val="7"/>
        <w:spacing w:before="1" w:line="381" w:lineRule="auto"/>
        <w:ind w:left="880" w:right="1422" w:firstLine="559"/>
        <w:jc w:val="both"/>
        <w:rPr>
          <w:lang w:eastAsia="zh-CN"/>
        </w:rPr>
      </w:pPr>
      <w:r>
        <w:rPr>
          <w:rFonts w:hint="eastAsia" w:ascii="仿宋" w:eastAsia="仿宋"/>
          <w:lang w:eastAsia="zh-CN"/>
        </w:rPr>
        <w:t>5.</w:t>
      </w:r>
      <w:r>
        <w:rPr>
          <w:lang w:eastAsia="zh-CN"/>
        </w:rPr>
        <w:t>竞赛现场确保提供充足的具备专业技术能力的工作人员，辅助裁判确认竞赛设备和电脑软件状态，快速识别问题根源并及时有效采取措施，保障竞赛顺利进行。</w:t>
      </w:r>
    </w:p>
    <w:p>
      <w:pPr>
        <w:pStyle w:val="7"/>
        <w:spacing w:before="5"/>
        <w:ind w:left="1439"/>
        <w:rPr>
          <w:lang w:eastAsia="zh-CN"/>
        </w:rPr>
      </w:pPr>
      <w:r>
        <w:rPr>
          <w:lang w:eastAsia="zh-CN"/>
        </w:rPr>
        <w:t>（二）赛场环境相关预案</w:t>
      </w:r>
    </w:p>
    <w:bookmarkEnd w:id="24"/>
    <w:p>
      <w:pPr>
        <w:pStyle w:val="7"/>
        <w:spacing w:before="210"/>
        <w:ind w:left="1439"/>
        <w:rPr>
          <w:lang w:eastAsia="zh-CN"/>
        </w:rPr>
      </w:pPr>
      <w:r>
        <w:rPr>
          <w:rFonts w:hint="eastAsia" w:ascii="仿宋" w:eastAsia="仿宋"/>
          <w:lang w:eastAsia="zh-CN"/>
        </w:rPr>
        <w:t>1.</w:t>
      </w:r>
      <w:r>
        <w:rPr>
          <w:lang w:eastAsia="zh-CN"/>
        </w:rPr>
        <w:t>竞赛现场配置专业电工维修人员，保障供电正常。</w:t>
      </w:r>
    </w:p>
    <w:p>
      <w:pPr>
        <w:pStyle w:val="7"/>
        <w:spacing w:before="215" w:line="381" w:lineRule="auto"/>
        <w:ind w:left="880" w:right="1284" w:firstLine="559"/>
        <w:jc w:val="both"/>
        <w:rPr>
          <w:lang w:eastAsia="zh-CN"/>
        </w:rPr>
      </w:pPr>
      <w:r>
        <w:rPr>
          <w:rFonts w:hint="eastAsia" w:ascii="仿宋" w:eastAsia="仿宋"/>
          <w:lang w:eastAsia="zh-CN"/>
        </w:rPr>
        <w:t>2.</w:t>
      </w:r>
      <w:r>
        <w:rPr>
          <w:spacing w:val="-3"/>
          <w:lang w:eastAsia="zh-CN"/>
        </w:rPr>
        <w:t>竞赛现场配置安全通道，当出现火情或其他灾害情况，工作人员应立即向保卫组汇报，保卫组接报后要火速到达现场并配合消</w:t>
      </w:r>
      <w:r>
        <w:rPr>
          <w:spacing w:val="-14"/>
          <w:lang w:eastAsia="zh-CN"/>
        </w:rPr>
        <w:t>防队员和公安干警，指挥人员疏散到安全区域并及时处置现场状况。</w:t>
      </w:r>
    </w:p>
    <w:p>
      <w:pPr>
        <w:pStyle w:val="7"/>
        <w:spacing w:before="2" w:line="381" w:lineRule="auto"/>
        <w:ind w:left="880" w:right="1422" w:firstLine="559"/>
        <w:jc w:val="both"/>
        <w:rPr>
          <w:lang w:eastAsia="zh-CN"/>
        </w:rPr>
      </w:pPr>
      <w:r>
        <w:rPr>
          <w:rFonts w:hint="eastAsia" w:ascii="仿宋" w:eastAsia="仿宋"/>
          <w:lang w:eastAsia="zh-CN"/>
        </w:rPr>
        <w:t>3.</w:t>
      </w:r>
      <w:r>
        <w:rPr>
          <w:lang w:eastAsia="zh-CN"/>
        </w:rPr>
        <w:t>竞赛现场配置医务人员和常用药品，当出现人员受伤时做到及时救护。</w:t>
      </w:r>
    </w:p>
    <w:p>
      <w:pPr>
        <w:pStyle w:val="7"/>
        <w:spacing w:before="2" w:line="381" w:lineRule="auto"/>
        <w:ind w:left="880" w:right="1422" w:firstLine="559"/>
        <w:jc w:val="both"/>
        <w:rPr>
          <w:lang w:eastAsia="zh-CN"/>
        </w:rPr>
      </w:pPr>
      <w:r>
        <w:rPr>
          <w:rFonts w:hint="eastAsia" w:ascii="仿宋" w:eastAsia="仿宋"/>
          <w:lang w:eastAsia="zh-CN"/>
        </w:rPr>
        <w:t>4.</w:t>
      </w:r>
      <w:r>
        <w:rPr>
          <w:lang w:eastAsia="zh-CN"/>
        </w:rPr>
        <w:t>发生突发事件时，全体人员必须服从命令、听众指挥，以大局为重，不得顶撞、拖延或临时逃脱。安全出口执勤人员，接到指令后立即打开出口门，疏导参赛人员有序撤离现场。</w:t>
      </w:r>
    </w:p>
    <w:p>
      <w:pPr>
        <w:pStyle w:val="7"/>
        <w:spacing w:before="5" w:line="381" w:lineRule="auto"/>
        <w:ind w:left="880" w:right="1422" w:firstLine="559"/>
        <w:jc w:val="both"/>
        <w:rPr>
          <w:lang w:eastAsia="zh-CN"/>
        </w:rPr>
      </w:pPr>
      <w:r>
        <w:rPr>
          <w:rFonts w:hint="eastAsia" w:ascii="仿宋" w:eastAsia="仿宋"/>
          <w:lang w:eastAsia="zh-CN"/>
        </w:rPr>
        <w:t>5.</w:t>
      </w:r>
      <w:r>
        <w:rPr>
          <w:lang w:eastAsia="zh-CN"/>
        </w:rPr>
        <w:t>比赛期间发生意外事故，发现者应在第一时间报告大赛执委会，同时采取措施，避免事态扩大。大赛执委会应立即启动预案予以解决并向大赛组委会会报告。出现重大安全问题可以停赛，是否停赛由大赛组委会决定。</w:t>
      </w:r>
    </w:p>
    <w:p>
      <w:pPr>
        <w:pStyle w:val="5"/>
        <w:spacing w:line="539" w:lineRule="exact"/>
        <w:rPr>
          <w:lang w:eastAsia="zh-CN"/>
        </w:rPr>
      </w:pPr>
      <w:r>
        <w:rPr>
          <w:lang w:eastAsia="zh-CN"/>
        </w:rPr>
        <w:t>十四、赛项安全</w:t>
      </w:r>
    </w:p>
    <w:p>
      <w:pPr>
        <w:pStyle w:val="7"/>
        <w:spacing w:before="227"/>
        <w:ind w:left="1439"/>
        <w:rPr>
          <w:lang w:eastAsia="zh-CN"/>
        </w:rPr>
      </w:pPr>
      <w:r>
        <w:rPr>
          <w:lang w:eastAsia="zh-CN"/>
        </w:rPr>
        <w:t>（一）组织机构</w:t>
      </w:r>
    </w:p>
    <w:p>
      <w:pPr>
        <w:pStyle w:val="7"/>
        <w:spacing w:before="212" w:line="381" w:lineRule="auto"/>
        <w:ind w:left="880" w:right="1422" w:firstLine="559"/>
        <w:jc w:val="both"/>
        <w:rPr>
          <w:sz w:val="23"/>
          <w:lang w:eastAsia="zh-CN"/>
        </w:rPr>
      </w:pPr>
      <w:r>
        <w:rPr>
          <w:rFonts w:hint="eastAsia" w:ascii="仿宋" w:eastAsia="仿宋"/>
          <w:lang w:eastAsia="zh-CN"/>
        </w:rPr>
        <w:t>1.</w:t>
      </w:r>
      <w:r>
        <w:rPr>
          <w:lang w:eastAsia="zh-CN"/>
        </w:rPr>
        <w:t>成立安全管理机构负责本赛项筹备和比赛期间的各项安全工作，大赛执委会主任为第一责任人。</w:t>
      </w:r>
    </w:p>
    <w:p>
      <w:pPr>
        <w:pStyle w:val="7"/>
        <w:spacing w:before="61" w:line="381" w:lineRule="auto"/>
        <w:ind w:left="880" w:right="1422" w:firstLine="559"/>
        <w:jc w:val="both"/>
        <w:rPr>
          <w:lang w:eastAsia="zh-CN"/>
        </w:rPr>
      </w:pPr>
      <w:r>
        <w:rPr>
          <w:rFonts w:hint="eastAsia" w:ascii="仿宋" w:eastAsia="仿宋"/>
          <w:lang w:eastAsia="zh-CN"/>
        </w:rPr>
        <w:t>2.</w:t>
      </w:r>
      <w:r>
        <w:rPr>
          <w:lang w:eastAsia="zh-CN"/>
        </w:rPr>
        <w:t>指定安全管理的相应规范、流程和突发事件应急预案，保证比赛筹备和实施全过程的安全。</w:t>
      </w:r>
    </w:p>
    <w:p>
      <w:pPr>
        <w:pStyle w:val="7"/>
        <w:spacing w:before="2" w:line="381" w:lineRule="auto"/>
        <w:ind w:left="880" w:right="1422" w:firstLine="559"/>
        <w:jc w:val="both"/>
        <w:rPr>
          <w:lang w:eastAsia="zh-CN"/>
        </w:rPr>
      </w:pPr>
      <w:r>
        <w:rPr>
          <w:rFonts w:hint="eastAsia" w:ascii="仿宋" w:eastAsia="仿宋"/>
          <w:lang w:eastAsia="zh-CN"/>
        </w:rPr>
        <w:t>3.</w:t>
      </w:r>
      <w:r>
        <w:rPr>
          <w:spacing w:val="-23"/>
          <w:lang w:eastAsia="zh-CN"/>
        </w:rPr>
        <w:t xml:space="preserve">指定 </w:t>
      </w:r>
      <w:r>
        <w:rPr>
          <w:rFonts w:hint="eastAsia" w:ascii="仿宋" w:eastAsia="仿宋"/>
          <w:lang w:eastAsia="zh-CN"/>
        </w:rPr>
        <w:t>1</w:t>
      </w:r>
      <w:r>
        <w:rPr>
          <w:rFonts w:hint="eastAsia" w:ascii="仿宋" w:eastAsia="仿宋"/>
          <w:spacing w:val="-66"/>
          <w:lang w:eastAsia="zh-CN"/>
        </w:rPr>
        <w:t xml:space="preserve"> </w:t>
      </w:r>
      <w:r>
        <w:rPr>
          <w:spacing w:val="-3"/>
          <w:lang w:eastAsia="zh-CN"/>
        </w:rPr>
        <w:t>名执委会副主任负责赛场安全。</w:t>
      </w:r>
    </w:p>
    <w:p>
      <w:pPr>
        <w:pStyle w:val="7"/>
        <w:spacing w:before="5" w:line="381" w:lineRule="auto"/>
        <w:ind w:left="880" w:right="1422" w:firstLine="559"/>
        <w:jc w:val="both"/>
        <w:rPr>
          <w:lang w:eastAsia="zh-CN"/>
        </w:rPr>
      </w:pPr>
      <w:r>
        <w:rPr>
          <w:rFonts w:hint="eastAsia" w:ascii="仿宋" w:eastAsia="仿宋"/>
          <w:lang w:eastAsia="zh-CN"/>
        </w:rPr>
        <w:t>4.</w:t>
      </w:r>
      <w:r>
        <w:rPr>
          <w:spacing w:val="-23"/>
          <w:lang w:eastAsia="zh-CN"/>
        </w:rPr>
        <w:t xml:space="preserve">指定 </w:t>
      </w:r>
      <w:r>
        <w:rPr>
          <w:rFonts w:hint="eastAsia" w:ascii="仿宋" w:eastAsia="仿宋"/>
          <w:lang w:eastAsia="zh-CN"/>
        </w:rPr>
        <w:t>1</w:t>
      </w:r>
      <w:r>
        <w:rPr>
          <w:rFonts w:hint="eastAsia" w:ascii="仿宋" w:eastAsia="仿宋"/>
          <w:spacing w:val="-66"/>
          <w:lang w:eastAsia="zh-CN"/>
        </w:rPr>
        <w:t xml:space="preserve"> </w:t>
      </w:r>
      <w:r>
        <w:rPr>
          <w:spacing w:val="-3"/>
          <w:lang w:eastAsia="zh-CN"/>
        </w:rPr>
        <w:t>名执委会副主任负责住宿与饮食安全。执委会检查并验收驻地的安全设施和饮食卫生，保证选手的住宿安全和饮食安全。</w:t>
      </w:r>
    </w:p>
    <w:p>
      <w:pPr>
        <w:pStyle w:val="7"/>
        <w:spacing w:before="3"/>
        <w:ind w:left="1439"/>
        <w:rPr>
          <w:lang w:eastAsia="zh-CN"/>
        </w:rPr>
      </w:pPr>
      <w:r>
        <w:rPr>
          <w:lang w:eastAsia="zh-CN"/>
        </w:rPr>
        <w:t>（二）赛场安全措施</w:t>
      </w:r>
    </w:p>
    <w:p>
      <w:pPr>
        <w:pStyle w:val="7"/>
        <w:spacing w:before="212" w:line="381" w:lineRule="auto"/>
        <w:ind w:left="880" w:right="1422" w:firstLine="559"/>
        <w:jc w:val="both"/>
        <w:rPr>
          <w:lang w:eastAsia="zh-CN"/>
        </w:rPr>
      </w:pPr>
      <w:r>
        <w:rPr>
          <w:rFonts w:hint="eastAsia" w:ascii="仿宋" w:eastAsia="仿宋"/>
          <w:lang w:eastAsia="zh-CN"/>
        </w:rPr>
        <w:t>1.</w:t>
      </w:r>
      <w:r>
        <w:rPr>
          <w:lang w:eastAsia="zh-CN"/>
        </w:rPr>
        <w:t>大赛执委会在赛前组织专人对比赛现场、住宿场所和交通保障进行考察，并对安全工作提出明确要求。赛场的布置，赛场内的器材、设备，符合国家有关安全规定。承办院校赛前须按照大赛执委会要求排除安全隐患。</w:t>
      </w:r>
    </w:p>
    <w:p>
      <w:pPr>
        <w:pStyle w:val="7"/>
        <w:spacing w:before="6"/>
        <w:ind w:left="1439"/>
        <w:rPr>
          <w:lang w:eastAsia="zh-CN"/>
        </w:rPr>
      </w:pPr>
      <w:r>
        <w:rPr>
          <w:rFonts w:hint="eastAsia" w:ascii="仿宋" w:eastAsia="仿宋"/>
          <w:lang w:eastAsia="zh-CN"/>
        </w:rPr>
        <w:t>2.</w:t>
      </w:r>
      <w:r>
        <w:rPr>
          <w:lang w:eastAsia="zh-CN"/>
        </w:rPr>
        <w:t>赛场周围设立警戒线，防止无关人员进入，发生意外事件。</w:t>
      </w:r>
    </w:p>
    <w:p>
      <w:pPr>
        <w:pStyle w:val="7"/>
        <w:spacing w:before="210" w:line="384" w:lineRule="auto"/>
        <w:ind w:left="880" w:right="1422" w:firstLine="559"/>
        <w:jc w:val="both"/>
        <w:rPr>
          <w:lang w:eastAsia="zh-CN"/>
        </w:rPr>
      </w:pPr>
      <w:r>
        <w:rPr>
          <w:rFonts w:hint="eastAsia" w:ascii="仿宋" w:eastAsia="仿宋"/>
          <w:lang w:eastAsia="zh-CN"/>
        </w:rPr>
        <w:t>3.</w:t>
      </w:r>
      <w:r>
        <w:rPr>
          <w:lang w:eastAsia="zh-CN"/>
        </w:rPr>
        <w:t>赛项承办校制定赛场人员疏导方案，并在赛场入口张贴安全出口逃生路线示意图。赛场环境中存在人员密集、车流与人流交错的区域，除了设置齐全的指示标志外，增加工作人员疏导交通。</w:t>
      </w:r>
    </w:p>
    <w:p>
      <w:pPr>
        <w:pStyle w:val="7"/>
        <w:spacing w:line="381" w:lineRule="auto"/>
        <w:ind w:left="880" w:right="1422" w:firstLine="559"/>
        <w:jc w:val="both"/>
        <w:rPr>
          <w:lang w:eastAsia="zh-CN"/>
        </w:rPr>
      </w:pPr>
      <w:r>
        <w:rPr>
          <w:rFonts w:hint="eastAsia" w:ascii="仿宋" w:eastAsia="仿宋"/>
          <w:lang w:eastAsia="zh-CN"/>
        </w:rPr>
        <w:t>4.</w:t>
      </w:r>
      <w:r>
        <w:rPr>
          <w:lang w:eastAsia="zh-CN"/>
        </w:rPr>
        <w:t>大赛期间，赛项承办院校在赛场设置火灾应急工作站和医疗医护工作站，并采取有效措施做好疫情防控工作。</w:t>
      </w:r>
    </w:p>
    <w:p>
      <w:pPr>
        <w:pStyle w:val="7"/>
        <w:ind w:left="1439"/>
        <w:rPr>
          <w:lang w:eastAsia="zh-CN"/>
        </w:rPr>
      </w:pPr>
      <w:r>
        <w:rPr>
          <w:lang w:eastAsia="zh-CN"/>
        </w:rPr>
        <w:t>（三）操作安全措施</w:t>
      </w:r>
    </w:p>
    <w:p>
      <w:pPr>
        <w:pStyle w:val="7"/>
        <w:spacing w:before="208" w:line="384" w:lineRule="auto"/>
        <w:ind w:left="880" w:right="1284" w:firstLine="559"/>
        <w:rPr>
          <w:lang w:eastAsia="zh-CN"/>
        </w:rPr>
      </w:pPr>
      <w:r>
        <w:rPr>
          <w:rFonts w:hint="eastAsia" w:ascii="仿宋" w:eastAsia="仿宋"/>
          <w:lang w:eastAsia="zh-CN"/>
        </w:rPr>
        <w:t>1.</w:t>
      </w:r>
      <w:r>
        <w:rPr>
          <w:spacing w:val="-3"/>
          <w:lang w:eastAsia="zh-CN"/>
        </w:rPr>
        <w:t>比赛所用器材、设备符合国家有关安全规定。赛项专家组通</w:t>
      </w:r>
      <w:r>
        <w:rPr>
          <w:spacing w:val="-13"/>
          <w:lang w:eastAsia="zh-CN"/>
        </w:rPr>
        <w:t>过完善设计规避风险，采取有效防范措施保证选手备赛和比赛安全。</w:t>
      </w:r>
    </w:p>
    <w:p>
      <w:pPr>
        <w:pStyle w:val="7"/>
        <w:spacing w:before="213" w:line="381" w:lineRule="auto"/>
        <w:ind w:left="880" w:right="1422" w:firstLine="559"/>
        <w:jc w:val="both"/>
        <w:rPr>
          <w:lang w:eastAsia="zh-CN"/>
        </w:rPr>
      </w:pPr>
      <w:r>
        <w:rPr>
          <w:rFonts w:hint="eastAsia"/>
          <w:lang w:eastAsia="zh-CN"/>
        </w:rPr>
        <w:t>2.</w:t>
      </w:r>
      <w:r>
        <w:rPr>
          <w:lang w:eastAsia="zh-CN"/>
        </w:rPr>
        <w:t>比赛现场参照相关职业岗位的要求为选手提供必要的劳动保护。在具有危险性的操作环节，裁判员严防选手出现错误操作。</w:t>
      </w:r>
    </w:p>
    <w:p>
      <w:pPr>
        <w:pStyle w:val="7"/>
        <w:spacing w:before="213" w:line="381" w:lineRule="auto"/>
        <w:ind w:left="880" w:right="1422" w:firstLine="559"/>
        <w:jc w:val="both"/>
        <w:rPr>
          <w:lang w:eastAsia="zh-CN"/>
        </w:rPr>
      </w:pPr>
      <w:r>
        <w:rPr>
          <w:rFonts w:hint="eastAsia" w:ascii="仿宋" w:eastAsia="仿宋"/>
          <w:lang w:eastAsia="zh-CN"/>
        </w:rPr>
        <w:t>3.</w:t>
      </w:r>
      <w:r>
        <w:rPr>
          <w:lang w:eastAsia="zh-CN"/>
        </w:rPr>
        <w:t>选手在进行设备组装和调试时，工具和检测仪器、仪表等应放置在规定的位置，不得摆放在设备平台上。工业机器人示教器在不使用时必须放置到指定的安放支架上，不能直接放置在斜面上或操作平台上，防止滑落损坏。</w:t>
      </w:r>
    </w:p>
    <w:p>
      <w:pPr>
        <w:pStyle w:val="7"/>
        <w:spacing w:before="3" w:line="381" w:lineRule="auto"/>
        <w:ind w:left="880" w:right="1422" w:firstLine="559"/>
        <w:jc w:val="both"/>
        <w:rPr>
          <w:lang w:eastAsia="zh-CN"/>
        </w:rPr>
      </w:pPr>
      <w:r>
        <w:rPr>
          <w:rFonts w:hint="eastAsia" w:ascii="仿宋" w:eastAsia="仿宋"/>
          <w:lang w:eastAsia="zh-CN"/>
        </w:rPr>
        <w:t>4.</w:t>
      </w:r>
      <w:r>
        <w:rPr>
          <w:lang w:eastAsia="zh-CN"/>
        </w:rPr>
        <w:t>连接电路时应断开电源，不允许带电连接电路；断开电源开关后，必须用验电器进行验电，确认无电后方可连接电路。当更改或调整电气线路时，必须断开电源和气源，方能进行操作。</w:t>
      </w:r>
    </w:p>
    <w:p>
      <w:pPr>
        <w:pStyle w:val="7"/>
        <w:spacing w:before="5" w:line="381" w:lineRule="auto"/>
        <w:ind w:left="880" w:right="1422" w:firstLine="559"/>
        <w:jc w:val="both"/>
        <w:rPr>
          <w:lang w:eastAsia="zh-CN"/>
        </w:rPr>
      </w:pPr>
      <w:r>
        <w:rPr>
          <w:rFonts w:hint="eastAsia" w:ascii="仿宋" w:eastAsia="仿宋"/>
          <w:lang w:eastAsia="zh-CN"/>
        </w:rPr>
        <w:t>5.</w:t>
      </w:r>
      <w:r>
        <w:rPr>
          <w:lang w:eastAsia="zh-CN"/>
        </w:rPr>
        <w:t>在工业机器人处于自动运行状态时，操作人员不得进入工业机器人的有效工作范围内。</w:t>
      </w:r>
    </w:p>
    <w:p>
      <w:pPr>
        <w:pStyle w:val="7"/>
        <w:spacing w:before="1" w:line="381" w:lineRule="auto"/>
        <w:ind w:left="880" w:right="1422" w:firstLine="559"/>
        <w:jc w:val="both"/>
        <w:rPr>
          <w:lang w:eastAsia="zh-CN"/>
        </w:rPr>
      </w:pPr>
      <w:r>
        <w:rPr>
          <w:rFonts w:hint="eastAsia" w:ascii="仿宋" w:eastAsia="仿宋"/>
          <w:lang w:eastAsia="zh-CN"/>
        </w:rPr>
        <w:t>6.</w:t>
      </w:r>
      <w:r>
        <w:rPr>
          <w:lang w:eastAsia="zh-CN"/>
        </w:rPr>
        <w:t>意外或者不正常情况下，应立即使用急停按钮，停止设备运行。</w:t>
      </w:r>
    </w:p>
    <w:p>
      <w:pPr>
        <w:pStyle w:val="7"/>
        <w:spacing w:before="2"/>
        <w:ind w:left="1439"/>
        <w:rPr>
          <w:lang w:eastAsia="zh-CN"/>
        </w:rPr>
      </w:pPr>
      <w:r>
        <w:rPr>
          <w:lang w:eastAsia="zh-CN"/>
        </w:rPr>
        <w:t>（四）服务安全措施</w:t>
      </w:r>
    </w:p>
    <w:p>
      <w:pPr>
        <w:pStyle w:val="7"/>
        <w:spacing w:before="212" w:line="381" w:lineRule="auto"/>
        <w:ind w:left="880" w:right="1422" w:firstLine="559"/>
        <w:jc w:val="both"/>
        <w:rPr>
          <w:lang w:eastAsia="zh-CN"/>
        </w:rPr>
      </w:pPr>
      <w:r>
        <w:rPr>
          <w:rFonts w:hint="eastAsia" w:ascii="仿宋" w:eastAsia="仿宋"/>
          <w:lang w:eastAsia="zh-CN"/>
        </w:rPr>
        <w:t>1.</w:t>
      </w:r>
      <w:r>
        <w:rPr>
          <w:lang w:eastAsia="zh-CN"/>
        </w:rPr>
        <w:t>承办校须尊重少数民族参赛人员的宗教信仰及文化习俗， 根据国家相关的民族、宗教政策，安排好少数民族参赛选手和教师的饮食起居。</w:t>
      </w:r>
    </w:p>
    <w:p>
      <w:pPr>
        <w:pStyle w:val="7"/>
        <w:spacing w:before="6"/>
        <w:ind w:left="1439"/>
        <w:rPr>
          <w:lang w:eastAsia="zh-CN"/>
        </w:rPr>
      </w:pPr>
      <w:r>
        <w:rPr>
          <w:rFonts w:hint="eastAsia" w:ascii="仿宋" w:eastAsia="仿宋"/>
          <w:lang w:eastAsia="zh-CN"/>
        </w:rPr>
        <w:t>2.</w:t>
      </w:r>
      <w:r>
        <w:rPr>
          <w:lang w:eastAsia="zh-CN"/>
        </w:rPr>
        <w:t>竞赛期间安排的住宿场所应具有旅游业经营许可资质。</w:t>
      </w:r>
    </w:p>
    <w:p>
      <w:pPr>
        <w:pStyle w:val="7"/>
        <w:spacing w:before="212" w:line="381" w:lineRule="auto"/>
        <w:ind w:left="880" w:right="1422" w:firstLine="559"/>
        <w:jc w:val="both"/>
        <w:rPr>
          <w:lang w:eastAsia="zh-CN"/>
        </w:rPr>
      </w:pPr>
      <w:r>
        <w:rPr>
          <w:rFonts w:hint="eastAsia" w:ascii="仿宋" w:eastAsia="仿宋"/>
          <w:lang w:eastAsia="zh-CN"/>
        </w:rPr>
        <w:t>3.</w:t>
      </w:r>
      <w:r>
        <w:rPr>
          <w:lang w:eastAsia="zh-CN"/>
        </w:rPr>
        <w:t>赛项的安全管理，除必要的安全隔离措施外，严格遵守国家相关法律法规，保护个人隐私和人身自由。</w:t>
      </w:r>
    </w:p>
    <w:p>
      <w:pPr>
        <w:pStyle w:val="5"/>
        <w:spacing w:line="537" w:lineRule="exact"/>
        <w:rPr>
          <w:lang w:eastAsia="zh-CN"/>
        </w:rPr>
      </w:pPr>
      <w:r>
        <w:rPr>
          <w:lang w:eastAsia="zh-CN"/>
        </w:rPr>
        <w:t>十五、竞赛须知</w:t>
      </w:r>
    </w:p>
    <w:p>
      <w:pPr>
        <w:pStyle w:val="7"/>
        <w:spacing w:before="228"/>
        <w:ind w:left="1439"/>
        <w:rPr>
          <w:lang w:eastAsia="zh-CN"/>
        </w:rPr>
      </w:pPr>
      <w:r>
        <w:rPr>
          <w:lang w:eastAsia="zh-CN"/>
        </w:rPr>
        <w:t>（一）参赛队须知</w:t>
      </w:r>
    </w:p>
    <w:p>
      <w:pPr>
        <w:pStyle w:val="7"/>
        <w:spacing w:before="212" w:line="381" w:lineRule="auto"/>
        <w:ind w:left="880" w:right="1422" w:firstLine="559"/>
        <w:jc w:val="both"/>
        <w:rPr>
          <w:lang w:eastAsia="zh-CN"/>
        </w:rPr>
      </w:pPr>
      <w:r>
        <w:rPr>
          <w:rFonts w:hint="eastAsia" w:ascii="仿宋" w:eastAsia="仿宋"/>
          <w:lang w:eastAsia="zh-CN"/>
        </w:rPr>
        <w:t>1.</w:t>
      </w:r>
      <w:r>
        <w:rPr>
          <w:lang w:eastAsia="zh-CN"/>
        </w:rPr>
        <w:t>各</w:t>
      </w:r>
      <w:r>
        <w:rPr>
          <w:rFonts w:hint="eastAsia"/>
          <w:lang w:eastAsia="zh-CN"/>
        </w:rPr>
        <w:t>队</w:t>
      </w:r>
      <w:r>
        <w:rPr>
          <w:lang w:eastAsia="zh-CN"/>
        </w:rPr>
        <w:t>在组织参赛队时，为参赛选手购买大赛期间的人身意外伤害保险。</w:t>
      </w:r>
    </w:p>
    <w:p>
      <w:pPr>
        <w:pStyle w:val="7"/>
        <w:spacing w:before="61" w:line="381" w:lineRule="auto"/>
        <w:ind w:left="880" w:right="1422" w:firstLine="559"/>
        <w:jc w:val="both"/>
        <w:rPr>
          <w:lang w:eastAsia="zh-CN"/>
        </w:rPr>
      </w:pPr>
      <w:r>
        <w:rPr>
          <w:rFonts w:hint="eastAsia" w:ascii="仿宋" w:eastAsia="仿宋"/>
          <w:lang w:eastAsia="zh-CN"/>
        </w:rPr>
        <w:t>2.</w:t>
      </w:r>
      <w:r>
        <w:rPr>
          <w:lang w:eastAsia="zh-CN"/>
        </w:rPr>
        <w:t>各队组成后，制定相关安全管理制度，落实安全责任制，确定安全责任人，与赛项责任单位一起共同确保参赛期间参赛人员的人身财产安全。</w:t>
      </w:r>
    </w:p>
    <w:p>
      <w:pPr>
        <w:pStyle w:val="7"/>
        <w:spacing w:before="3" w:line="381" w:lineRule="auto"/>
        <w:ind w:left="880" w:right="1422" w:firstLine="559"/>
        <w:jc w:val="both"/>
        <w:rPr>
          <w:lang w:eastAsia="zh-CN"/>
        </w:rPr>
      </w:pPr>
      <w:r>
        <w:rPr>
          <w:rFonts w:hint="eastAsia" w:ascii="仿宋" w:eastAsia="仿宋"/>
          <w:lang w:eastAsia="zh-CN"/>
        </w:rPr>
        <w:t>3.</w:t>
      </w:r>
      <w:r>
        <w:rPr>
          <w:lang w:eastAsia="zh-CN"/>
        </w:rPr>
        <w:t>参赛队按照大赛赛程安排，凭大赛执委会颁发的参赛证和有效身份证件、学生证参加比赛及相关活动。</w:t>
      </w:r>
    </w:p>
    <w:p>
      <w:pPr>
        <w:pStyle w:val="7"/>
        <w:spacing w:before="1" w:line="381" w:lineRule="auto"/>
        <w:ind w:left="880" w:right="1422" w:firstLine="559"/>
        <w:jc w:val="both"/>
        <w:rPr>
          <w:lang w:eastAsia="zh-CN"/>
        </w:rPr>
      </w:pPr>
      <w:r>
        <w:rPr>
          <w:rFonts w:hint="eastAsia" w:ascii="仿宋" w:eastAsia="仿宋"/>
          <w:lang w:eastAsia="zh-CN"/>
        </w:rPr>
        <w:t>4.</w:t>
      </w:r>
      <w:r>
        <w:rPr>
          <w:lang w:eastAsia="zh-CN"/>
        </w:rPr>
        <w:t>参赛队应遵守赛项承办院校的疫情防控要求。未携带医院有效证明的有发热症状的选手不得进入考场，并按规定报送防控办、后勤保障组，及时送至当地发热门诊就诊。</w:t>
      </w:r>
    </w:p>
    <w:p>
      <w:pPr>
        <w:pStyle w:val="7"/>
        <w:spacing w:before="5"/>
        <w:ind w:left="1439"/>
        <w:rPr>
          <w:lang w:eastAsia="zh-CN"/>
        </w:rPr>
      </w:pPr>
      <w:r>
        <w:rPr>
          <w:lang w:eastAsia="zh-CN"/>
        </w:rPr>
        <w:t>（二）指导教师须知</w:t>
      </w:r>
    </w:p>
    <w:p>
      <w:pPr>
        <w:pStyle w:val="7"/>
        <w:spacing w:before="212" w:line="381" w:lineRule="auto"/>
        <w:ind w:left="880" w:right="1422" w:firstLine="559"/>
        <w:jc w:val="both"/>
        <w:rPr>
          <w:lang w:eastAsia="zh-CN"/>
        </w:rPr>
      </w:pPr>
      <w:r>
        <w:rPr>
          <w:rFonts w:hint="eastAsia" w:ascii="仿宋" w:eastAsia="仿宋"/>
          <w:lang w:eastAsia="zh-CN"/>
        </w:rPr>
        <w:t>1.</w:t>
      </w:r>
      <w:r>
        <w:rPr>
          <w:lang w:eastAsia="zh-CN"/>
        </w:rPr>
        <w:t>各参赛代表队指导教师要发扬良好道德风尚，听从指挥，服从裁判，不弄虚作假。指导教师经报名、审核后确定，一经确定不得更换。如发现弄虚作假者，取消参赛资格，名次无效。</w:t>
      </w:r>
    </w:p>
    <w:p>
      <w:pPr>
        <w:pStyle w:val="7"/>
        <w:spacing w:before="3" w:line="381" w:lineRule="auto"/>
        <w:ind w:left="880" w:right="1422" w:firstLine="559"/>
        <w:jc w:val="both"/>
        <w:rPr>
          <w:lang w:eastAsia="zh-CN"/>
        </w:rPr>
      </w:pPr>
      <w:r>
        <w:rPr>
          <w:rFonts w:hint="eastAsia" w:ascii="仿宋" w:eastAsia="仿宋"/>
          <w:lang w:eastAsia="zh-CN"/>
        </w:rPr>
        <w:t>2.</w:t>
      </w:r>
      <w:r>
        <w:rPr>
          <w:lang w:eastAsia="zh-CN"/>
        </w:rPr>
        <w:t>在比赛阶段，不允许指导教师上场指导，禁止在未经裁判长允许的情况下使用通讯工具与选手私下沟通交流。</w:t>
      </w:r>
    </w:p>
    <w:p>
      <w:pPr>
        <w:pStyle w:val="7"/>
        <w:spacing w:before="4" w:line="381" w:lineRule="auto"/>
        <w:ind w:left="880" w:right="1422" w:firstLine="559"/>
        <w:jc w:val="both"/>
        <w:rPr>
          <w:lang w:eastAsia="zh-CN"/>
        </w:rPr>
      </w:pPr>
      <w:r>
        <w:rPr>
          <w:rFonts w:hint="eastAsia" w:ascii="仿宋" w:eastAsia="仿宋"/>
          <w:lang w:eastAsia="zh-CN"/>
        </w:rPr>
        <w:t>3.</w:t>
      </w:r>
      <w:r>
        <w:rPr>
          <w:lang w:eastAsia="zh-CN"/>
        </w:rPr>
        <w:t>指导老师应及时查看大赛专用网页有关赛项的通知和内容， 认真研究和掌握本赛项竞赛的规程、技术规范和赛场要求，指导选手做好赛前的一切技术准备和竞赛准备。</w:t>
      </w:r>
    </w:p>
    <w:p>
      <w:pPr>
        <w:pStyle w:val="7"/>
        <w:spacing w:before="2"/>
        <w:ind w:left="1439"/>
        <w:rPr>
          <w:lang w:eastAsia="zh-CN"/>
        </w:rPr>
      </w:pPr>
      <w:r>
        <w:rPr>
          <w:lang w:eastAsia="zh-CN"/>
        </w:rPr>
        <w:t>（三）参赛选手须知</w:t>
      </w:r>
    </w:p>
    <w:p>
      <w:pPr>
        <w:pStyle w:val="7"/>
        <w:spacing w:before="213" w:line="381" w:lineRule="auto"/>
        <w:ind w:left="880" w:right="1422" w:firstLine="559"/>
        <w:jc w:val="both"/>
        <w:rPr>
          <w:lang w:eastAsia="zh-CN"/>
        </w:rPr>
      </w:pPr>
      <w:r>
        <w:rPr>
          <w:rFonts w:hint="eastAsia" w:ascii="仿宋" w:eastAsia="仿宋"/>
          <w:lang w:eastAsia="zh-CN"/>
        </w:rPr>
        <w:t>1.</w:t>
      </w:r>
      <w:r>
        <w:rPr>
          <w:lang w:eastAsia="zh-CN"/>
        </w:rPr>
        <w:t>严格遵守技能竞赛规则、技能竞赛纪律和安全操作规程，尊重裁判和赛场工作人员，自觉维护赛场秩序。</w:t>
      </w:r>
    </w:p>
    <w:p>
      <w:pPr>
        <w:pStyle w:val="7"/>
        <w:spacing w:before="1" w:line="384" w:lineRule="auto"/>
        <w:ind w:left="880" w:right="1422" w:firstLine="559"/>
        <w:jc w:val="both"/>
        <w:rPr>
          <w:lang w:eastAsia="zh-CN"/>
        </w:rPr>
      </w:pPr>
      <w:r>
        <w:rPr>
          <w:rFonts w:hint="eastAsia" w:ascii="仿宋" w:eastAsia="仿宋"/>
          <w:spacing w:val="-1"/>
          <w:lang w:eastAsia="zh-CN"/>
        </w:rPr>
        <w:t>2.</w:t>
      </w:r>
      <w:r>
        <w:rPr>
          <w:spacing w:val="-3"/>
          <w:lang w:eastAsia="zh-CN"/>
        </w:rPr>
        <w:t>佩带参赛证件及穿着统一服装进入比赛场地，穿着具备绝缘</w:t>
      </w:r>
      <w:r>
        <w:rPr>
          <w:spacing w:val="-9"/>
          <w:lang w:eastAsia="zh-CN"/>
        </w:rPr>
        <w:t>标志的电工鞋</w:t>
      </w:r>
      <w:r>
        <w:rPr>
          <w:spacing w:val="-3"/>
          <w:lang w:eastAsia="zh-CN"/>
        </w:rPr>
        <w:t>（</w:t>
      </w:r>
      <w:r>
        <w:rPr>
          <w:spacing w:val="-2"/>
          <w:lang w:eastAsia="zh-CN"/>
        </w:rPr>
        <w:t>自备</w:t>
      </w:r>
      <w:r>
        <w:rPr>
          <w:spacing w:val="-89"/>
          <w:lang w:eastAsia="zh-CN"/>
        </w:rPr>
        <w:t>）</w:t>
      </w:r>
      <w:r>
        <w:rPr>
          <w:spacing w:val="-15"/>
          <w:lang w:eastAsia="zh-CN"/>
        </w:rPr>
        <w:t>，并接受裁判的检查，服装上不得有学校、省</w:t>
      </w:r>
      <w:r>
        <w:rPr>
          <w:spacing w:val="-5"/>
          <w:lang w:eastAsia="zh-CN"/>
        </w:rPr>
        <w:t>份标识。</w:t>
      </w:r>
    </w:p>
    <w:p>
      <w:pPr>
        <w:pStyle w:val="7"/>
        <w:spacing w:line="350" w:lineRule="exact"/>
        <w:ind w:left="1439"/>
        <w:rPr>
          <w:sz w:val="23"/>
          <w:lang w:eastAsia="zh-CN"/>
        </w:rPr>
      </w:pPr>
      <w:r>
        <w:rPr>
          <w:rFonts w:hint="eastAsia" w:ascii="仿宋" w:eastAsia="仿宋"/>
          <w:lang w:eastAsia="zh-CN"/>
        </w:rPr>
        <w:t>3.</w:t>
      </w:r>
      <w:r>
        <w:rPr>
          <w:lang w:eastAsia="zh-CN"/>
        </w:rPr>
        <w:t>进入赛场前须将手机等通讯工具交赛场相关人员妥善保管。</w:t>
      </w:r>
    </w:p>
    <w:p>
      <w:pPr>
        <w:pStyle w:val="7"/>
        <w:spacing w:before="61" w:line="381" w:lineRule="auto"/>
        <w:ind w:left="880" w:right="1422"/>
        <w:rPr>
          <w:lang w:eastAsia="zh-CN"/>
        </w:rPr>
      </w:pPr>
      <w:r>
        <w:rPr>
          <w:lang w:eastAsia="zh-CN"/>
        </w:rPr>
        <w:t>参赛选手请勿携带与竞赛无关的电子设备、通讯设备及其他资料与用品进入比赛场地。</w:t>
      </w:r>
    </w:p>
    <w:p>
      <w:pPr>
        <w:pStyle w:val="7"/>
        <w:spacing w:before="2" w:line="381" w:lineRule="auto"/>
        <w:ind w:left="880" w:right="1280" w:firstLine="559"/>
        <w:rPr>
          <w:lang w:eastAsia="zh-CN"/>
        </w:rPr>
      </w:pPr>
      <w:r>
        <w:rPr>
          <w:rFonts w:hint="eastAsia" w:ascii="仿宋" w:eastAsia="仿宋"/>
          <w:lang w:eastAsia="zh-CN"/>
        </w:rPr>
        <w:t>4.</w:t>
      </w:r>
      <w:r>
        <w:rPr>
          <w:spacing w:val="-3"/>
          <w:lang w:eastAsia="zh-CN"/>
        </w:rPr>
        <w:t>严格遵守赛事时间规定，准时抵达检录区，提供参赛队选手</w:t>
      </w:r>
      <w:r>
        <w:rPr>
          <w:spacing w:val="-23"/>
          <w:lang w:eastAsia="zh-CN"/>
        </w:rPr>
        <w:t xml:space="preserve">的身份证、学生证、参赛证，缺一不可，在开赛 </w:t>
      </w:r>
      <w:r>
        <w:rPr>
          <w:rFonts w:hint="eastAsia" w:ascii="仿宋" w:eastAsia="仿宋"/>
          <w:lang w:eastAsia="zh-CN"/>
        </w:rPr>
        <w:t>15</w:t>
      </w:r>
      <w:r>
        <w:rPr>
          <w:rFonts w:hint="eastAsia" w:ascii="仿宋" w:eastAsia="仿宋"/>
          <w:spacing w:val="-66"/>
          <w:lang w:eastAsia="zh-CN"/>
        </w:rPr>
        <w:t xml:space="preserve"> </w:t>
      </w:r>
      <w:r>
        <w:rPr>
          <w:spacing w:val="-3"/>
          <w:lang w:eastAsia="zh-CN"/>
        </w:rPr>
        <w:t>分钟后不准入场， 开赛后未经允许不得擅自离开赛场。</w:t>
      </w:r>
    </w:p>
    <w:p>
      <w:pPr>
        <w:pStyle w:val="7"/>
        <w:spacing w:before="2" w:line="384" w:lineRule="auto"/>
        <w:ind w:left="880" w:right="1280" w:firstLine="559"/>
        <w:rPr>
          <w:lang w:eastAsia="zh-CN"/>
        </w:rPr>
      </w:pPr>
      <w:r>
        <w:rPr>
          <w:rFonts w:hint="eastAsia" w:ascii="仿宋" w:eastAsia="仿宋"/>
          <w:spacing w:val="-1"/>
          <w:lang w:eastAsia="zh-CN"/>
        </w:rPr>
        <w:t>5.</w:t>
      </w:r>
      <w:r>
        <w:rPr>
          <w:spacing w:val="-13"/>
          <w:lang w:eastAsia="zh-CN"/>
        </w:rPr>
        <w:t>竞赛结束时间到，应立即停止一切竞赛内容操作，不得拖延。</w:t>
      </w:r>
      <w:r>
        <w:rPr>
          <w:spacing w:val="-5"/>
          <w:lang w:eastAsia="zh-CN"/>
        </w:rPr>
        <w:t>竞赛完成后按裁判要求迅速离开赛场，不得在赛场内滞留。</w:t>
      </w:r>
    </w:p>
    <w:p>
      <w:pPr>
        <w:pStyle w:val="7"/>
        <w:spacing w:line="384" w:lineRule="auto"/>
        <w:ind w:left="880" w:right="1422" w:firstLine="559"/>
        <w:jc w:val="both"/>
        <w:rPr>
          <w:lang w:eastAsia="zh-CN"/>
        </w:rPr>
      </w:pPr>
      <w:r>
        <w:rPr>
          <w:rFonts w:hint="eastAsia" w:ascii="仿宋" w:eastAsia="仿宋"/>
          <w:lang w:eastAsia="zh-CN"/>
        </w:rPr>
        <w:t>6.</w:t>
      </w:r>
      <w:r>
        <w:rPr>
          <w:lang w:eastAsia="zh-CN"/>
        </w:rPr>
        <w:t>参赛选手须在确认竞赛内容和现场设备等无误后开始竞赛。在竞赛过程中，如有疑问、设备软件故障、身体不适等情况出现， 参赛选手应举手示意。</w:t>
      </w:r>
    </w:p>
    <w:p>
      <w:pPr>
        <w:pStyle w:val="7"/>
        <w:spacing w:line="381" w:lineRule="auto"/>
        <w:ind w:left="880" w:right="1422" w:firstLine="559"/>
        <w:rPr>
          <w:lang w:eastAsia="zh-CN"/>
        </w:rPr>
      </w:pPr>
      <w:r>
        <w:rPr>
          <w:rFonts w:hint="eastAsia" w:ascii="仿宋" w:eastAsia="仿宋"/>
          <w:lang w:eastAsia="zh-CN"/>
        </w:rPr>
        <w:t>7.</w:t>
      </w:r>
      <w:r>
        <w:rPr>
          <w:lang w:eastAsia="zh-CN"/>
        </w:rPr>
        <w:t>在比赛过程中，参赛选手由于操作失误导致设备不能正常工作，或造成安全事故不能进行比赛的，将被终止比赛。</w:t>
      </w:r>
    </w:p>
    <w:p>
      <w:pPr>
        <w:pStyle w:val="7"/>
        <w:spacing w:line="381" w:lineRule="auto"/>
        <w:ind w:left="880" w:right="1280" w:firstLine="559"/>
        <w:rPr>
          <w:lang w:eastAsia="zh-CN"/>
        </w:rPr>
      </w:pPr>
      <w:r>
        <w:rPr>
          <w:rFonts w:hint="eastAsia" w:ascii="仿宋" w:eastAsia="仿宋"/>
          <w:lang w:eastAsia="zh-CN"/>
        </w:rPr>
        <w:t>8.</w:t>
      </w:r>
      <w:r>
        <w:rPr>
          <w:spacing w:val="-3"/>
          <w:lang w:eastAsia="zh-CN"/>
        </w:rPr>
        <w:t>选手在比赛过程中、结束后均不得损毁、丢弃、销毁与比赛相关的原料、辅料、工具、图纸等，比赛结束后、评分期间以及评</w:t>
      </w:r>
      <w:r>
        <w:rPr>
          <w:spacing w:val="-14"/>
          <w:lang w:eastAsia="zh-CN"/>
        </w:rPr>
        <w:t>分结束后也不得更改、删除、销毁机台设备中原有的及作答的程序、</w:t>
      </w:r>
      <w:r>
        <w:rPr>
          <w:spacing w:val="-5"/>
          <w:lang w:eastAsia="zh-CN"/>
        </w:rPr>
        <w:t>数据、文件等一切影响评分结果的相关资料、以及经专家组认定的</w:t>
      </w:r>
      <w:r>
        <w:rPr>
          <w:spacing w:val="-3"/>
          <w:lang w:eastAsia="zh-CN"/>
        </w:rPr>
        <w:t>与比赛相关的其他文档材料，以备成绩复核使用，否则取消选手比赛资格，比赛成绩以零分计。</w:t>
      </w:r>
    </w:p>
    <w:p>
      <w:pPr>
        <w:pStyle w:val="7"/>
        <w:spacing w:line="381" w:lineRule="auto"/>
        <w:ind w:left="880" w:right="1422" w:firstLine="559"/>
        <w:jc w:val="both"/>
        <w:rPr>
          <w:lang w:eastAsia="zh-CN"/>
        </w:rPr>
      </w:pPr>
      <w:r>
        <w:rPr>
          <w:rFonts w:hint="eastAsia" w:ascii="仿宋" w:eastAsia="仿宋"/>
          <w:lang w:eastAsia="zh-CN"/>
        </w:rPr>
        <w:t>9.</w:t>
      </w:r>
      <w:r>
        <w:rPr>
          <w:lang w:eastAsia="zh-CN"/>
        </w:rPr>
        <w:t>在竞赛期间，未经执委会的批准，参赛选手不得接受其他单位和个人进行的与竞赛内容相关的采访。参赛选手不得将竞赛的相关信息私自公布。</w:t>
      </w:r>
    </w:p>
    <w:p>
      <w:pPr>
        <w:pStyle w:val="7"/>
        <w:ind w:left="1439"/>
        <w:rPr>
          <w:lang w:eastAsia="zh-CN"/>
        </w:rPr>
      </w:pPr>
      <w:r>
        <w:rPr>
          <w:lang w:eastAsia="zh-CN"/>
        </w:rPr>
        <w:t>（四）工作人员须知</w:t>
      </w:r>
    </w:p>
    <w:p>
      <w:pPr>
        <w:pStyle w:val="7"/>
        <w:spacing w:before="215" w:line="381" w:lineRule="auto"/>
        <w:ind w:left="880" w:right="1422" w:firstLine="559"/>
        <w:rPr>
          <w:lang w:eastAsia="zh-CN"/>
        </w:rPr>
      </w:pPr>
      <w:r>
        <w:rPr>
          <w:rFonts w:hint="eastAsia" w:ascii="仿宋" w:eastAsia="仿宋"/>
          <w:lang w:eastAsia="zh-CN"/>
        </w:rPr>
        <w:t>1.</w:t>
      </w:r>
      <w:r>
        <w:rPr>
          <w:lang w:eastAsia="zh-CN"/>
        </w:rPr>
        <w:t>配合裁判完成竞赛过程相关工作，严格遵守竞赛规章制度， 文明礼貌，认真做好服务工作。</w:t>
      </w:r>
    </w:p>
    <w:p>
      <w:pPr>
        <w:pStyle w:val="7"/>
        <w:spacing w:before="61" w:line="381" w:lineRule="auto"/>
        <w:ind w:left="880" w:right="1422" w:firstLine="559"/>
        <w:jc w:val="both"/>
        <w:rPr>
          <w:lang w:eastAsia="zh-CN"/>
        </w:rPr>
      </w:pPr>
      <w:r>
        <w:rPr>
          <w:rFonts w:hint="eastAsia" w:ascii="仿宋" w:eastAsia="仿宋"/>
          <w:lang w:eastAsia="zh-CN"/>
        </w:rPr>
        <w:t>2.</w:t>
      </w:r>
      <w:r>
        <w:rPr>
          <w:lang w:eastAsia="zh-CN"/>
        </w:rPr>
        <w:t>所有工作人员必须统一佩戴由大赛执委会签发的相应证件， 着装整齐，赛场除现场工作人员以外，其他人员未经允许不得进入赛场。</w:t>
      </w:r>
    </w:p>
    <w:p>
      <w:pPr>
        <w:pStyle w:val="7"/>
        <w:spacing w:before="3" w:line="381" w:lineRule="auto"/>
        <w:ind w:left="880" w:right="1422" w:firstLine="559"/>
        <w:jc w:val="both"/>
        <w:rPr>
          <w:lang w:eastAsia="zh-CN"/>
        </w:rPr>
      </w:pPr>
      <w:r>
        <w:rPr>
          <w:rFonts w:hint="eastAsia" w:ascii="仿宋" w:eastAsia="仿宋"/>
          <w:lang w:eastAsia="zh-CN"/>
        </w:rPr>
        <w:t>3.</w:t>
      </w:r>
      <w:r>
        <w:rPr>
          <w:lang w:eastAsia="zh-CN"/>
        </w:rPr>
        <w:t>新闻媒体等进入赛场必须经过大赛执委会允许，并且听从现场工作人员的安排和管理，不能影响竞赛进行。</w:t>
      </w:r>
    </w:p>
    <w:p>
      <w:pPr>
        <w:pStyle w:val="5"/>
        <w:spacing w:line="537" w:lineRule="exact"/>
        <w:rPr>
          <w:lang w:eastAsia="zh-CN"/>
        </w:rPr>
      </w:pPr>
      <w:r>
        <w:rPr>
          <w:lang w:eastAsia="zh-CN"/>
        </w:rPr>
        <w:t>十六、申诉与仲裁</w:t>
      </w:r>
    </w:p>
    <w:p>
      <w:pPr>
        <w:pStyle w:val="7"/>
        <w:spacing w:before="227" w:line="381" w:lineRule="auto"/>
        <w:ind w:left="880" w:right="1422" w:firstLine="559"/>
        <w:jc w:val="both"/>
        <w:rPr>
          <w:lang w:eastAsia="zh-CN"/>
        </w:rPr>
      </w:pPr>
      <w:r>
        <w:rPr>
          <w:lang w:eastAsia="zh-CN"/>
        </w:rPr>
        <w:t>（一）各参赛队对不符合赛项规程规定的设备、工具、材料、计算机软硬件、竞赛执裁、赛场管理及工作人员的不规范行为等， 可向赛项仲裁工作组提出申诉。</w:t>
      </w:r>
    </w:p>
    <w:p>
      <w:pPr>
        <w:pStyle w:val="7"/>
        <w:spacing w:before="2"/>
        <w:ind w:left="1439"/>
        <w:rPr>
          <w:lang w:eastAsia="zh-CN"/>
        </w:rPr>
      </w:pPr>
      <w:r>
        <w:rPr>
          <w:lang w:eastAsia="zh-CN"/>
        </w:rPr>
        <w:t>（二）申诉主体为参赛队领队。</w:t>
      </w:r>
    </w:p>
    <w:p>
      <w:pPr>
        <w:pStyle w:val="7"/>
        <w:spacing w:before="213" w:line="381" w:lineRule="auto"/>
        <w:ind w:left="880" w:right="1422" w:firstLine="559"/>
        <w:jc w:val="both"/>
        <w:rPr>
          <w:lang w:eastAsia="zh-CN"/>
        </w:rPr>
      </w:pPr>
      <w:r>
        <w:rPr>
          <w:lang w:eastAsia="zh-CN"/>
        </w:rPr>
        <w:t>（三）申诉启动时，参赛队以该队领队亲笔签字同意的书面报告的形式递交赛项仲裁工作组。报告应对申诉事件的现象、发生时间、涉及人员、申诉依据等进行充分、实事求是的叙述。非书面申诉不予受理。</w:t>
      </w:r>
    </w:p>
    <w:p>
      <w:pPr>
        <w:pStyle w:val="7"/>
        <w:spacing w:before="5"/>
        <w:ind w:left="1439"/>
        <w:rPr>
          <w:lang w:eastAsia="zh-CN"/>
        </w:rPr>
      </w:pPr>
      <w:r>
        <w:rPr>
          <w:lang w:eastAsia="zh-CN"/>
        </w:rPr>
        <w:t>（</w:t>
      </w:r>
      <w:r>
        <w:rPr>
          <w:spacing w:val="-3"/>
          <w:lang w:eastAsia="zh-CN"/>
        </w:rPr>
        <w:t>四</w:t>
      </w:r>
      <w:r>
        <w:rPr>
          <w:lang w:eastAsia="zh-CN"/>
        </w:rPr>
        <w:t>）</w:t>
      </w:r>
      <w:r>
        <w:rPr>
          <w:spacing w:val="-8"/>
          <w:lang w:eastAsia="zh-CN"/>
        </w:rPr>
        <w:t xml:space="preserve">提出申诉应在整个赛项比赛结束后 </w:t>
      </w:r>
      <w:r>
        <w:rPr>
          <w:rFonts w:hint="eastAsia" w:ascii="仿宋" w:eastAsia="仿宋"/>
          <w:lang w:eastAsia="zh-CN"/>
        </w:rPr>
        <w:t>2</w:t>
      </w:r>
      <w:r>
        <w:rPr>
          <w:rFonts w:hint="eastAsia" w:ascii="仿宋" w:eastAsia="仿宋"/>
          <w:spacing w:val="-70"/>
          <w:lang w:eastAsia="zh-CN"/>
        </w:rPr>
        <w:t xml:space="preserve"> </w:t>
      </w:r>
      <w:r>
        <w:rPr>
          <w:spacing w:val="-3"/>
          <w:lang w:eastAsia="zh-CN"/>
        </w:rPr>
        <w:t>小时内提出。超过</w:t>
      </w:r>
    </w:p>
    <w:p>
      <w:pPr>
        <w:pStyle w:val="7"/>
        <w:spacing w:before="213"/>
        <w:ind w:left="880"/>
        <w:rPr>
          <w:lang w:eastAsia="zh-CN"/>
        </w:rPr>
      </w:pPr>
      <w:r>
        <w:rPr>
          <w:rFonts w:hint="eastAsia" w:ascii="仿宋" w:eastAsia="仿宋"/>
          <w:lang w:eastAsia="zh-CN"/>
        </w:rPr>
        <w:t>2</w:t>
      </w:r>
      <w:r>
        <w:rPr>
          <w:rFonts w:hint="eastAsia" w:ascii="仿宋" w:eastAsia="仿宋"/>
          <w:spacing w:val="-72"/>
          <w:lang w:eastAsia="zh-CN"/>
        </w:rPr>
        <w:t xml:space="preserve"> </w:t>
      </w:r>
      <w:r>
        <w:rPr>
          <w:spacing w:val="-3"/>
          <w:lang w:eastAsia="zh-CN"/>
        </w:rPr>
        <w:t>小时不予受理。</w:t>
      </w:r>
    </w:p>
    <w:p>
      <w:pPr>
        <w:pStyle w:val="7"/>
        <w:spacing w:before="212" w:line="381" w:lineRule="auto"/>
        <w:ind w:left="880" w:right="1284" w:firstLine="559"/>
        <w:rPr>
          <w:lang w:eastAsia="zh-CN"/>
        </w:rPr>
      </w:pPr>
      <w:r>
        <w:rPr>
          <w:lang w:eastAsia="zh-CN"/>
        </w:rPr>
        <w:t>（五</w:t>
      </w:r>
      <w:r>
        <w:rPr>
          <w:spacing w:val="-142"/>
          <w:lang w:eastAsia="zh-CN"/>
        </w:rPr>
        <w:t>）</w:t>
      </w:r>
      <w:r>
        <w:rPr>
          <w:spacing w:val="-7"/>
          <w:lang w:eastAsia="zh-CN"/>
        </w:rPr>
        <w:t xml:space="preserve">赛项仲裁工作组在接到申诉报告后的 </w:t>
      </w:r>
      <w:r>
        <w:rPr>
          <w:rFonts w:hint="eastAsia" w:ascii="仿宋" w:eastAsia="仿宋"/>
          <w:lang w:eastAsia="zh-CN"/>
        </w:rPr>
        <w:t>2</w:t>
      </w:r>
      <w:r>
        <w:rPr>
          <w:rFonts w:hint="eastAsia" w:ascii="仿宋" w:eastAsia="仿宋"/>
          <w:spacing w:val="-65"/>
          <w:lang w:eastAsia="zh-CN"/>
        </w:rPr>
        <w:t xml:space="preserve"> </w:t>
      </w:r>
      <w:r>
        <w:rPr>
          <w:spacing w:val="-3"/>
          <w:lang w:eastAsia="zh-CN"/>
        </w:rPr>
        <w:t>小时内组织复议， 并及时将复议结果以书面形式告知申诉方。申诉方对复议结果仍有异议，可由省领队向仲裁委员会提出申诉。仲裁委员会的仲裁结果为最终结果。</w:t>
      </w:r>
    </w:p>
    <w:p>
      <w:pPr>
        <w:pStyle w:val="7"/>
        <w:spacing w:before="3" w:line="384" w:lineRule="auto"/>
        <w:ind w:left="880" w:right="1422" w:firstLine="559"/>
        <w:jc w:val="both"/>
        <w:rPr>
          <w:lang w:eastAsia="zh-CN"/>
        </w:rPr>
      </w:pPr>
      <w:r>
        <w:rPr>
          <w:lang w:eastAsia="zh-CN"/>
        </w:rPr>
        <w:t>（六）申诉方不得以任何理由拒绝接收仲裁结果；不得以任何理由采取过激行为扰乱赛场秩序；仲裁结果由申诉人签收，不能代收；如在约定时间和地点申诉人离开，视为自行放弃申诉。</w:t>
      </w:r>
    </w:p>
    <w:p>
      <w:pPr>
        <w:rPr>
          <w:lang w:eastAsia="zh-CN"/>
        </w:rPr>
        <w:sectPr>
          <w:footerReference r:id="rId8" w:type="default"/>
          <w:pgSz w:w="11910" w:h="16840"/>
          <w:pgMar w:top="1180" w:right="560" w:bottom="1100" w:left="920" w:header="904" w:footer="916" w:gutter="0"/>
          <w:cols w:space="720" w:num="1"/>
        </w:sectPr>
      </w:pPr>
    </w:p>
    <w:p>
      <w:pPr>
        <w:pStyle w:val="7"/>
        <w:rPr>
          <w:sz w:val="20"/>
          <w:lang w:eastAsia="zh-CN"/>
        </w:rPr>
      </w:pPr>
    </w:p>
    <w:p>
      <w:pPr>
        <w:pStyle w:val="7"/>
        <w:rPr>
          <w:sz w:val="18"/>
          <w:lang w:eastAsia="zh-CN"/>
        </w:rPr>
      </w:pPr>
    </w:p>
    <w:p>
      <w:pPr>
        <w:pStyle w:val="7"/>
        <w:ind w:left="3505"/>
        <w:rPr>
          <w:sz w:val="20"/>
        </w:rPr>
      </w:pPr>
      <w:r>
        <w:rPr>
          <w:sz w:val="20"/>
          <w:lang w:eastAsia="zh-CN"/>
        </w:rPr>
        <w:drawing>
          <wp:inline distT="0" distB="0" distL="0" distR="0">
            <wp:extent cx="2106295" cy="1401445"/>
            <wp:effectExtent l="0" t="0" r="0" b="0"/>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4.jpeg"/>
                    <pic:cNvPicPr>
                      <a:picLocks noChangeAspect="1"/>
                    </pic:cNvPicPr>
                  </pic:nvPicPr>
                  <pic:blipFill>
                    <a:blip r:embed="rId27" cstate="print"/>
                    <a:stretch>
                      <a:fillRect/>
                    </a:stretch>
                  </pic:blipFill>
                  <pic:spPr>
                    <a:xfrm>
                      <a:off x="0" y="0"/>
                      <a:ext cx="2106623" cy="1401889"/>
                    </a:xfrm>
                    <a:prstGeom prst="rect">
                      <a:avLst/>
                    </a:prstGeom>
                  </pic:spPr>
                </pic:pic>
              </a:graphicData>
            </a:graphic>
          </wp:inline>
        </w:drawing>
      </w:r>
    </w:p>
    <w:p>
      <w:pPr>
        <w:pStyle w:val="7"/>
        <w:rPr>
          <w:sz w:val="20"/>
        </w:rPr>
      </w:pPr>
    </w:p>
    <w:p>
      <w:pPr>
        <w:pStyle w:val="7"/>
        <w:spacing w:before="10"/>
        <w:rPr>
          <w:sz w:val="20"/>
        </w:rPr>
      </w:pPr>
    </w:p>
    <w:p>
      <w:pPr>
        <w:pStyle w:val="2"/>
        <w:spacing w:before="61" w:line="364" w:lineRule="auto"/>
        <w:ind w:left="2653" w:right="2730"/>
        <w:rPr>
          <w:lang w:eastAsia="zh-CN"/>
        </w:rPr>
      </w:pPr>
      <w:r>
        <w:rPr>
          <w:rFonts w:ascii="Times New Roman" w:hAnsi="Times New Roman" w:eastAsia="Times New Roman"/>
          <w:lang w:eastAsia="zh-CN"/>
        </w:rPr>
        <w:t xml:space="preserve">2021 </w:t>
      </w:r>
      <w:r>
        <w:rPr>
          <w:lang w:eastAsia="zh-CN"/>
        </w:rPr>
        <w:t>年全国职业院校技能大赛高职组“机器人系统集成”赛项竞赛任务书（样卷）</w:t>
      </w:r>
    </w:p>
    <w:p>
      <w:pPr>
        <w:pStyle w:val="7"/>
        <w:rPr>
          <w:rFonts w:ascii="黑体"/>
          <w:sz w:val="20"/>
          <w:lang w:eastAsia="zh-CN"/>
        </w:rPr>
      </w:pPr>
    </w:p>
    <w:p>
      <w:pPr>
        <w:pStyle w:val="3"/>
        <w:ind w:left="212"/>
      </w:pPr>
      <w:r>
        <w:t>选手须知：</w:t>
      </w:r>
    </w:p>
    <w:p>
      <w:pPr>
        <w:pStyle w:val="7"/>
        <w:rPr>
          <w:rFonts w:ascii="黑体"/>
          <w:b/>
          <w:sz w:val="26"/>
        </w:rPr>
      </w:pPr>
    </w:p>
    <w:p>
      <w:pPr>
        <w:pStyle w:val="14"/>
        <w:numPr>
          <w:ilvl w:val="0"/>
          <w:numId w:val="31"/>
        </w:numPr>
        <w:tabs>
          <w:tab w:val="left" w:pos="1231"/>
        </w:tabs>
        <w:spacing w:line="364" w:lineRule="auto"/>
        <w:ind w:right="387" w:firstLine="560"/>
        <w:jc w:val="both"/>
        <w:rPr>
          <w:sz w:val="28"/>
          <w:lang w:eastAsia="zh-CN"/>
        </w:rPr>
      </w:pPr>
      <w:r>
        <w:rPr>
          <w:spacing w:val="-8"/>
          <w:sz w:val="28"/>
          <w:lang w:eastAsia="zh-CN"/>
        </w:rPr>
        <w:t>本赛程任务书共</w:t>
      </w:r>
      <w:r>
        <w:rPr>
          <w:spacing w:val="10"/>
          <w:sz w:val="28"/>
          <w:u w:val="single"/>
          <w:lang w:eastAsia="zh-CN"/>
        </w:rPr>
        <w:t xml:space="preserve"> </w:t>
      </w:r>
      <w:r>
        <w:rPr>
          <w:rFonts w:ascii="Times New Roman" w:eastAsia="Times New Roman"/>
          <w:sz w:val="28"/>
          <w:u w:val="single"/>
          <w:lang w:eastAsia="zh-CN"/>
        </w:rPr>
        <w:t xml:space="preserve">27 </w:t>
      </w:r>
      <w:r>
        <w:rPr>
          <w:rFonts w:ascii="Times New Roman" w:eastAsia="Times New Roman"/>
          <w:spacing w:val="65"/>
          <w:sz w:val="28"/>
          <w:lang w:eastAsia="zh-CN"/>
        </w:rPr>
        <w:t xml:space="preserve"> </w:t>
      </w:r>
      <w:r>
        <w:rPr>
          <w:spacing w:val="-8"/>
          <w:sz w:val="28"/>
          <w:lang w:eastAsia="zh-CN"/>
        </w:rPr>
        <w:t>页，如出现任务书缺页、字迹不清等问题，请及时向裁判示意，并进行任务书的更换。</w:t>
      </w:r>
    </w:p>
    <w:p>
      <w:pPr>
        <w:pStyle w:val="14"/>
        <w:numPr>
          <w:ilvl w:val="0"/>
          <w:numId w:val="31"/>
        </w:numPr>
        <w:tabs>
          <w:tab w:val="left" w:pos="1231"/>
        </w:tabs>
        <w:spacing w:line="358" w:lineRule="exact"/>
        <w:ind w:firstLine="560"/>
        <w:rPr>
          <w:sz w:val="28"/>
          <w:lang w:eastAsia="zh-CN"/>
        </w:rPr>
      </w:pPr>
      <w:r>
        <w:rPr>
          <w:spacing w:val="-20"/>
          <w:sz w:val="28"/>
          <w:lang w:eastAsia="zh-CN"/>
        </w:rPr>
        <w:t xml:space="preserve">参赛队应在 </w:t>
      </w:r>
      <w:r>
        <w:rPr>
          <w:rFonts w:ascii="Times New Roman" w:eastAsia="Times New Roman"/>
          <w:b/>
          <w:sz w:val="28"/>
          <w:lang w:eastAsia="zh-CN"/>
        </w:rPr>
        <w:t>4</w:t>
      </w:r>
      <w:r>
        <w:rPr>
          <w:rFonts w:ascii="Times New Roman" w:eastAsia="Times New Roman"/>
          <w:b/>
          <w:spacing w:val="-5"/>
          <w:sz w:val="28"/>
          <w:lang w:eastAsia="zh-CN"/>
        </w:rPr>
        <w:t xml:space="preserve"> </w:t>
      </w:r>
      <w:r>
        <w:rPr>
          <w:spacing w:val="-8"/>
          <w:sz w:val="28"/>
          <w:lang w:eastAsia="zh-CN"/>
        </w:rPr>
        <w:t>小时内完成本赛程任务书规定内容。</w:t>
      </w:r>
    </w:p>
    <w:p>
      <w:pPr>
        <w:pStyle w:val="14"/>
        <w:numPr>
          <w:ilvl w:val="0"/>
          <w:numId w:val="31"/>
        </w:numPr>
        <w:tabs>
          <w:tab w:val="left" w:pos="1233"/>
        </w:tabs>
        <w:spacing w:before="186" w:line="364" w:lineRule="auto"/>
        <w:ind w:right="385" w:firstLine="562"/>
        <w:jc w:val="both"/>
        <w:rPr>
          <w:sz w:val="28"/>
          <w:lang w:eastAsia="zh-CN"/>
        </w:rPr>
      </w:pPr>
      <w:r>
        <w:rPr>
          <w:spacing w:val="-16"/>
          <w:sz w:val="28"/>
          <w:lang w:eastAsia="zh-CN"/>
        </w:rPr>
        <w:t xml:space="preserve">竞赛工位提供 </w:t>
      </w:r>
      <w:r>
        <w:rPr>
          <w:rFonts w:ascii="Times New Roman" w:hAnsi="Times New Roman" w:eastAsia="Times New Roman"/>
          <w:sz w:val="28"/>
          <w:lang w:eastAsia="zh-CN"/>
        </w:rPr>
        <w:t>2</w:t>
      </w:r>
      <w:r>
        <w:rPr>
          <w:rFonts w:ascii="Times New Roman" w:hAnsi="Times New Roman" w:eastAsia="Times New Roman"/>
          <w:spacing w:val="10"/>
          <w:sz w:val="28"/>
          <w:lang w:eastAsia="zh-CN"/>
        </w:rPr>
        <w:t xml:space="preserve"> </w:t>
      </w:r>
      <w:r>
        <w:rPr>
          <w:spacing w:val="-10"/>
          <w:sz w:val="28"/>
          <w:lang w:eastAsia="zh-CN"/>
        </w:rPr>
        <w:t>台计算机，参考资料存储在</w:t>
      </w:r>
      <w:r>
        <w:rPr>
          <w:rFonts w:ascii="Times New Roman" w:hAnsi="Times New Roman" w:eastAsia="Times New Roman"/>
          <w:spacing w:val="-4"/>
          <w:sz w:val="28"/>
          <w:lang w:eastAsia="zh-CN"/>
        </w:rPr>
        <w:t>“</w:t>
      </w:r>
      <w:r>
        <w:rPr>
          <w:rFonts w:ascii="Times New Roman" w:hAnsi="Times New Roman" w:eastAsia="Times New Roman"/>
          <w:b/>
          <w:spacing w:val="-4"/>
          <w:sz w:val="28"/>
          <w:lang w:eastAsia="zh-CN"/>
        </w:rPr>
        <w:t>D</w:t>
      </w:r>
      <w:r>
        <w:rPr>
          <w:rFonts w:ascii="Times New Roman" w:hAnsi="Times New Roman" w:eastAsia="Times New Roman"/>
          <w:spacing w:val="-4"/>
          <w:sz w:val="28"/>
          <w:lang w:eastAsia="zh-CN"/>
        </w:rPr>
        <w:t>:\</w:t>
      </w:r>
      <w:r>
        <w:rPr>
          <w:spacing w:val="-8"/>
          <w:sz w:val="28"/>
          <w:lang w:eastAsia="zh-CN"/>
        </w:rPr>
        <w:t>参考资料</w:t>
      </w:r>
      <w:r>
        <w:rPr>
          <w:rFonts w:ascii="Times New Roman" w:hAnsi="Times New Roman" w:eastAsia="Times New Roman"/>
          <w:spacing w:val="-3"/>
          <w:sz w:val="28"/>
          <w:lang w:eastAsia="zh-CN"/>
        </w:rPr>
        <w:t>”</w:t>
      </w:r>
      <w:r>
        <w:rPr>
          <w:spacing w:val="-9"/>
          <w:sz w:val="28"/>
          <w:lang w:eastAsia="zh-CN"/>
        </w:rPr>
        <w:t>文件夹中。选手</w:t>
      </w:r>
      <w:r>
        <w:rPr>
          <w:spacing w:val="-7"/>
          <w:sz w:val="28"/>
          <w:lang w:eastAsia="zh-CN"/>
        </w:rPr>
        <w:t>在竞赛过程中利用计算机创建的程序文件必须存储到</w:t>
      </w:r>
      <w:r>
        <w:rPr>
          <w:rFonts w:ascii="Times New Roman" w:hAnsi="Times New Roman" w:eastAsia="Times New Roman"/>
          <w:spacing w:val="-4"/>
          <w:sz w:val="28"/>
          <w:lang w:eastAsia="zh-CN"/>
        </w:rPr>
        <w:t>“</w:t>
      </w:r>
      <w:r>
        <w:rPr>
          <w:rFonts w:ascii="Times New Roman" w:hAnsi="Times New Roman" w:eastAsia="Times New Roman"/>
          <w:b/>
          <w:spacing w:val="-4"/>
          <w:sz w:val="28"/>
          <w:lang w:eastAsia="zh-CN"/>
        </w:rPr>
        <w:t>D</w:t>
      </w:r>
      <w:r>
        <w:rPr>
          <w:rFonts w:ascii="Times New Roman" w:hAnsi="Times New Roman" w:eastAsia="Times New Roman"/>
          <w:spacing w:val="-4"/>
          <w:sz w:val="28"/>
          <w:lang w:eastAsia="zh-CN"/>
        </w:rPr>
        <w:t>:\</w:t>
      </w:r>
      <w:r>
        <w:rPr>
          <w:spacing w:val="-5"/>
          <w:sz w:val="28"/>
          <w:lang w:eastAsia="zh-CN"/>
        </w:rPr>
        <w:t>技能竞赛</w:t>
      </w:r>
      <w:r>
        <w:rPr>
          <w:rFonts w:ascii="Times New Roman" w:hAnsi="Times New Roman" w:eastAsia="Times New Roman"/>
          <w:spacing w:val="-3"/>
          <w:sz w:val="28"/>
          <w:lang w:eastAsia="zh-CN"/>
        </w:rPr>
        <w:t>”</w:t>
      </w:r>
      <w:r>
        <w:rPr>
          <w:spacing w:val="-5"/>
          <w:sz w:val="28"/>
          <w:lang w:eastAsia="zh-CN"/>
        </w:rPr>
        <w:t xml:space="preserve">文件夹中，未存储到指定位置的程序文件不作为竞赛成果予以评分。请及时对程序文件存储， </w:t>
      </w:r>
      <w:r>
        <w:rPr>
          <w:spacing w:val="-24"/>
          <w:sz w:val="28"/>
          <w:lang w:eastAsia="zh-CN"/>
        </w:rPr>
        <w:t xml:space="preserve">建议每 </w:t>
      </w:r>
      <w:r>
        <w:rPr>
          <w:rFonts w:ascii="Times New Roman" w:hAnsi="Times New Roman" w:eastAsia="Times New Roman"/>
          <w:spacing w:val="-3"/>
          <w:sz w:val="28"/>
          <w:lang w:eastAsia="zh-CN"/>
        </w:rPr>
        <w:t>10-15</w:t>
      </w:r>
      <w:r>
        <w:rPr>
          <w:rFonts w:ascii="Times New Roman" w:hAnsi="Times New Roman" w:eastAsia="Times New Roman"/>
          <w:spacing w:val="-8"/>
          <w:sz w:val="28"/>
          <w:lang w:eastAsia="zh-CN"/>
        </w:rPr>
        <w:t xml:space="preserve"> </w:t>
      </w:r>
      <w:r>
        <w:rPr>
          <w:spacing w:val="-29"/>
          <w:sz w:val="28"/>
          <w:lang w:eastAsia="zh-CN"/>
        </w:rPr>
        <w:t xml:space="preserve">分钟 </w:t>
      </w:r>
      <w:r>
        <w:rPr>
          <w:rFonts w:ascii="Times New Roman" w:hAnsi="Times New Roman" w:eastAsia="Times New Roman"/>
          <w:sz w:val="28"/>
          <w:lang w:eastAsia="zh-CN"/>
        </w:rPr>
        <w:t>1</w:t>
      </w:r>
      <w:r>
        <w:rPr>
          <w:rFonts w:ascii="Times New Roman" w:hAnsi="Times New Roman" w:eastAsia="Times New Roman"/>
          <w:spacing w:val="-4"/>
          <w:sz w:val="28"/>
          <w:lang w:eastAsia="zh-CN"/>
        </w:rPr>
        <w:t xml:space="preserve"> </w:t>
      </w:r>
      <w:r>
        <w:rPr>
          <w:spacing w:val="-12"/>
          <w:sz w:val="28"/>
          <w:lang w:eastAsia="zh-CN"/>
        </w:rPr>
        <w:t xml:space="preserve">次，客观原因断电情况下，酌情补时不超过 </w:t>
      </w:r>
      <w:r>
        <w:rPr>
          <w:rFonts w:ascii="Times New Roman" w:hAnsi="Times New Roman" w:eastAsia="Times New Roman"/>
          <w:sz w:val="28"/>
          <w:lang w:eastAsia="zh-CN"/>
        </w:rPr>
        <w:t>15</w:t>
      </w:r>
      <w:r>
        <w:rPr>
          <w:rFonts w:ascii="Times New Roman" w:hAnsi="Times New Roman" w:eastAsia="Times New Roman"/>
          <w:spacing w:val="-6"/>
          <w:sz w:val="28"/>
          <w:lang w:eastAsia="zh-CN"/>
        </w:rPr>
        <w:t xml:space="preserve"> </w:t>
      </w:r>
      <w:r>
        <w:rPr>
          <w:spacing w:val="-6"/>
          <w:sz w:val="28"/>
          <w:lang w:eastAsia="zh-CN"/>
        </w:rPr>
        <w:t>分钟。</w:t>
      </w:r>
    </w:p>
    <w:p>
      <w:pPr>
        <w:pStyle w:val="14"/>
        <w:numPr>
          <w:ilvl w:val="0"/>
          <w:numId w:val="31"/>
        </w:numPr>
        <w:tabs>
          <w:tab w:val="left" w:pos="1231"/>
        </w:tabs>
        <w:spacing w:line="364" w:lineRule="auto"/>
        <w:ind w:right="387" w:firstLine="560"/>
        <w:jc w:val="both"/>
        <w:rPr>
          <w:sz w:val="28"/>
          <w:lang w:eastAsia="zh-CN"/>
        </w:rPr>
      </w:pPr>
      <w:r>
        <w:rPr>
          <w:spacing w:val="-8"/>
          <w:sz w:val="28"/>
          <w:lang w:eastAsia="zh-CN"/>
        </w:rPr>
        <w:t>任务书中只得填写竞赛相关信息，不得出现学校、姓名等与身份有关的信息或与竞赛过程无关的内容，否则成绩无效。</w:t>
      </w:r>
    </w:p>
    <w:p>
      <w:pPr>
        <w:pStyle w:val="14"/>
        <w:numPr>
          <w:ilvl w:val="0"/>
          <w:numId w:val="31"/>
        </w:numPr>
        <w:tabs>
          <w:tab w:val="left" w:pos="1231"/>
        </w:tabs>
        <w:spacing w:line="364" w:lineRule="auto"/>
        <w:ind w:right="387" w:firstLine="560"/>
        <w:jc w:val="both"/>
        <w:rPr>
          <w:sz w:val="28"/>
          <w:lang w:eastAsia="zh-CN"/>
        </w:rPr>
      </w:pPr>
      <w:r>
        <w:rPr>
          <w:spacing w:val="-8"/>
          <w:sz w:val="28"/>
          <w:lang w:eastAsia="zh-CN"/>
        </w:rPr>
        <w:t>由于参赛选手人为原因导致竞赛设备损坏，以致无法正常继续比赛，将取消参赛队竞赛资格。</w:t>
      </w:r>
    </w:p>
    <w:p>
      <w:pPr>
        <w:pStyle w:val="7"/>
        <w:rPr>
          <w:lang w:eastAsia="zh-CN"/>
        </w:rPr>
      </w:pPr>
    </w:p>
    <w:p>
      <w:pPr>
        <w:pStyle w:val="7"/>
        <w:rPr>
          <w:sz w:val="20"/>
          <w:lang w:eastAsia="zh-CN"/>
        </w:rPr>
      </w:pPr>
    </w:p>
    <w:p>
      <w:pPr>
        <w:pStyle w:val="6"/>
        <w:tabs>
          <w:tab w:val="left" w:pos="3541"/>
        </w:tabs>
        <w:ind w:left="899" w:firstLine="0"/>
        <w:rPr>
          <w:rFonts w:ascii="Times New Roman" w:eastAsia="Times New Roman"/>
          <w:lang w:eastAsia="zh-CN"/>
        </w:rPr>
      </w:pPr>
      <w:r>
        <w:rPr>
          <w:spacing w:val="-5"/>
          <w:w w:val="95"/>
          <w:lang w:eastAsia="zh-CN"/>
        </w:rPr>
        <w:t>赛</w:t>
      </w:r>
      <w:r>
        <w:rPr>
          <w:spacing w:val="-8"/>
          <w:w w:val="95"/>
          <w:lang w:eastAsia="zh-CN"/>
        </w:rPr>
        <w:t>位</w:t>
      </w:r>
      <w:r>
        <w:rPr>
          <w:spacing w:val="-5"/>
          <w:w w:val="95"/>
          <w:lang w:eastAsia="zh-CN"/>
        </w:rPr>
        <w:t>号</w:t>
      </w:r>
      <w:r>
        <w:rPr>
          <w:spacing w:val="-8"/>
          <w:w w:val="95"/>
          <w:lang w:eastAsia="zh-CN"/>
        </w:rPr>
        <w:t>：</w:t>
      </w:r>
      <w:r>
        <w:rPr>
          <w:rFonts w:ascii="Times New Roman" w:eastAsia="Times New Roman"/>
          <w:u w:val="thick"/>
          <w:lang w:eastAsia="zh-CN"/>
        </w:rPr>
        <w:t xml:space="preserve"> </w:t>
      </w:r>
      <w:r>
        <w:rPr>
          <w:rFonts w:ascii="Times New Roman" w:eastAsia="Times New Roman"/>
          <w:u w:val="thick"/>
          <w:lang w:eastAsia="zh-CN"/>
        </w:rPr>
        <w:tab/>
      </w:r>
    </w:p>
    <w:p>
      <w:pPr>
        <w:rPr>
          <w:rFonts w:ascii="Times New Roman" w:eastAsia="Times New Roman"/>
          <w:lang w:eastAsia="zh-CN"/>
        </w:rPr>
        <w:sectPr>
          <w:headerReference r:id="rId9" w:type="default"/>
          <w:footerReference r:id="rId10" w:type="default"/>
          <w:pgSz w:w="11910" w:h="16840"/>
          <w:pgMar w:top="1180" w:right="560" w:bottom="760" w:left="920" w:header="961" w:footer="577" w:gutter="0"/>
          <w:pgNumType w:start="1"/>
          <w:cols w:space="720" w:num="1"/>
        </w:sectPr>
      </w:pPr>
    </w:p>
    <w:p>
      <w:pPr>
        <w:pStyle w:val="7"/>
        <w:spacing w:before="9"/>
        <w:rPr>
          <w:rFonts w:ascii="Times New Roman"/>
          <w:b/>
          <w:sz w:val="21"/>
          <w:lang w:eastAsia="zh-CN"/>
        </w:rPr>
      </w:pPr>
    </w:p>
    <w:p>
      <w:pPr>
        <w:spacing w:before="55"/>
        <w:ind w:left="212"/>
        <w:rPr>
          <w:rFonts w:ascii="黑体" w:eastAsia="黑体"/>
          <w:sz w:val="32"/>
          <w:lang w:eastAsia="zh-CN"/>
        </w:rPr>
      </w:pPr>
      <w:bookmarkStart w:id="0" w:name="机器人集成系统需求及产品生产要求"/>
      <w:bookmarkEnd w:id="0"/>
      <w:r>
        <w:rPr>
          <w:rFonts w:hint="eastAsia" w:ascii="黑体" w:eastAsia="黑体"/>
          <w:sz w:val="32"/>
          <w:lang w:eastAsia="zh-CN"/>
        </w:rPr>
        <w:t>机器人集成系统需求及产品生产要求</w:t>
      </w:r>
    </w:p>
    <w:p>
      <w:pPr>
        <w:pStyle w:val="7"/>
        <w:spacing w:before="10"/>
        <w:rPr>
          <w:rFonts w:ascii="黑体"/>
          <w:sz w:val="25"/>
          <w:lang w:eastAsia="zh-CN"/>
        </w:rPr>
      </w:pPr>
    </w:p>
    <w:p>
      <w:pPr>
        <w:pStyle w:val="14"/>
        <w:numPr>
          <w:ilvl w:val="0"/>
          <w:numId w:val="32"/>
        </w:numPr>
        <w:tabs>
          <w:tab w:val="left" w:pos="1233"/>
        </w:tabs>
        <w:ind w:hanging="338"/>
        <w:rPr>
          <w:b/>
          <w:sz w:val="28"/>
        </w:rPr>
      </w:pPr>
      <w:bookmarkStart w:id="1" w:name="1._背景介绍"/>
      <w:bookmarkEnd w:id="1"/>
      <w:r>
        <w:rPr>
          <w:b/>
          <w:spacing w:val="-6"/>
          <w:sz w:val="28"/>
        </w:rPr>
        <w:t>背景介绍</w:t>
      </w:r>
    </w:p>
    <w:p>
      <w:pPr>
        <w:pStyle w:val="7"/>
        <w:spacing w:before="186" w:line="364" w:lineRule="auto"/>
        <w:ind w:left="332" w:right="252" w:firstLine="559"/>
        <w:rPr>
          <w:lang w:eastAsia="zh-CN"/>
        </w:rPr>
      </w:pPr>
      <w:r>
        <w:rPr>
          <w:spacing w:val="-5"/>
          <w:lang w:eastAsia="zh-CN"/>
        </w:rPr>
        <w:t>公司需要对现有机器人系统进行集成，以满足轮毂零件的生产单元升级改造和不同类型轮毂零件的共线生产。以智能制造技术为基础，在现有设备单元的基础上，结合工业机器人、视觉等设备，实现柔性化生产；选用工业以太网通讯方</w:t>
      </w:r>
      <w:r>
        <w:rPr>
          <w:spacing w:val="-15"/>
          <w:lang w:eastAsia="zh-CN"/>
        </w:rPr>
        <w:t>式完成设备端的控制和信息采集，增加</w:t>
      </w:r>
      <w:r>
        <w:rPr>
          <w:rFonts w:ascii="Times New Roman" w:eastAsia="Times New Roman"/>
          <w:spacing w:val="-3"/>
          <w:lang w:eastAsia="zh-CN"/>
        </w:rPr>
        <w:t xml:space="preserve">MES </w:t>
      </w:r>
      <w:r>
        <w:rPr>
          <w:spacing w:val="-9"/>
          <w:lang w:eastAsia="zh-CN"/>
        </w:rPr>
        <w:t xml:space="preserve">系统完成对生产全流程的监控和优化， </w:t>
      </w:r>
      <w:r>
        <w:rPr>
          <w:spacing w:val="-5"/>
          <w:lang w:eastAsia="zh-CN"/>
        </w:rPr>
        <w:t>实现智能化生产；利用互联网将产品制造过程数据和设备运行状态数据上传到云服务器中存储，在确保身份信息验证正确的前提下可通过移动终端实现对云服务器中数据的实时访问。请根据具体任务要求和硬件条件，完成智能制造单元改造</w:t>
      </w:r>
      <w:r>
        <w:rPr>
          <w:spacing w:val="-8"/>
          <w:lang w:eastAsia="zh-CN"/>
        </w:rPr>
        <w:t>的集成设计、安装部署、编程调试，并实现试生产验证。</w:t>
      </w:r>
    </w:p>
    <w:p>
      <w:pPr>
        <w:pStyle w:val="6"/>
        <w:numPr>
          <w:ilvl w:val="0"/>
          <w:numId w:val="32"/>
        </w:numPr>
        <w:tabs>
          <w:tab w:val="left" w:pos="1233"/>
        </w:tabs>
        <w:spacing w:line="355" w:lineRule="exact"/>
        <w:ind w:hanging="338"/>
      </w:pPr>
      <w:bookmarkStart w:id="2" w:name="2._生产对象"/>
      <w:bookmarkEnd w:id="2"/>
      <w:r>
        <w:rPr>
          <w:spacing w:val="-6"/>
        </w:rPr>
        <w:t>生产对象</w:t>
      </w:r>
    </w:p>
    <w:p>
      <w:pPr>
        <w:pStyle w:val="7"/>
        <w:spacing w:before="186" w:line="364" w:lineRule="auto"/>
        <w:ind w:left="332" w:right="387" w:firstLine="559"/>
        <w:jc w:val="both"/>
        <w:rPr>
          <w:lang w:eastAsia="zh-CN"/>
        </w:rPr>
      </w:pPr>
      <w:r>
        <w:rPr>
          <w:spacing w:val="-5"/>
          <w:lang w:eastAsia="zh-CN"/>
        </w:rPr>
        <w:t>生产对象为汽车行业的轮毂零件，是完成粗加工后的半成品铸造铝制零件。轮毂零件在其正面、背面分别布置有定位基准、电子标签区域、视觉检测区域、</w:t>
      </w:r>
      <w:r>
        <w:rPr>
          <w:spacing w:val="-13"/>
          <w:lang w:eastAsia="zh-CN"/>
        </w:rPr>
        <w:t xml:space="preserve">数控加工区域和打磨加工区域，如图 </w:t>
      </w:r>
      <w:r>
        <w:rPr>
          <w:rFonts w:ascii="Times New Roman" w:eastAsia="Times New Roman"/>
          <w:lang w:eastAsia="zh-CN"/>
        </w:rPr>
        <w:t xml:space="preserve">1 </w:t>
      </w:r>
      <w:r>
        <w:rPr>
          <w:spacing w:val="-29"/>
          <w:lang w:eastAsia="zh-CN"/>
        </w:rPr>
        <w:t xml:space="preserve">和图 </w:t>
      </w:r>
      <w:r>
        <w:rPr>
          <w:rFonts w:ascii="Times New Roman" w:eastAsia="Times New Roman"/>
          <w:lang w:eastAsia="zh-CN"/>
        </w:rPr>
        <w:t xml:space="preserve">2 </w:t>
      </w:r>
      <w:r>
        <w:rPr>
          <w:spacing w:val="-6"/>
          <w:lang w:eastAsia="zh-CN"/>
        </w:rPr>
        <w:t>所示。</w:t>
      </w:r>
    </w:p>
    <w:p>
      <w:pPr>
        <w:pStyle w:val="7"/>
        <w:ind w:left="1418"/>
        <w:rPr>
          <w:sz w:val="20"/>
        </w:rPr>
      </w:pPr>
      <w:r>
        <w:rPr>
          <w:sz w:val="20"/>
          <w:lang w:eastAsia="zh-CN"/>
        </w:rPr>
        <w:drawing>
          <wp:inline distT="0" distB="0" distL="0" distR="0">
            <wp:extent cx="4806315" cy="3326765"/>
            <wp:effectExtent l="0" t="0" r="0" b="0"/>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5.jpeg"/>
                    <pic:cNvPicPr>
                      <a:picLocks noChangeAspect="1"/>
                    </pic:cNvPicPr>
                  </pic:nvPicPr>
                  <pic:blipFill>
                    <a:blip r:embed="rId28" cstate="print"/>
                    <a:stretch>
                      <a:fillRect/>
                    </a:stretch>
                  </pic:blipFill>
                  <pic:spPr>
                    <a:xfrm>
                      <a:off x="0" y="0"/>
                      <a:ext cx="4806688" cy="3326891"/>
                    </a:xfrm>
                    <a:prstGeom prst="rect">
                      <a:avLst/>
                    </a:prstGeom>
                  </pic:spPr>
                </pic:pic>
              </a:graphicData>
            </a:graphic>
          </wp:inline>
        </w:drawing>
      </w:r>
    </w:p>
    <w:p>
      <w:pPr>
        <w:pStyle w:val="7"/>
        <w:spacing w:before="1"/>
        <w:rPr>
          <w:sz w:val="22"/>
        </w:rPr>
      </w:pPr>
    </w:p>
    <w:p>
      <w:pPr>
        <w:ind w:left="880" w:right="376"/>
        <w:jc w:val="center"/>
        <w:rPr>
          <w:b/>
          <w:sz w:val="24"/>
          <w:lang w:eastAsia="zh-CN"/>
        </w:rPr>
      </w:pPr>
      <w:r>
        <w:rPr>
          <w:b/>
          <w:spacing w:val="-31"/>
          <w:sz w:val="24"/>
          <w:lang w:eastAsia="zh-CN"/>
        </w:rPr>
        <w:t xml:space="preserve">图 </w:t>
      </w:r>
      <w:r>
        <w:rPr>
          <w:rFonts w:ascii="Times New Roman" w:eastAsia="Times New Roman"/>
          <w:b/>
          <w:sz w:val="24"/>
          <w:lang w:eastAsia="zh-CN"/>
        </w:rPr>
        <w:t>1</w:t>
      </w:r>
      <w:r>
        <w:rPr>
          <w:rFonts w:ascii="Times New Roman" w:eastAsia="Times New Roman"/>
          <w:b/>
          <w:spacing w:val="58"/>
          <w:sz w:val="24"/>
          <w:lang w:eastAsia="zh-CN"/>
        </w:rPr>
        <w:t xml:space="preserve"> </w:t>
      </w:r>
      <w:r>
        <w:rPr>
          <w:b/>
          <w:sz w:val="24"/>
          <w:lang w:eastAsia="zh-CN"/>
        </w:rPr>
        <w:t>轮毂零件正面特征分布</w:t>
      </w:r>
    </w:p>
    <w:p>
      <w:pPr>
        <w:jc w:val="center"/>
        <w:rPr>
          <w:sz w:val="24"/>
          <w:lang w:eastAsia="zh-CN"/>
        </w:rPr>
        <w:sectPr>
          <w:pgSz w:w="11910" w:h="16840"/>
          <w:pgMar w:top="1180" w:right="560" w:bottom="760" w:left="920" w:header="961" w:footer="577" w:gutter="0"/>
          <w:cols w:space="720" w:num="1"/>
        </w:sectPr>
      </w:pPr>
    </w:p>
    <w:p>
      <w:pPr>
        <w:pStyle w:val="7"/>
        <w:spacing w:before="7"/>
        <w:rPr>
          <w:b/>
          <w:sz w:val="10"/>
          <w:lang w:eastAsia="zh-CN"/>
        </w:rPr>
      </w:pPr>
    </w:p>
    <w:p>
      <w:pPr>
        <w:pStyle w:val="7"/>
        <w:ind w:left="1478"/>
        <w:rPr>
          <w:sz w:val="20"/>
        </w:rPr>
      </w:pPr>
      <w:r>
        <w:rPr>
          <w:sz w:val="20"/>
          <w:lang w:eastAsia="zh-CN"/>
        </w:rPr>
        <w:drawing>
          <wp:inline distT="0" distB="0" distL="0" distR="0">
            <wp:extent cx="4733925" cy="3253740"/>
            <wp:effectExtent l="0" t="0" r="0" b="0"/>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6.jpeg"/>
                    <pic:cNvPicPr>
                      <a:picLocks noChangeAspect="1"/>
                    </pic:cNvPicPr>
                  </pic:nvPicPr>
                  <pic:blipFill>
                    <a:blip r:embed="rId29" cstate="print"/>
                    <a:stretch>
                      <a:fillRect/>
                    </a:stretch>
                  </pic:blipFill>
                  <pic:spPr>
                    <a:xfrm>
                      <a:off x="0" y="0"/>
                      <a:ext cx="4734537" cy="3253740"/>
                    </a:xfrm>
                    <a:prstGeom prst="rect">
                      <a:avLst/>
                    </a:prstGeom>
                  </pic:spPr>
                </pic:pic>
              </a:graphicData>
            </a:graphic>
          </wp:inline>
        </w:drawing>
      </w:r>
    </w:p>
    <w:p>
      <w:pPr>
        <w:pStyle w:val="7"/>
        <w:spacing w:before="1"/>
        <w:rPr>
          <w:b/>
          <w:sz w:val="22"/>
        </w:rPr>
      </w:pPr>
    </w:p>
    <w:p>
      <w:pPr>
        <w:spacing w:before="77"/>
        <w:ind w:left="3990"/>
        <w:rPr>
          <w:b/>
          <w:sz w:val="24"/>
          <w:lang w:eastAsia="zh-CN"/>
        </w:rPr>
      </w:pPr>
      <w:r>
        <w:rPr>
          <w:b/>
          <w:spacing w:val="-31"/>
          <w:sz w:val="24"/>
          <w:lang w:eastAsia="zh-CN"/>
        </w:rPr>
        <w:t xml:space="preserve">图 </w:t>
      </w:r>
      <w:r>
        <w:rPr>
          <w:rFonts w:ascii="Times New Roman" w:eastAsia="Times New Roman"/>
          <w:b/>
          <w:sz w:val="24"/>
          <w:lang w:eastAsia="zh-CN"/>
        </w:rPr>
        <w:t>2</w:t>
      </w:r>
      <w:r>
        <w:rPr>
          <w:rFonts w:ascii="Times New Roman" w:eastAsia="Times New Roman"/>
          <w:b/>
          <w:spacing w:val="58"/>
          <w:sz w:val="24"/>
          <w:lang w:eastAsia="zh-CN"/>
        </w:rPr>
        <w:t xml:space="preserve"> </w:t>
      </w:r>
      <w:r>
        <w:rPr>
          <w:b/>
          <w:sz w:val="24"/>
          <w:lang w:eastAsia="zh-CN"/>
        </w:rPr>
        <w:t>轮毂零件背面特征分布</w:t>
      </w:r>
    </w:p>
    <w:p>
      <w:pPr>
        <w:pStyle w:val="7"/>
        <w:spacing w:before="10"/>
        <w:rPr>
          <w:b/>
          <w:sz w:val="21"/>
          <w:lang w:eastAsia="zh-CN"/>
        </w:rPr>
      </w:pPr>
    </w:p>
    <w:p>
      <w:pPr>
        <w:pStyle w:val="7"/>
        <w:spacing w:line="364" w:lineRule="auto"/>
        <w:ind w:left="332" w:right="348" w:firstLine="559"/>
        <w:rPr>
          <w:lang w:eastAsia="zh-CN"/>
        </w:rPr>
      </w:pPr>
      <w:r>
        <w:rPr>
          <w:spacing w:val="-7"/>
          <w:lang w:eastAsia="zh-CN"/>
        </w:rPr>
        <w:t>（</w:t>
      </w:r>
      <w:r>
        <w:rPr>
          <w:rFonts w:ascii="Times New Roman" w:eastAsia="Times New Roman"/>
          <w:spacing w:val="-7"/>
          <w:lang w:eastAsia="zh-CN"/>
        </w:rPr>
        <w:t>1</w:t>
      </w:r>
      <w:r>
        <w:rPr>
          <w:spacing w:val="-7"/>
          <w:lang w:eastAsia="zh-CN"/>
        </w:rPr>
        <w:t>）</w:t>
      </w:r>
      <w:r>
        <w:rPr>
          <w:spacing w:val="-8"/>
          <w:lang w:eastAsia="zh-CN"/>
        </w:rPr>
        <w:t>轮毂零件在应用平台各单元中通过外圆轮廓和定位基准实现准确定位， 正面背面定位方式相同。</w:t>
      </w:r>
    </w:p>
    <w:p>
      <w:pPr>
        <w:pStyle w:val="7"/>
        <w:spacing w:line="364" w:lineRule="auto"/>
        <w:ind w:left="332" w:right="354" w:firstLine="559"/>
        <w:jc w:val="both"/>
        <w:rPr>
          <w:lang w:eastAsia="zh-CN"/>
        </w:rPr>
      </w:pPr>
      <w:r>
        <w:rPr>
          <w:spacing w:val="-11"/>
          <w:lang w:eastAsia="zh-CN"/>
        </w:rPr>
        <w:t>（</w:t>
      </w:r>
      <w:r>
        <w:rPr>
          <w:rFonts w:ascii="Times New Roman" w:eastAsia="Times New Roman"/>
          <w:spacing w:val="-11"/>
          <w:lang w:eastAsia="zh-CN"/>
        </w:rPr>
        <w:t>2</w:t>
      </w:r>
      <w:r>
        <w:rPr>
          <w:spacing w:val="-11"/>
          <w:lang w:eastAsia="zh-CN"/>
        </w:rPr>
        <w:t>）</w:t>
      </w:r>
      <w:r>
        <w:rPr>
          <w:spacing w:val="-16"/>
          <w:lang w:eastAsia="zh-CN"/>
        </w:rPr>
        <w:t xml:space="preserve">电子标签区域 </w:t>
      </w:r>
      <w:r>
        <w:rPr>
          <w:rFonts w:ascii="Times New Roman" w:eastAsia="Times New Roman"/>
          <w:lang w:eastAsia="zh-CN"/>
        </w:rPr>
        <w:t xml:space="preserve">1 </w:t>
      </w:r>
      <w:r>
        <w:rPr>
          <w:spacing w:val="-11"/>
          <w:lang w:eastAsia="zh-CN"/>
        </w:rPr>
        <w:t>是产品系列编码，贴有二维码标签，二维码内容是产品</w:t>
      </w:r>
      <w:r>
        <w:rPr>
          <w:spacing w:val="-8"/>
          <w:lang w:eastAsia="zh-CN"/>
        </w:rPr>
        <w:t>系列数字编码（</w:t>
      </w:r>
      <w:r>
        <w:rPr>
          <w:spacing w:val="-7"/>
          <w:lang w:eastAsia="zh-CN"/>
        </w:rPr>
        <w:t>例如：</w:t>
      </w:r>
      <w:r>
        <w:rPr>
          <w:rFonts w:ascii="Times New Roman" w:eastAsia="Times New Roman"/>
          <w:spacing w:val="-4"/>
          <w:lang w:eastAsia="zh-CN"/>
        </w:rPr>
        <w:t xml:space="preserve">0001 </w:t>
      </w:r>
      <w:r>
        <w:rPr>
          <w:spacing w:val="-17"/>
          <w:lang w:eastAsia="zh-CN"/>
        </w:rPr>
        <w:t xml:space="preserve">表示产品属于 </w:t>
      </w:r>
      <w:r>
        <w:rPr>
          <w:rFonts w:ascii="Times New Roman" w:eastAsia="Times New Roman"/>
          <w:lang w:eastAsia="zh-CN"/>
        </w:rPr>
        <w:t xml:space="preserve">1 </w:t>
      </w:r>
      <w:r>
        <w:rPr>
          <w:spacing w:val="-7"/>
          <w:lang w:eastAsia="zh-CN"/>
        </w:rPr>
        <w:t>系列；</w:t>
      </w:r>
      <w:r>
        <w:rPr>
          <w:rFonts w:ascii="Times New Roman" w:eastAsia="Times New Roman"/>
          <w:spacing w:val="-4"/>
          <w:lang w:eastAsia="zh-CN"/>
        </w:rPr>
        <w:t xml:space="preserve">0002 </w:t>
      </w:r>
      <w:r>
        <w:rPr>
          <w:spacing w:val="-17"/>
          <w:lang w:eastAsia="zh-CN"/>
        </w:rPr>
        <w:t xml:space="preserve">表示产品属于 </w:t>
      </w:r>
      <w:r>
        <w:rPr>
          <w:rFonts w:ascii="Times New Roman" w:eastAsia="Times New Roman"/>
          <w:lang w:eastAsia="zh-CN"/>
        </w:rPr>
        <w:t xml:space="preserve">2 </w:t>
      </w:r>
      <w:r>
        <w:rPr>
          <w:spacing w:val="-8"/>
          <w:lang w:eastAsia="zh-CN"/>
        </w:rPr>
        <w:t>系列</w:t>
      </w:r>
      <w:r>
        <w:rPr>
          <w:spacing w:val="-3"/>
          <w:lang w:eastAsia="zh-CN"/>
        </w:rPr>
        <w:t xml:space="preserve">）， </w:t>
      </w:r>
      <w:r>
        <w:rPr>
          <w:spacing w:val="-8"/>
          <w:lang w:eastAsia="zh-CN"/>
        </w:rPr>
        <w:t>可通过检测单元的智能视觉对其扫描进行识别。</w:t>
      </w:r>
    </w:p>
    <w:p>
      <w:pPr>
        <w:pStyle w:val="7"/>
        <w:spacing w:line="364" w:lineRule="auto"/>
        <w:ind w:left="332" w:right="246" w:firstLine="561"/>
        <w:rPr>
          <w:lang w:eastAsia="zh-CN"/>
        </w:rPr>
      </w:pPr>
      <w:r>
        <w:rPr>
          <w:spacing w:val="-12"/>
          <w:lang w:eastAsia="zh-CN"/>
        </w:rPr>
        <w:t>（</w:t>
      </w:r>
      <w:r>
        <w:rPr>
          <w:rFonts w:ascii="Times New Roman" w:eastAsia="Times New Roman"/>
          <w:spacing w:val="-12"/>
          <w:lang w:eastAsia="zh-CN"/>
        </w:rPr>
        <w:t>3</w:t>
      </w:r>
      <w:r>
        <w:rPr>
          <w:spacing w:val="-12"/>
          <w:lang w:eastAsia="zh-CN"/>
        </w:rPr>
        <w:t>）</w:t>
      </w:r>
      <w:r>
        <w:rPr>
          <w:spacing w:val="-17"/>
          <w:lang w:eastAsia="zh-CN"/>
        </w:rPr>
        <w:t xml:space="preserve">电子标签区域 </w:t>
      </w:r>
      <w:r>
        <w:rPr>
          <w:rFonts w:ascii="Times New Roman" w:eastAsia="Times New Roman"/>
          <w:lang w:eastAsia="zh-CN"/>
        </w:rPr>
        <w:t xml:space="preserve">2 </w:t>
      </w:r>
      <w:r>
        <w:rPr>
          <w:spacing w:val="-12"/>
          <w:lang w:eastAsia="zh-CN"/>
        </w:rPr>
        <w:t>是加工工序编码，贴有二维码标签，二维码内容是定制</w:t>
      </w:r>
      <w:r>
        <w:rPr>
          <w:spacing w:val="-11"/>
          <w:lang w:eastAsia="zh-CN"/>
        </w:rPr>
        <w:t>加工工序代码或标准加工工序代码</w:t>
      </w:r>
      <w:r>
        <w:rPr>
          <w:spacing w:val="-8"/>
          <w:lang w:eastAsia="zh-CN"/>
        </w:rPr>
        <w:t>（</w:t>
      </w:r>
      <w:r>
        <w:rPr>
          <w:spacing w:val="-23"/>
          <w:lang w:eastAsia="zh-CN"/>
        </w:rPr>
        <w:t>例如：</w:t>
      </w:r>
      <w:r>
        <w:rPr>
          <w:rFonts w:ascii="Times New Roman" w:eastAsia="Times New Roman"/>
          <w:spacing w:val="-3"/>
          <w:lang w:eastAsia="zh-CN"/>
        </w:rPr>
        <w:t>B</w:t>
      </w:r>
      <w:r>
        <w:rPr>
          <w:rFonts w:ascii="Times New Roman" w:eastAsia="Times New Roman"/>
          <w:spacing w:val="-2"/>
          <w:lang w:eastAsia="zh-CN"/>
        </w:rPr>
        <w:t>2</w:t>
      </w:r>
      <w:r>
        <w:rPr>
          <w:rFonts w:ascii="Times New Roman" w:eastAsia="Times New Roman"/>
          <w:spacing w:val="-3"/>
          <w:lang w:eastAsia="zh-CN"/>
        </w:rPr>
        <w:t>C</w:t>
      </w:r>
      <w:r>
        <w:rPr>
          <w:rFonts w:ascii="Times New Roman" w:eastAsia="Times New Roman"/>
          <w:spacing w:val="-4"/>
          <w:lang w:eastAsia="zh-CN"/>
        </w:rPr>
        <w:t>2</w:t>
      </w:r>
      <w:r>
        <w:rPr>
          <w:rFonts w:ascii="Times New Roman" w:eastAsia="Times New Roman"/>
          <w:spacing w:val="-6"/>
          <w:lang w:eastAsia="zh-CN"/>
        </w:rPr>
        <w:t>C</w:t>
      </w:r>
      <w:r>
        <w:rPr>
          <w:rFonts w:ascii="Times New Roman" w:eastAsia="Times New Roman"/>
          <w:spacing w:val="-7"/>
          <w:lang w:eastAsia="zh-CN"/>
        </w:rPr>
        <w:t>3</w:t>
      </w:r>
      <w:r>
        <w:rPr>
          <w:spacing w:val="-51"/>
          <w:lang w:eastAsia="zh-CN"/>
        </w:rPr>
        <w:t>；</w:t>
      </w:r>
      <w:r>
        <w:rPr>
          <w:rFonts w:ascii="Times New Roman" w:eastAsia="Times New Roman"/>
          <w:spacing w:val="-3"/>
          <w:lang w:eastAsia="zh-CN"/>
        </w:rPr>
        <w:t>C</w:t>
      </w:r>
      <w:r>
        <w:rPr>
          <w:rFonts w:ascii="Times New Roman" w:eastAsia="Times New Roman"/>
          <w:spacing w:val="-2"/>
          <w:lang w:eastAsia="zh-CN"/>
        </w:rPr>
        <w:t>1</w:t>
      </w:r>
      <w:r>
        <w:rPr>
          <w:rFonts w:ascii="Times New Roman" w:eastAsia="Times New Roman"/>
          <w:spacing w:val="-3"/>
          <w:lang w:eastAsia="zh-CN"/>
        </w:rPr>
        <w:t>C</w:t>
      </w:r>
      <w:r>
        <w:rPr>
          <w:rFonts w:ascii="Times New Roman" w:eastAsia="Times New Roman"/>
          <w:spacing w:val="-4"/>
          <w:lang w:eastAsia="zh-CN"/>
        </w:rPr>
        <w:t>3</w:t>
      </w:r>
      <w:r>
        <w:rPr>
          <w:rFonts w:ascii="Times New Roman" w:eastAsia="Times New Roman"/>
          <w:spacing w:val="-8"/>
          <w:lang w:eastAsia="zh-CN"/>
        </w:rPr>
        <w:t>B</w:t>
      </w:r>
      <w:r>
        <w:rPr>
          <w:rFonts w:ascii="Times New Roman" w:eastAsia="Times New Roman"/>
          <w:spacing w:val="-4"/>
          <w:lang w:eastAsia="zh-CN"/>
        </w:rPr>
        <w:t>1</w:t>
      </w:r>
      <w:r>
        <w:rPr>
          <w:spacing w:val="-14"/>
          <w:lang w:eastAsia="zh-CN"/>
        </w:rPr>
        <w:t>，且工序不可调整</w:t>
      </w:r>
      <w:r>
        <w:rPr>
          <w:spacing w:val="-145"/>
          <w:lang w:eastAsia="zh-CN"/>
        </w:rPr>
        <w:t>）</w:t>
      </w:r>
      <w:r>
        <w:rPr>
          <w:lang w:eastAsia="zh-CN"/>
        </w:rPr>
        <w:t>，</w:t>
      </w:r>
      <w:r>
        <w:rPr>
          <w:spacing w:val="-8"/>
          <w:lang w:eastAsia="zh-CN"/>
        </w:rPr>
        <w:t>可通过检测单元的智能视觉对其扫描进行识别。</w:t>
      </w:r>
    </w:p>
    <w:p>
      <w:pPr>
        <w:pStyle w:val="7"/>
        <w:spacing w:line="364" w:lineRule="auto"/>
        <w:ind w:left="349" w:right="140" w:firstLine="561"/>
        <w:rPr>
          <w:lang w:eastAsia="zh-CN"/>
        </w:rPr>
      </w:pPr>
      <w:r>
        <w:rPr>
          <w:spacing w:val="-21"/>
          <w:lang w:eastAsia="zh-CN"/>
        </w:rPr>
        <w:t>（</w:t>
      </w:r>
      <w:r>
        <w:rPr>
          <w:rFonts w:ascii="Times New Roman" w:eastAsia="Times New Roman"/>
          <w:spacing w:val="-21"/>
          <w:lang w:eastAsia="zh-CN"/>
        </w:rPr>
        <w:t>4</w:t>
      </w:r>
      <w:r>
        <w:rPr>
          <w:spacing w:val="-21"/>
          <w:lang w:eastAsia="zh-CN"/>
        </w:rPr>
        <w:t>）</w:t>
      </w:r>
      <w:r>
        <w:rPr>
          <w:spacing w:val="-17"/>
          <w:lang w:eastAsia="zh-CN"/>
        </w:rPr>
        <w:t>视觉检测区域，通过贴有不同颜色</w:t>
      </w:r>
      <w:r>
        <w:rPr>
          <w:spacing w:val="-8"/>
          <w:lang w:eastAsia="zh-CN"/>
        </w:rPr>
        <w:t>（红</w:t>
      </w:r>
      <w:r>
        <w:rPr>
          <w:rFonts w:ascii="Times New Roman" w:eastAsia="Times New Roman"/>
          <w:lang w:eastAsia="zh-CN"/>
        </w:rPr>
        <w:t>/</w:t>
      </w:r>
      <w:r>
        <w:rPr>
          <w:spacing w:val="-8"/>
          <w:lang w:eastAsia="zh-CN"/>
        </w:rPr>
        <w:t>绿</w:t>
      </w:r>
      <w:r>
        <w:rPr>
          <w:spacing w:val="-49"/>
          <w:lang w:eastAsia="zh-CN"/>
        </w:rPr>
        <w:t>）</w:t>
      </w:r>
      <w:r>
        <w:rPr>
          <w:spacing w:val="-8"/>
          <w:lang w:eastAsia="zh-CN"/>
        </w:rPr>
        <w:t xml:space="preserve">的贴纸代表产品的加工状态， </w:t>
      </w:r>
      <w:r>
        <w:rPr>
          <w:spacing w:val="-22"/>
          <w:lang w:eastAsia="zh-CN"/>
        </w:rPr>
        <w:t>可通过检测单元的智能视觉对颜色进行识别。具体的视觉检测功能描述如下：</w:t>
      </w:r>
    </w:p>
    <w:p>
      <w:pPr>
        <w:pStyle w:val="14"/>
        <w:numPr>
          <w:ilvl w:val="0"/>
          <w:numId w:val="33"/>
        </w:numPr>
        <w:tabs>
          <w:tab w:val="left" w:pos="1332"/>
        </w:tabs>
        <w:spacing w:line="364" w:lineRule="auto"/>
        <w:ind w:right="282"/>
        <w:rPr>
          <w:sz w:val="28"/>
          <w:lang w:eastAsia="zh-CN"/>
        </w:rPr>
      </w:pPr>
      <w:r>
        <w:rPr>
          <w:spacing w:val="-32"/>
          <w:sz w:val="28"/>
          <w:lang w:eastAsia="zh-CN"/>
        </w:rPr>
        <w:t>视觉检测区域</w:t>
      </w:r>
      <w:r>
        <w:rPr>
          <w:rFonts w:ascii="Times New Roman" w:eastAsia="Times New Roman"/>
          <w:spacing w:val="-14"/>
          <w:sz w:val="28"/>
          <w:lang w:eastAsia="zh-CN"/>
        </w:rPr>
        <w:t>1</w:t>
      </w:r>
      <w:r>
        <w:rPr>
          <w:spacing w:val="-23"/>
          <w:sz w:val="28"/>
          <w:lang w:eastAsia="zh-CN"/>
        </w:rPr>
        <w:t xml:space="preserve">用于识别异形件或标准件：检测识别结果为红色则是异形件， </w:t>
      </w:r>
      <w:r>
        <w:rPr>
          <w:spacing w:val="-8"/>
          <w:sz w:val="28"/>
          <w:lang w:eastAsia="zh-CN"/>
        </w:rPr>
        <w:t>输出结果为</w:t>
      </w:r>
      <w:r>
        <w:rPr>
          <w:rFonts w:ascii="Times New Roman" w:eastAsia="Times New Roman"/>
          <w:spacing w:val="-6"/>
          <w:sz w:val="28"/>
          <w:lang w:eastAsia="zh-CN"/>
        </w:rPr>
        <w:t>NG</w:t>
      </w:r>
      <w:r>
        <w:rPr>
          <w:spacing w:val="-9"/>
          <w:sz w:val="28"/>
          <w:lang w:eastAsia="zh-CN"/>
        </w:rPr>
        <w:t>，检测识别结果为绿色则是标准件，输出结果为</w:t>
      </w:r>
      <w:r>
        <w:rPr>
          <w:rFonts w:ascii="Times New Roman" w:eastAsia="Times New Roman"/>
          <w:spacing w:val="-3"/>
          <w:sz w:val="28"/>
          <w:lang w:eastAsia="zh-CN"/>
        </w:rPr>
        <w:t>OK</w:t>
      </w:r>
      <w:r>
        <w:rPr>
          <w:spacing w:val="-3"/>
          <w:sz w:val="28"/>
          <w:lang w:eastAsia="zh-CN"/>
        </w:rPr>
        <w:t>；</w:t>
      </w:r>
    </w:p>
    <w:p>
      <w:pPr>
        <w:pStyle w:val="14"/>
        <w:numPr>
          <w:ilvl w:val="0"/>
          <w:numId w:val="33"/>
        </w:numPr>
        <w:tabs>
          <w:tab w:val="left" w:pos="1332"/>
        </w:tabs>
        <w:spacing w:line="364" w:lineRule="auto"/>
        <w:ind w:right="144"/>
        <w:rPr>
          <w:sz w:val="28"/>
          <w:lang w:eastAsia="zh-CN"/>
        </w:rPr>
      </w:pPr>
      <w:r>
        <w:rPr>
          <w:spacing w:val="-34"/>
          <w:sz w:val="28"/>
          <w:lang w:eastAsia="zh-CN"/>
        </w:rPr>
        <w:t>视觉检测区域</w:t>
      </w:r>
      <w:r>
        <w:rPr>
          <w:rFonts w:ascii="Times New Roman" w:eastAsia="Times New Roman"/>
          <w:spacing w:val="-16"/>
          <w:sz w:val="28"/>
          <w:lang w:eastAsia="zh-CN"/>
        </w:rPr>
        <w:t>2</w:t>
      </w:r>
      <w:r>
        <w:rPr>
          <w:spacing w:val="-27"/>
          <w:sz w:val="28"/>
          <w:lang w:eastAsia="zh-CN"/>
        </w:rPr>
        <w:t xml:space="preserve">用于识别零件是否存在瑕疵：检测识别结果为红色则存在瑕疵， </w:t>
      </w:r>
      <w:r>
        <w:rPr>
          <w:spacing w:val="-8"/>
          <w:sz w:val="28"/>
          <w:lang w:eastAsia="zh-CN"/>
        </w:rPr>
        <w:t>输出结果为</w:t>
      </w:r>
      <w:r>
        <w:rPr>
          <w:rFonts w:ascii="Times New Roman" w:eastAsia="Times New Roman"/>
          <w:spacing w:val="-6"/>
          <w:sz w:val="28"/>
          <w:lang w:eastAsia="zh-CN"/>
        </w:rPr>
        <w:t>NG</w:t>
      </w:r>
      <w:r>
        <w:rPr>
          <w:spacing w:val="-9"/>
          <w:sz w:val="28"/>
          <w:lang w:eastAsia="zh-CN"/>
        </w:rPr>
        <w:t>，检测识别结果为绿色则不存在瑕疵，输出结果为</w:t>
      </w:r>
      <w:r>
        <w:rPr>
          <w:rFonts w:ascii="Times New Roman" w:eastAsia="Times New Roman"/>
          <w:spacing w:val="-3"/>
          <w:sz w:val="28"/>
          <w:lang w:eastAsia="zh-CN"/>
        </w:rPr>
        <w:t>OK</w:t>
      </w:r>
      <w:r>
        <w:rPr>
          <w:spacing w:val="-3"/>
          <w:sz w:val="28"/>
          <w:lang w:eastAsia="zh-CN"/>
        </w:rPr>
        <w:t>；</w:t>
      </w:r>
    </w:p>
    <w:p>
      <w:pPr>
        <w:pStyle w:val="14"/>
        <w:numPr>
          <w:ilvl w:val="0"/>
          <w:numId w:val="33"/>
        </w:numPr>
        <w:tabs>
          <w:tab w:val="left" w:pos="1332"/>
        </w:tabs>
        <w:spacing w:line="358" w:lineRule="exact"/>
        <w:rPr>
          <w:sz w:val="28"/>
          <w:lang w:eastAsia="zh-CN"/>
        </w:rPr>
      </w:pPr>
      <w:r>
        <w:rPr>
          <w:spacing w:val="-34"/>
          <w:sz w:val="28"/>
          <w:lang w:eastAsia="zh-CN"/>
        </w:rPr>
        <w:t>视觉检测区域</w:t>
      </w:r>
      <w:r>
        <w:rPr>
          <w:rFonts w:ascii="Times New Roman" w:eastAsia="Times New Roman"/>
          <w:spacing w:val="-16"/>
          <w:sz w:val="28"/>
          <w:lang w:eastAsia="zh-CN"/>
        </w:rPr>
        <w:t>3</w:t>
      </w:r>
      <w:r>
        <w:rPr>
          <w:spacing w:val="-42"/>
          <w:sz w:val="28"/>
          <w:lang w:eastAsia="zh-CN"/>
        </w:rPr>
        <w:t>用于识别标准加工或定制加工：检测识别结果为红色则是定制加工，</w:t>
      </w:r>
    </w:p>
    <w:p>
      <w:pPr>
        <w:spacing w:line="358" w:lineRule="exact"/>
        <w:rPr>
          <w:sz w:val="28"/>
          <w:lang w:eastAsia="zh-CN"/>
        </w:rPr>
        <w:sectPr>
          <w:pgSz w:w="11910" w:h="16840"/>
          <w:pgMar w:top="1180" w:right="560" w:bottom="760" w:left="920" w:header="961" w:footer="577" w:gutter="0"/>
          <w:cols w:space="720" w:num="1"/>
        </w:sectPr>
      </w:pPr>
    </w:p>
    <w:p>
      <w:pPr>
        <w:pStyle w:val="7"/>
        <w:spacing w:before="64"/>
        <w:ind w:left="1331"/>
        <w:rPr>
          <w:lang w:eastAsia="zh-CN"/>
        </w:rPr>
      </w:pPr>
      <w:r>
        <w:rPr>
          <w:lang w:eastAsia="zh-CN"/>
        </w:rPr>
        <w:t>输出结果为</w:t>
      </w:r>
      <w:r>
        <w:rPr>
          <w:rFonts w:ascii="Times New Roman" w:eastAsia="Times New Roman"/>
          <w:lang w:eastAsia="zh-CN"/>
        </w:rPr>
        <w:t>NG</w:t>
      </w:r>
      <w:r>
        <w:rPr>
          <w:lang w:eastAsia="zh-CN"/>
        </w:rPr>
        <w:t>，检测识别结果为绿色则是标准加工，输出结果为</w:t>
      </w:r>
      <w:r>
        <w:rPr>
          <w:rFonts w:ascii="Times New Roman" w:eastAsia="Times New Roman"/>
          <w:lang w:eastAsia="zh-CN"/>
        </w:rPr>
        <w:t>OK</w:t>
      </w:r>
      <w:r>
        <w:rPr>
          <w:lang w:eastAsia="zh-CN"/>
        </w:rPr>
        <w:t>；</w:t>
      </w:r>
    </w:p>
    <w:p>
      <w:pPr>
        <w:pStyle w:val="14"/>
        <w:numPr>
          <w:ilvl w:val="0"/>
          <w:numId w:val="33"/>
        </w:numPr>
        <w:tabs>
          <w:tab w:val="left" w:pos="1332"/>
        </w:tabs>
        <w:spacing w:before="186" w:line="364" w:lineRule="auto"/>
        <w:ind w:right="132"/>
        <w:rPr>
          <w:sz w:val="28"/>
          <w:lang w:eastAsia="zh-CN"/>
        </w:rPr>
      </w:pPr>
      <w:r>
        <w:rPr>
          <w:spacing w:val="-34"/>
          <w:sz w:val="28"/>
          <w:lang w:eastAsia="zh-CN"/>
        </w:rPr>
        <w:t>视觉检测区域</w:t>
      </w:r>
      <w:r>
        <w:rPr>
          <w:rFonts w:ascii="Times New Roman" w:eastAsia="Times New Roman"/>
          <w:spacing w:val="-16"/>
          <w:sz w:val="28"/>
          <w:lang w:eastAsia="zh-CN"/>
        </w:rPr>
        <w:t>4</w:t>
      </w:r>
      <w:r>
        <w:rPr>
          <w:spacing w:val="-42"/>
          <w:sz w:val="28"/>
          <w:lang w:eastAsia="zh-CN"/>
        </w:rPr>
        <w:t xml:space="preserve">用于识别精加工件或粗加工件：检测识别结果为红色则是精加工件， </w:t>
      </w:r>
      <w:r>
        <w:rPr>
          <w:spacing w:val="-34"/>
          <w:sz w:val="28"/>
          <w:lang w:eastAsia="zh-CN"/>
        </w:rPr>
        <w:t>输出结果为</w:t>
      </w:r>
      <w:r>
        <w:rPr>
          <w:rFonts w:ascii="Times New Roman" w:eastAsia="Times New Roman"/>
          <w:spacing w:val="-23"/>
          <w:sz w:val="28"/>
          <w:lang w:eastAsia="zh-CN"/>
        </w:rPr>
        <w:t>NG</w:t>
      </w:r>
      <w:r>
        <w:rPr>
          <w:spacing w:val="-34"/>
          <w:sz w:val="28"/>
          <w:lang w:eastAsia="zh-CN"/>
        </w:rPr>
        <w:t>，检测识别结果为绿色则是粗加工件，输出结果为</w:t>
      </w:r>
      <w:r>
        <w:rPr>
          <w:rFonts w:ascii="Times New Roman" w:eastAsia="Times New Roman"/>
          <w:spacing w:val="-18"/>
          <w:sz w:val="28"/>
          <w:lang w:eastAsia="zh-CN"/>
        </w:rPr>
        <w:t>OK</w:t>
      </w:r>
      <w:r>
        <w:rPr>
          <w:sz w:val="28"/>
          <w:lang w:eastAsia="zh-CN"/>
        </w:rPr>
        <w:t>。</w:t>
      </w:r>
    </w:p>
    <w:p>
      <w:pPr>
        <w:pStyle w:val="7"/>
        <w:spacing w:line="364" w:lineRule="auto"/>
        <w:ind w:left="332" w:right="252" w:firstLine="559"/>
        <w:rPr>
          <w:lang w:eastAsia="zh-CN"/>
        </w:rPr>
      </w:pPr>
      <w:r>
        <w:rPr>
          <w:spacing w:val="-37"/>
          <w:lang w:eastAsia="zh-CN"/>
        </w:rPr>
        <w:t>（</w:t>
      </w:r>
      <w:r>
        <w:rPr>
          <w:rFonts w:ascii="Times New Roman" w:eastAsia="Times New Roman"/>
          <w:spacing w:val="-37"/>
          <w:lang w:eastAsia="zh-CN"/>
        </w:rPr>
        <w:t>5</w:t>
      </w:r>
      <w:r>
        <w:rPr>
          <w:spacing w:val="-37"/>
          <w:lang w:eastAsia="zh-CN"/>
        </w:rPr>
        <w:t>）</w:t>
      </w:r>
      <w:r>
        <w:rPr>
          <w:spacing w:val="-14"/>
          <w:lang w:eastAsia="zh-CN"/>
        </w:rPr>
        <w:t>数控加工区域为可替换的塑料圆片，利用加工单元在其上进行雕刻加工。</w:t>
      </w:r>
      <w:r>
        <w:rPr>
          <w:spacing w:val="-8"/>
          <w:lang w:eastAsia="zh-CN"/>
        </w:rPr>
        <w:t>具体加工内容由工序决定。</w:t>
      </w:r>
    </w:p>
    <w:p>
      <w:pPr>
        <w:pStyle w:val="7"/>
        <w:spacing w:line="358" w:lineRule="exact"/>
        <w:ind w:left="891"/>
        <w:rPr>
          <w:lang w:eastAsia="zh-CN"/>
        </w:rPr>
      </w:pPr>
      <w:r>
        <w:rPr>
          <w:b/>
          <w:lang w:eastAsia="zh-CN"/>
        </w:rPr>
        <w:t>注意：</w:t>
      </w:r>
      <w:r>
        <w:rPr>
          <w:lang w:eastAsia="zh-CN"/>
        </w:rPr>
        <w:t>仅轮毂正面中间位置可进行数控加工。</w:t>
      </w:r>
    </w:p>
    <w:p>
      <w:pPr>
        <w:pStyle w:val="7"/>
        <w:spacing w:before="185"/>
        <w:ind w:left="891"/>
        <w:rPr>
          <w:lang w:eastAsia="zh-CN"/>
        </w:rPr>
      </w:pPr>
      <w:r>
        <w:rPr>
          <w:lang w:eastAsia="zh-CN"/>
        </w:rPr>
        <w:t>（</w:t>
      </w:r>
      <w:r>
        <w:rPr>
          <w:rFonts w:ascii="Times New Roman" w:eastAsia="Times New Roman"/>
          <w:lang w:eastAsia="zh-CN"/>
        </w:rPr>
        <w:t>6</w:t>
      </w:r>
      <w:r>
        <w:rPr>
          <w:lang w:eastAsia="zh-CN"/>
        </w:rPr>
        <w:t>）打磨加工区域为轮毂表面指定区域，利用打磨工具对其进行打磨加工。</w:t>
      </w:r>
    </w:p>
    <w:p>
      <w:pPr>
        <w:pStyle w:val="6"/>
        <w:numPr>
          <w:ilvl w:val="0"/>
          <w:numId w:val="32"/>
        </w:numPr>
        <w:tabs>
          <w:tab w:val="left" w:pos="1233"/>
        </w:tabs>
        <w:spacing w:before="184"/>
        <w:ind w:hanging="338"/>
      </w:pPr>
      <w:bookmarkStart w:id="3" w:name="3._产品生产工艺流程"/>
      <w:bookmarkEnd w:id="3"/>
      <w:r>
        <w:rPr>
          <w:spacing w:val="-7"/>
        </w:rPr>
        <w:t>产品生产工艺流程</w:t>
      </w:r>
    </w:p>
    <w:p>
      <w:pPr>
        <w:pStyle w:val="7"/>
        <w:spacing w:before="186" w:line="364" w:lineRule="auto"/>
        <w:ind w:left="332" w:right="252" w:firstLine="559"/>
        <w:rPr>
          <w:lang w:eastAsia="zh-CN"/>
        </w:rPr>
      </w:pPr>
      <w:r>
        <w:rPr>
          <w:spacing w:val="-5"/>
          <w:lang w:eastAsia="zh-CN"/>
        </w:rPr>
        <w:t>目前公司需要对客户定制需求类的轮毂生产进行智能改造和响应。无需定制的加工工序为标准加工工序，需要定制的加工工序为定制加工工序；标准加工工</w:t>
      </w:r>
      <w:r>
        <w:rPr>
          <w:spacing w:val="-9"/>
          <w:lang w:eastAsia="zh-CN"/>
        </w:rPr>
        <w:t xml:space="preserve">序和定制加工工序均由电子标签区域 </w:t>
      </w:r>
      <w:r>
        <w:rPr>
          <w:rFonts w:ascii="Times New Roman" w:eastAsia="Times New Roman"/>
          <w:lang w:eastAsia="zh-CN"/>
        </w:rPr>
        <w:t xml:space="preserve">2 </w:t>
      </w:r>
      <w:r>
        <w:rPr>
          <w:spacing w:val="-5"/>
          <w:lang w:eastAsia="zh-CN"/>
        </w:rPr>
        <w:t>的加工工序编码二维码指定，需要由检测</w:t>
      </w:r>
      <w:r>
        <w:rPr>
          <w:spacing w:val="-11"/>
          <w:lang w:eastAsia="zh-CN"/>
        </w:rPr>
        <w:t>单元的智能视觉对其扫描进行识别，并最终通过硬件接线、程序编写、画面组态、</w:t>
      </w:r>
      <w:r>
        <w:rPr>
          <w:spacing w:val="-12"/>
          <w:lang w:eastAsia="zh-CN"/>
        </w:rPr>
        <w:t xml:space="preserve">数据通信等任务，在上位机管理系统中实现相应的标准加工工序或定制加工工序， </w:t>
      </w:r>
      <w:r>
        <w:rPr>
          <w:spacing w:val="-8"/>
          <w:lang w:eastAsia="zh-CN"/>
        </w:rPr>
        <w:t>并能够实现轮毂零件生产的全过程自动化执行。</w:t>
      </w:r>
    </w:p>
    <w:p>
      <w:pPr>
        <w:spacing w:line="356" w:lineRule="exact"/>
        <w:ind w:left="882"/>
        <w:rPr>
          <w:sz w:val="28"/>
          <w:lang w:eastAsia="zh-CN"/>
        </w:rPr>
      </w:pPr>
      <w:r>
        <w:rPr>
          <w:b/>
          <w:sz w:val="28"/>
          <w:lang w:eastAsia="zh-CN"/>
        </w:rPr>
        <w:t>请注意：</w:t>
      </w:r>
      <w:r>
        <w:rPr>
          <w:sz w:val="28"/>
          <w:lang w:eastAsia="zh-CN"/>
        </w:rPr>
        <w:t xml:space="preserve">仓储单元是上下两层，每层 </w:t>
      </w:r>
      <w:r>
        <w:rPr>
          <w:rFonts w:ascii="Times New Roman" w:eastAsia="Times New Roman"/>
          <w:sz w:val="28"/>
          <w:lang w:eastAsia="zh-CN"/>
        </w:rPr>
        <w:t xml:space="preserve">3 </w:t>
      </w:r>
      <w:r>
        <w:rPr>
          <w:sz w:val="28"/>
          <w:lang w:eastAsia="zh-CN"/>
        </w:rPr>
        <w:t xml:space="preserve">个仓位，共计 </w:t>
      </w:r>
      <w:r>
        <w:rPr>
          <w:rFonts w:ascii="Times New Roman" w:eastAsia="Times New Roman"/>
          <w:b/>
          <w:sz w:val="28"/>
          <w:lang w:eastAsia="zh-CN"/>
        </w:rPr>
        <w:t xml:space="preserve">6 </w:t>
      </w:r>
      <w:r>
        <w:rPr>
          <w:b/>
          <w:sz w:val="28"/>
          <w:lang w:eastAsia="zh-CN"/>
        </w:rPr>
        <w:t>个仓位</w:t>
      </w:r>
      <w:r>
        <w:rPr>
          <w:sz w:val="28"/>
          <w:lang w:eastAsia="zh-CN"/>
        </w:rPr>
        <w:t>；最初存储轮</w:t>
      </w:r>
    </w:p>
    <w:p>
      <w:pPr>
        <w:pStyle w:val="7"/>
        <w:spacing w:before="186" w:line="364" w:lineRule="auto"/>
        <w:ind w:left="332" w:right="385"/>
        <w:rPr>
          <w:lang w:eastAsia="zh-CN"/>
        </w:rPr>
      </w:pPr>
      <w:r>
        <w:rPr>
          <w:spacing w:val="-14"/>
          <w:lang w:eastAsia="zh-CN"/>
        </w:rPr>
        <w:t xml:space="preserve">毂零件数量为 </w:t>
      </w:r>
      <w:r>
        <w:rPr>
          <w:rFonts w:ascii="Times New Roman" w:eastAsia="Times New Roman"/>
          <w:b/>
          <w:lang w:eastAsia="zh-CN"/>
        </w:rPr>
        <w:t xml:space="preserve">6 </w:t>
      </w:r>
      <w:r>
        <w:rPr>
          <w:spacing w:val="-5"/>
          <w:lang w:eastAsia="zh-CN"/>
        </w:rPr>
        <w:t>个，</w:t>
      </w:r>
      <w:r>
        <w:rPr>
          <w:b/>
          <w:spacing w:val="-3"/>
          <w:lang w:eastAsia="zh-CN"/>
        </w:rPr>
        <w:t>随机摆放</w:t>
      </w:r>
      <w:r>
        <w:rPr>
          <w:spacing w:val="-5"/>
          <w:lang w:eastAsia="zh-CN"/>
        </w:rPr>
        <w:t>在不同的仓位托盘上，每个轮毂零件的特征信息已</w:t>
      </w:r>
      <w:r>
        <w:rPr>
          <w:spacing w:val="-8"/>
          <w:lang w:eastAsia="zh-CN"/>
        </w:rPr>
        <w:t>知（</w:t>
      </w:r>
      <w:r>
        <w:rPr>
          <w:spacing w:val="-24"/>
          <w:lang w:eastAsia="zh-CN"/>
        </w:rPr>
        <w:t xml:space="preserve">如下表 </w:t>
      </w:r>
      <w:r>
        <w:rPr>
          <w:rFonts w:ascii="Times New Roman" w:eastAsia="Times New Roman"/>
          <w:spacing w:val="-6"/>
          <w:lang w:eastAsia="zh-CN"/>
        </w:rPr>
        <w:t>1</w:t>
      </w:r>
      <w:r>
        <w:rPr>
          <w:spacing w:val="-8"/>
          <w:lang w:eastAsia="zh-CN"/>
        </w:rPr>
        <w:t>：轮毂零件特征值初始信息表）；其中，轮毂序号无实际意义。</w:t>
      </w:r>
    </w:p>
    <w:p>
      <w:pPr>
        <w:spacing w:line="364" w:lineRule="auto"/>
        <w:ind w:left="332" w:right="114" w:firstLine="549"/>
        <w:rPr>
          <w:sz w:val="28"/>
          <w:lang w:eastAsia="zh-CN"/>
        </w:rPr>
      </w:pPr>
      <w:r>
        <w:rPr>
          <w:b/>
          <w:spacing w:val="-3"/>
          <w:sz w:val="28"/>
          <w:lang w:eastAsia="zh-CN"/>
        </w:rPr>
        <w:t>请注意：</w:t>
      </w:r>
      <w:r>
        <w:rPr>
          <w:spacing w:val="-5"/>
          <w:sz w:val="28"/>
          <w:lang w:eastAsia="zh-CN"/>
        </w:rPr>
        <w:t>请选手拿到赛卷后，首先检查轮毂数量、颜色贴纸数量、编号二维</w:t>
      </w:r>
      <w:r>
        <w:rPr>
          <w:spacing w:val="-8"/>
          <w:sz w:val="28"/>
          <w:lang w:eastAsia="zh-CN"/>
        </w:rPr>
        <w:t>码</w:t>
      </w:r>
      <w:r>
        <w:rPr>
          <w:spacing w:val="-19"/>
          <w:sz w:val="28"/>
          <w:lang w:eastAsia="zh-CN"/>
        </w:rPr>
        <w:t>贴纸数量和加工工序编码二维码贴纸数量，并按照如下特征值初始信息表</w:t>
      </w:r>
      <w:r>
        <w:rPr>
          <w:spacing w:val="-8"/>
          <w:sz w:val="28"/>
          <w:lang w:eastAsia="zh-CN"/>
        </w:rPr>
        <w:t>（</w:t>
      </w:r>
      <w:r>
        <w:rPr>
          <w:sz w:val="28"/>
          <w:lang w:eastAsia="zh-CN"/>
        </w:rPr>
        <w:t>表</w:t>
      </w:r>
      <w:r>
        <w:rPr>
          <w:spacing w:val="-78"/>
          <w:sz w:val="28"/>
          <w:lang w:eastAsia="zh-CN"/>
        </w:rPr>
        <w:t xml:space="preserve"> </w:t>
      </w:r>
      <w:r>
        <w:rPr>
          <w:rFonts w:ascii="Times New Roman" w:eastAsia="Times New Roman"/>
          <w:spacing w:val="-4"/>
          <w:sz w:val="28"/>
          <w:lang w:eastAsia="zh-CN"/>
        </w:rPr>
        <w:t>1</w:t>
      </w:r>
      <w:r>
        <w:rPr>
          <w:spacing w:val="-145"/>
          <w:sz w:val="28"/>
          <w:lang w:eastAsia="zh-CN"/>
        </w:rPr>
        <w:t>）</w:t>
      </w:r>
      <w:r>
        <w:rPr>
          <w:sz w:val="28"/>
          <w:lang w:eastAsia="zh-CN"/>
        </w:rPr>
        <w:t>，</w:t>
      </w:r>
      <w:r>
        <w:rPr>
          <w:spacing w:val="-5"/>
          <w:sz w:val="28"/>
          <w:lang w:eastAsia="zh-CN"/>
        </w:rPr>
        <w:t>将</w:t>
      </w:r>
      <w:r>
        <w:rPr>
          <w:spacing w:val="-6"/>
          <w:sz w:val="28"/>
          <w:lang w:eastAsia="zh-CN"/>
        </w:rPr>
        <w:t>相应的贴纸粘贴到轮毂零件的相应位置，并按</w:t>
      </w:r>
      <w:r>
        <w:rPr>
          <w:b/>
          <w:spacing w:val="-5"/>
          <w:sz w:val="28"/>
          <w:lang w:eastAsia="zh-CN"/>
        </w:rPr>
        <w:t>指定朝向随机放入任意仓位</w:t>
      </w:r>
      <w:r>
        <w:rPr>
          <w:spacing w:val="-3"/>
          <w:sz w:val="28"/>
          <w:lang w:eastAsia="zh-CN"/>
        </w:rPr>
        <w:t>中。 贴</w:t>
      </w:r>
      <w:r>
        <w:rPr>
          <w:spacing w:val="-6"/>
          <w:sz w:val="28"/>
          <w:lang w:eastAsia="zh-CN"/>
        </w:rPr>
        <w:t>纸内容或数量有误需及时报告裁判进行更换。</w:t>
      </w:r>
      <w:r>
        <w:rPr>
          <w:b/>
          <w:spacing w:val="-5"/>
          <w:sz w:val="28"/>
          <w:lang w:eastAsia="zh-CN"/>
        </w:rPr>
        <w:t>贴纸粘贴错误所引起的比赛结果 与</w:t>
      </w:r>
      <w:r>
        <w:rPr>
          <w:b/>
          <w:spacing w:val="-8"/>
          <w:sz w:val="28"/>
          <w:lang w:eastAsia="zh-CN"/>
        </w:rPr>
        <w:t>成绩评定由选手自己负责</w:t>
      </w:r>
      <w:r>
        <w:rPr>
          <w:sz w:val="28"/>
          <w:lang w:eastAsia="zh-CN"/>
        </w:rPr>
        <w:t>。</w:t>
      </w:r>
    </w:p>
    <w:p>
      <w:pPr>
        <w:tabs>
          <w:tab w:val="left" w:pos="1801"/>
        </w:tabs>
        <w:spacing w:before="237"/>
        <w:ind w:left="212"/>
        <w:rPr>
          <w:rFonts w:ascii="黑体" w:eastAsia="黑体"/>
          <w:sz w:val="32"/>
          <w:lang w:eastAsia="zh-CN"/>
        </w:rPr>
      </w:pPr>
      <w:r>
        <w:rPr>
          <w:rFonts w:hint="eastAsia" w:ascii="黑体" w:eastAsia="黑体"/>
          <w:spacing w:val="-3"/>
          <w:sz w:val="32"/>
          <w:lang w:eastAsia="zh-CN"/>
        </w:rPr>
        <w:t>综</w:t>
      </w:r>
      <w:r>
        <w:rPr>
          <w:rFonts w:hint="eastAsia" w:ascii="黑体" w:eastAsia="黑体"/>
          <w:sz w:val="32"/>
          <w:lang w:eastAsia="zh-CN"/>
        </w:rPr>
        <w:t>合</w:t>
      </w:r>
      <w:r>
        <w:rPr>
          <w:rFonts w:hint="eastAsia" w:ascii="黑体" w:eastAsia="黑体"/>
          <w:spacing w:val="-3"/>
          <w:sz w:val="32"/>
          <w:lang w:eastAsia="zh-CN"/>
        </w:rPr>
        <w:t>任</w:t>
      </w:r>
      <w:r>
        <w:rPr>
          <w:rFonts w:hint="eastAsia" w:ascii="黑体" w:eastAsia="黑体"/>
          <w:sz w:val="32"/>
          <w:lang w:eastAsia="zh-CN"/>
        </w:rPr>
        <w:t>务</w:t>
      </w:r>
      <w:r>
        <w:rPr>
          <w:rFonts w:hint="eastAsia" w:ascii="黑体" w:eastAsia="黑体"/>
          <w:sz w:val="32"/>
          <w:lang w:eastAsia="zh-CN"/>
        </w:rPr>
        <w:tab/>
      </w:r>
      <w:r>
        <w:rPr>
          <w:rFonts w:hint="eastAsia" w:ascii="黑体" w:eastAsia="黑体"/>
          <w:spacing w:val="-3"/>
          <w:sz w:val="32"/>
          <w:lang w:eastAsia="zh-CN"/>
        </w:rPr>
        <w:t>职</w:t>
      </w:r>
      <w:r>
        <w:rPr>
          <w:rFonts w:hint="eastAsia" w:ascii="黑体" w:eastAsia="黑体"/>
          <w:sz w:val="32"/>
          <w:lang w:eastAsia="zh-CN"/>
        </w:rPr>
        <w:t>业</w:t>
      </w:r>
      <w:r>
        <w:rPr>
          <w:rFonts w:hint="eastAsia" w:ascii="黑体" w:eastAsia="黑体"/>
          <w:spacing w:val="-3"/>
          <w:sz w:val="32"/>
          <w:lang w:eastAsia="zh-CN"/>
        </w:rPr>
        <w:t>素</w:t>
      </w:r>
      <w:r>
        <w:rPr>
          <w:rFonts w:hint="eastAsia" w:ascii="黑体" w:eastAsia="黑体"/>
          <w:sz w:val="32"/>
          <w:lang w:eastAsia="zh-CN"/>
        </w:rPr>
        <w:t>养</w:t>
      </w:r>
    </w:p>
    <w:p>
      <w:pPr>
        <w:pStyle w:val="7"/>
        <w:spacing w:before="11"/>
        <w:rPr>
          <w:rFonts w:ascii="黑体"/>
          <w:sz w:val="25"/>
          <w:lang w:eastAsia="zh-CN"/>
        </w:rPr>
      </w:pPr>
    </w:p>
    <w:p>
      <w:pPr>
        <w:pStyle w:val="7"/>
        <w:spacing w:line="364" w:lineRule="auto"/>
        <w:ind w:left="332" w:right="387" w:firstLine="559"/>
        <w:jc w:val="both"/>
        <w:rPr>
          <w:lang w:eastAsia="zh-CN"/>
        </w:rPr>
      </w:pPr>
      <w:r>
        <w:rPr>
          <w:spacing w:val="-5"/>
          <w:lang w:eastAsia="zh-CN"/>
        </w:rPr>
        <w:t>竞赛过程中，对参赛选手的技术应用合理性、工具操作规范性、机械电气工艺规范性、耗材使用环保性、功耗控制节能性以及赛场纪律、安全和文明生产等</w:t>
      </w:r>
      <w:r>
        <w:rPr>
          <w:spacing w:val="-7"/>
          <w:lang w:eastAsia="zh-CN"/>
        </w:rPr>
        <w:t>进行综合评价。</w:t>
      </w:r>
    </w:p>
    <w:p>
      <w:pPr>
        <w:spacing w:line="364" w:lineRule="auto"/>
        <w:jc w:val="both"/>
        <w:rPr>
          <w:lang w:eastAsia="zh-CN"/>
        </w:rPr>
        <w:sectPr>
          <w:pgSz w:w="11910" w:h="16840"/>
          <w:pgMar w:top="1180" w:right="560" w:bottom="760" w:left="920" w:header="961" w:footer="577" w:gutter="0"/>
          <w:cols w:space="720" w:num="1"/>
        </w:sectPr>
      </w:pPr>
    </w:p>
    <w:p>
      <w:pPr>
        <w:pStyle w:val="4"/>
        <w:tabs>
          <w:tab w:val="left" w:pos="1484"/>
        </w:tabs>
        <w:spacing w:before="65"/>
      </w:pPr>
      <w:bookmarkStart w:id="4" w:name="任务一__系统方案设计"/>
      <w:bookmarkEnd w:id="4"/>
      <w:r>
        <w:rPr>
          <w:spacing w:val="-3"/>
        </w:rPr>
        <w:t>任</w:t>
      </w:r>
      <w:r>
        <w:t>务一</w:t>
      </w:r>
      <w:r>
        <w:tab/>
      </w:r>
      <w:r>
        <w:rPr>
          <w:spacing w:val="-3"/>
        </w:rPr>
        <w:t>系</w:t>
      </w:r>
      <w:r>
        <w:t>统</w:t>
      </w:r>
      <w:r>
        <w:rPr>
          <w:spacing w:val="-3"/>
        </w:rPr>
        <w:t>方</w:t>
      </w:r>
      <w:r>
        <w:t>案</w:t>
      </w:r>
      <w:r>
        <w:rPr>
          <w:spacing w:val="-3"/>
        </w:rPr>
        <w:t>设</w:t>
      </w:r>
      <w:r>
        <w:t>计</w:t>
      </w:r>
    </w:p>
    <w:p>
      <w:pPr>
        <w:pStyle w:val="7"/>
        <w:spacing w:before="10"/>
        <w:rPr>
          <w:rFonts w:ascii="黑体"/>
          <w:sz w:val="25"/>
        </w:rPr>
      </w:pPr>
    </w:p>
    <w:p>
      <w:pPr>
        <w:pStyle w:val="6"/>
        <w:numPr>
          <w:ilvl w:val="0"/>
          <w:numId w:val="34"/>
        </w:numPr>
        <w:tabs>
          <w:tab w:val="left" w:pos="1255"/>
        </w:tabs>
        <w:spacing w:before="1"/>
        <w:rPr>
          <w:lang w:eastAsia="zh-CN"/>
        </w:rPr>
      </w:pPr>
      <w:bookmarkStart w:id="5" w:name="1.布局方案设计及系统设置"/>
      <w:bookmarkEnd w:id="5"/>
      <w:r>
        <w:rPr>
          <w:spacing w:val="-8"/>
          <w:lang w:eastAsia="zh-CN"/>
        </w:rPr>
        <w:t>布局方案设计及系统设置</w:t>
      </w:r>
    </w:p>
    <w:p>
      <w:pPr>
        <w:pStyle w:val="7"/>
        <w:spacing w:before="186" w:line="364" w:lineRule="auto"/>
        <w:ind w:left="332" w:right="390" w:firstLine="559"/>
        <w:rPr>
          <w:lang w:eastAsia="zh-CN"/>
        </w:rPr>
      </w:pPr>
      <w:r>
        <w:rPr>
          <w:spacing w:val="-5"/>
          <w:lang w:eastAsia="zh-CN"/>
        </w:rPr>
        <w:t>根据产品生产工艺流程，结合所提供的硬件单元尺寸和功能，合理设计各单</w:t>
      </w:r>
      <w:r>
        <w:rPr>
          <w:spacing w:val="-7"/>
          <w:lang w:eastAsia="zh-CN"/>
        </w:rPr>
        <w:t>元的布局分布。</w:t>
      </w:r>
    </w:p>
    <w:p>
      <w:pPr>
        <w:pStyle w:val="7"/>
        <w:spacing w:line="364" w:lineRule="auto"/>
        <w:ind w:left="332" w:right="385" w:firstLine="559"/>
        <w:rPr>
          <w:lang w:eastAsia="zh-CN"/>
        </w:rPr>
      </w:pPr>
      <w:r>
        <w:rPr>
          <w:b/>
          <w:spacing w:val="-5"/>
          <w:lang w:eastAsia="zh-CN"/>
        </w:rPr>
        <w:t>绘制布局方案：</w:t>
      </w:r>
      <w:r>
        <w:rPr>
          <w:spacing w:val="-5"/>
          <w:lang w:eastAsia="zh-CN"/>
        </w:rPr>
        <w:t>在任务书最后附一（</w:t>
      </w:r>
      <w:r>
        <w:rPr>
          <w:spacing w:val="-24"/>
          <w:lang w:eastAsia="zh-CN"/>
        </w:rPr>
        <w:t xml:space="preserve">任选 </w:t>
      </w:r>
      <w:r>
        <w:rPr>
          <w:rFonts w:ascii="Times New Roman" w:eastAsia="Times New Roman"/>
          <w:lang w:eastAsia="zh-CN"/>
        </w:rPr>
        <w:t xml:space="preserve">1 </w:t>
      </w:r>
      <w:r>
        <w:rPr>
          <w:spacing w:val="-5"/>
          <w:lang w:eastAsia="zh-CN"/>
        </w:rPr>
        <w:t>份任务书</w:t>
      </w:r>
      <w:r>
        <w:rPr>
          <w:spacing w:val="-3"/>
          <w:lang w:eastAsia="zh-CN"/>
        </w:rPr>
        <w:t>）</w:t>
      </w:r>
      <w:r>
        <w:rPr>
          <w:spacing w:val="-5"/>
          <w:lang w:eastAsia="zh-CN"/>
        </w:rPr>
        <w:t>上绘制，要求各单元</w:t>
      </w:r>
      <w:r>
        <w:rPr>
          <w:spacing w:val="-8"/>
          <w:lang w:eastAsia="zh-CN"/>
        </w:rPr>
        <w:t>用框图表示并用文字标识，比例适当。</w:t>
      </w:r>
    </w:p>
    <w:p>
      <w:pPr>
        <w:pStyle w:val="6"/>
        <w:numPr>
          <w:ilvl w:val="0"/>
          <w:numId w:val="34"/>
        </w:numPr>
        <w:tabs>
          <w:tab w:val="left" w:pos="1233"/>
        </w:tabs>
        <w:spacing w:line="358" w:lineRule="exact"/>
        <w:ind w:left="1232" w:hanging="338"/>
      </w:pPr>
      <w:bookmarkStart w:id="6" w:name="2._控制系统方案设计"/>
      <w:bookmarkEnd w:id="6"/>
      <w:r>
        <w:rPr>
          <w:spacing w:val="-7"/>
        </w:rPr>
        <w:t>控制系统方案设计</w:t>
      </w:r>
    </w:p>
    <w:p>
      <w:pPr>
        <w:spacing w:before="185" w:line="364" w:lineRule="auto"/>
        <w:ind w:left="891" w:right="252"/>
        <w:rPr>
          <w:sz w:val="28"/>
          <w:lang w:eastAsia="zh-CN"/>
        </w:rPr>
      </w:pPr>
      <w:r>
        <w:rPr>
          <w:spacing w:val="-11"/>
          <w:sz w:val="28"/>
          <w:lang w:eastAsia="zh-CN"/>
        </w:rPr>
        <w:t>根据产品生产工艺流程，结合提供的硬件单元功能，合理设计控制系统结构。</w:t>
      </w:r>
      <w:r>
        <w:rPr>
          <w:b/>
          <w:spacing w:val="-5"/>
          <w:sz w:val="28"/>
          <w:lang w:eastAsia="zh-CN"/>
        </w:rPr>
        <w:t>绘制控制系统通讯拓扑结构图：</w:t>
      </w:r>
      <w:r>
        <w:rPr>
          <w:spacing w:val="-5"/>
          <w:sz w:val="28"/>
          <w:lang w:eastAsia="zh-CN"/>
        </w:rPr>
        <w:t>在任务书最后附二（</w:t>
      </w:r>
      <w:r>
        <w:rPr>
          <w:spacing w:val="-27"/>
          <w:sz w:val="28"/>
          <w:lang w:eastAsia="zh-CN"/>
        </w:rPr>
        <w:t xml:space="preserve">任选 </w:t>
      </w:r>
      <w:r>
        <w:rPr>
          <w:rFonts w:ascii="Times New Roman" w:eastAsia="Times New Roman"/>
          <w:sz w:val="28"/>
          <w:lang w:eastAsia="zh-CN"/>
        </w:rPr>
        <w:t xml:space="preserve">1 </w:t>
      </w:r>
      <w:r>
        <w:rPr>
          <w:spacing w:val="-5"/>
          <w:sz w:val="28"/>
          <w:lang w:eastAsia="zh-CN"/>
        </w:rPr>
        <w:t>份任务书）</w:t>
      </w:r>
      <w:r>
        <w:rPr>
          <w:spacing w:val="-3"/>
          <w:sz w:val="28"/>
          <w:lang w:eastAsia="zh-CN"/>
        </w:rPr>
        <w:t>上绘</w:t>
      </w:r>
    </w:p>
    <w:p>
      <w:pPr>
        <w:pStyle w:val="7"/>
        <w:spacing w:line="364" w:lineRule="auto"/>
        <w:ind w:left="332" w:right="385"/>
        <w:rPr>
          <w:lang w:eastAsia="zh-CN"/>
        </w:rPr>
      </w:pPr>
      <w:r>
        <w:rPr>
          <w:spacing w:val="-9"/>
          <w:lang w:eastAsia="zh-CN"/>
        </w:rPr>
        <w:t xml:space="preserve">制，要求各功能单元的远程 </w:t>
      </w:r>
      <w:r>
        <w:rPr>
          <w:rFonts w:ascii="Times New Roman" w:eastAsia="Times New Roman"/>
          <w:lang w:eastAsia="zh-CN"/>
        </w:rPr>
        <w:t xml:space="preserve">IO </w:t>
      </w:r>
      <w:r>
        <w:rPr>
          <w:spacing w:val="-9"/>
          <w:lang w:eastAsia="zh-CN"/>
        </w:rPr>
        <w:t xml:space="preserve">模块必须连接到总控单元的 </w:t>
      </w:r>
      <w:r>
        <w:rPr>
          <w:rFonts w:ascii="Times New Roman" w:eastAsia="Times New Roman"/>
          <w:spacing w:val="-3"/>
          <w:lang w:eastAsia="zh-CN"/>
        </w:rPr>
        <w:t xml:space="preserve">PLC </w:t>
      </w:r>
      <w:r>
        <w:rPr>
          <w:spacing w:val="-3"/>
          <w:lang w:eastAsia="zh-CN"/>
        </w:rPr>
        <w:t>上，通过连线体</w:t>
      </w:r>
      <w:r>
        <w:rPr>
          <w:spacing w:val="-11"/>
          <w:lang w:eastAsia="zh-CN"/>
        </w:rPr>
        <w:t xml:space="preserve">现出所有网络通信设备的连接情况，并注明设备名称和其 </w:t>
      </w:r>
      <w:r>
        <w:rPr>
          <w:rFonts w:ascii="Times New Roman" w:eastAsia="Times New Roman"/>
          <w:lang w:eastAsia="zh-CN"/>
        </w:rPr>
        <w:t xml:space="preserve">IP </w:t>
      </w:r>
      <w:r>
        <w:rPr>
          <w:spacing w:val="-6"/>
          <w:lang w:eastAsia="zh-CN"/>
        </w:rPr>
        <w:t>地址。</w:t>
      </w:r>
    </w:p>
    <w:p>
      <w:pPr>
        <w:pStyle w:val="7"/>
        <w:rPr>
          <w:sz w:val="30"/>
          <w:lang w:eastAsia="zh-CN"/>
        </w:rPr>
      </w:pPr>
    </w:p>
    <w:p>
      <w:pPr>
        <w:pStyle w:val="7"/>
        <w:spacing w:before="3"/>
        <w:rPr>
          <w:sz w:val="26"/>
          <w:lang w:eastAsia="zh-CN"/>
        </w:rPr>
      </w:pPr>
    </w:p>
    <w:p>
      <w:pPr>
        <w:pStyle w:val="4"/>
        <w:tabs>
          <w:tab w:val="left" w:pos="1484"/>
        </w:tabs>
        <w:rPr>
          <w:lang w:eastAsia="zh-CN"/>
        </w:rPr>
      </w:pPr>
      <w:bookmarkStart w:id="7" w:name="任务二__工艺流程模拟仿真"/>
      <w:bookmarkEnd w:id="7"/>
      <w:r>
        <w:rPr>
          <w:spacing w:val="-3"/>
          <w:lang w:eastAsia="zh-CN"/>
        </w:rPr>
        <w:t>任</w:t>
      </w:r>
      <w:r>
        <w:rPr>
          <w:lang w:eastAsia="zh-CN"/>
        </w:rPr>
        <w:t>务二</w:t>
      </w:r>
      <w:r>
        <w:rPr>
          <w:lang w:eastAsia="zh-CN"/>
        </w:rPr>
        <w:tab/>
      </w:r>
      <w:r>
        <w:rPr>
          <w:spacing w:val="-3"/>
          <w:lang w:eastAsia="zh-CN"/>
        </w:rPr>
        <w:t>工</w:t>
      </w:r>
      <w:r>
        <w:rPr>
          <w:lang w:eastAsia="zh-CN"/>
        </w:rPr>
        <w:t>艺</w:t>
      </w:r>
      <w:r>
        <w:rPr>
          <w:spacing w:val="-3"/>
          <w:lang w:eastAsia="zh-CN"/>
        </w:rPr>
        <w:t>流</w:t>
      </w:r>
      <w:r>
        <w:rPr>
          <w:lang w:eastAsia="zh-CN"/>
        </w:rPr>
        <w:t>程</w:t>
      </w:r>
      <w:r>
        <w:rPr>
          <w:spacing w:val="-3"/>
          <w:lang w:eastAsia="zh-CN"/>
        </w:rPr>
        <w:t>模</w:t>
      </w:r>
      <w:r>
        <w:rPr>
          <w:lang w:eastAsia="zh-CN"/>
        </w:rPr>
        <w:t>拟</w:t>
      </w:r>
      <w:r>
        <w:rPr>
          <w:spacing w:val="-3"/>
          <w:lang w:eastAsia="zh-CN"/>
        </w:rPr>
        <w:t>仿</w:t>
      </w:r>
      <w:r>
        <w:rPr>
          <w:lang w:eastAsia="zh-CN"/>
        </w:rPr>
        <w:t>真</w:t>
      </w:r>
    </w:p>
    <w:p>
      <w:pPr>
        <w:pStyle w:val="7"/>
        <w:spacing w:before="11"/>
        <w:rPr>
          <w:rFonts w:ascii="黑体"/>
          <w:sz w:val="25"/>
          <w:lang w:eastAsia="zh-CN"/>
        </w:rPr>
      </w:pPr>
    </w:p>
    <w:p>
      <w:pPr>
        <w:pStyle w:val="6"/>
        <w:numPr>
          <w:ilvl w:val="0"/>
          <w:numId w:val="35"/>
        </w:numPr>
        <w:tabs>
          <w:tab w:val="left" w:pos="1233"/>
        </w:tabs>
        <w:ind w:hanging="338"/>
      </w:pPr>
      <w:bookmarkStart w:id="8" w:name="1._虚拟仿真三维环境搭建"/>
      <w:bookmarkEnd w:id="8"/>
      <w:r>
        <w:rPr>
          <w:spacing w:val="-8"/>
        </w:rPr>
        <w:t>虚拟仿真三维环境搭建</w:t>
      </w:r>
    </w:p>
    <w:p>
      <w:pPr>
        <w:pStyle w:val="7"/>
        <w:spacing w:before="186" w:line="364" w:lineRule="auto"/>
        <w:ind w:left="332" w:right="387" w:firstLine="559"/>
        <w:rPr>
          <w:lang w:eastAsia="zh-CN"/>
        </w:rPr>
      </w:pPr>
      <w:r>
        <w:rPr>
          <w:spacing w:val="-5"/>
          <w:lang w:eastAsia="zh-CN"/>
        </w:rPr>
        <w:t>根据系统布局方案设计结果，在离线编程软件中，完成对应用平台所有单元</w:t>
      </w:r>
      <w:r>
        <w:rPr>
          <w:spacing w:val="-8"/>
          <w:lang w:eastAsia="zh-CN"/>
        </w:rPr>
        <w:t>的布置拼装。要求：布局方式与系统布局方案设计结果一致。</w:t>
      </w:r>
    </w:p>
    <w:p>
      <w:pPr>
        <w:pStyle w:val="7"/>
        <w:spacing w:line="364" w:lineRule="auto"/>
        <w:ind w:left="332" w:right="387" w:firstLine="559"/>
        <w:rPr>
          <w:lang w:eastAsia="zh-CN"/>
        </w:rPr>
      </w:pPr>
      <w:r>
        <w:rPr>
          <w:spacing w:val="-5"/>
          <w:lang w:eastAsia="zh-CN"/>
        </w:rPr>
        <w:t>根据给定信息并结合实物平台，在离线编程软件中，完成部分机构的自定义</w:t>
      </w:r>
      <w:r>
        <w:rPr>
          <w:spacing w:val="-8"/>
          <w:lang w:eastAsia="zh-CN"/>
        </w:rPr>
        <w:t>任务，如自定义工具、自定义状态机等，以便完成后续工艺流程仿真。</w:t>
      </w:r>
    </w:p>
    <w:p>
      <w:pPr>
        <w:pStyle w:val="7"/>
        <w:spacing w:line="364" w:lineRule="auto"/>
        <w:ind w:left="332" w:right="385" w:firstLine="559"/>
        <w:jc w:val="both"/>
        <w:rPr>
          <w:lang w:eastAsia="zh-CN"/>
        </w:rPr>
      </w:pPr>
      <w:r>
        <w:rPr>
          <w:spacing w:val="-20"/>
          <w:lang w:eastAsia="zh-CN"/>
        </w:rPr>
        <w:t>注：工作站模型文件可通过工具栏“工作站”按钮打开使用，通过工具栏“另</w:t>
      </w:r>
      <w:r>
        <w:rPr>
          <w:spacing w:val="-8"/>
          <w:lang w:eastAsia="zh-CN"/>
        </w:rPr>
        <w:t>存为</w:t>
      </w:r>
      <w:r>
        <w:rPr>
          <w:rFonts w:ascii="Times New Roman" w:hAnsi="Times New Roman" w:eastAsia="Times New Roman"/>
          <w:spacing w:val="-5"/>
          <w:lang w:eastAsia="zh-CN"/>
        </w:rPr>
        <w:t>”</w:t>
      </w:r>
      <w:r>
        <w:rPr>
          <w:spacing w:val="-10"/>
          <w:lang w:eastAsia="zh-CN"/>
        </w:rPr>
        <w:t>按钮保存到指定文件夹中，请勿擅自更改文件后缀。软件操作过程中注意随</w:t>
      </w:r>
      <w:r>
        <w:rPr>
          <w:spacing w:val="-7"/>
          <w:lang w:eastAsia="zh-CN"/>
        </w:rPr>
        <w:t>时保存比赛成果。</w:t>
      </w:r>
    </w:p>
    <w:p>
      <w:pPr>
        <w:pStyle w:val="6"/>
        <w:numPr>
          <w:ilvl w:val="0"/>
          <w:numId w:val="35"/>
        </w:numPr>
        <w:tabs>
          <w:tab w:val="left" w:pos="1233"/>
        </w:tabs>
        <w:spacing w:line="357" w:lineRule="exact"/>
        <w:ind w:hanging="338"/>
      </w:pPr>
      <w:bookmarkStart w:id="9" w:name="2._工艺流程仿真"/>
      <w:bookmarkEnd w:id="9"/>
      <w:r>
        <w:rPr>
          <w:spacing w:val="-7"/>
        </w:rPr>
        <w:t>工艺流程仿真</w:t>
      </w:r>
    </w:p>
    <w:p>
      <w:pPr>
        <w:spacing w:before="184" w:line="364" w:lineRule="auto"/>
        <w:ind w:left="332" w:right="252" w:firstLine="559"/>
        <w:rPr>
          <w:b/>
          <w:sz w:val="28"/>
          <w:lang w:eastAsia="zh-CN"/>
        </w:rPr>
      </w:pPr>
      <w:r>
        <w:rPr>
          <w:spacing w:val="-12"/>
          <w:sz w:val="28"/>
          <w:lang w:eastAsia="zh-CN"/>
        </w:rPr>
        <w:t xml:space="preserve">根据轮毂零件定制化生产产品的生产工艺流程图 </w:t>
      </w:r>
      <w:r>
        <w:rPr>
          <w:rFonts w:ascii="Times New Roman" w:eastAsia="Times New Roman"/>
          <w:spacing w:val="-60"/>
          <w:sz w:val="28"/>
          <w:lang w:eastAsia="zh-CN"/>
        </w:rPr>
        <w:t>3</w:t>
      </w:r>
      <w:r>
        <w:rPr>
          <w:spacing w:val="-31"/>
          <w:sz w:val="28"/>
          <w:lang w:eastAsia="zh-CN"/>
        </w:rPr>
        <w:t xml:space="preserve">，结合表 </w:t>
      </w:r>
      <w:r>
        <w:rPr>
          <w:rFonts w:ascii="Times New Roman" w:eastAsia="Times New Roman"/>
          <w:sz w:val="28"/>
          <w:lang w:eastAsia="zh-CN"/>
        </w:rPr>
        <w:t xml:space="preserve">2 </w:t>
      </w:r>
      <w:r>
        <w:rPr>
          <w:spacing w:val="-7"/>
          <w:sz w:val="28"/>
          <w:lang w:eastAsia="zh-CN"/>
        </w:rPr>
        <w:t>的初始特征及状</w:t>
      </w:r>
      <w:r>
        <w:rPr>
          <w:spacing w:val="-13"/>
          <w:sz w:val="28"/>
          <w:lang w:eastAsia="zh-CN"/>
        </w:rPr>
        <w:t xml:space="preserve">态信息，在离线编程软件中，对工业机器人运动轨迹编程和各单元动作信号设置， </w:t>
      </w:r>
      <w:r>
        <w:rPr>
          <w:b/>
          <w:spacing w:val="-15"/>
          <w:sz w:val="28"/>
          <w:lang w:eastAsia="zh-CN"/>
        </w:rPr>
        <w:t xml:space="preserve">完成应用平台的 </w:t>
      </w:r>
      <w:r>
        <w:rPr>
          <w:rFonts w:ascii="Times New Roman" w:eastAsia="Times New Roman"/>
          <w:b/>
          <w:sz w:val="28"/>
          <w:lang w:eastAsia="zh-CN"/>
        </w:rPr>
        <w:t xml:space="preserve">4 </w:t>
      </w:r>
      <w:r>
        <w:rPr>
          <w:b/>
          <w:spacing w:val="-5"/>
          <w:sz w:val="28"/>
          <w:lang w:eastAsia="zh-CN"/>
        </w:rPr>
        <w:t>个轮毂零件的定制化生产流程，可通过仿真模拟全过程动作效</w:t>
      </w:r>
    </w:p>
    <w:p>
      <w:pPr>
        <w:spacing w:line="364" w:lineRule="auto"/>
        <w:rPr>
          <w:sz w:val="28"/>
          <w:lang w:eastAsia="zh-CN"/>
        </w:rPr>
        <w:sectPr>
          <w:pgSz w:w="11910" w:h="16840"/>
          <w:pgMar w:top="1180" w:right="560" w:bottom="760" w:left="920" w:header="961" w:footer="577" w:gutter="0"/>
          <w:cols w:space="720" w:num="1"/>
        </w:sectPr>
      </w:pPr>
    </w:p>
    <w:p>
      <w:pPr>
        <w:spacing w:before="64"/>
        <w:ind w:left="332"/>
        <w:rPr>
          <w:sz w:val="28"/>
          <w:lang w:eastAsia="zh-CN"/>
        </w:rPr>
      </w:pPr>
      <w:r>
        <w:rPr>
          <w:b/>
          <w:sz w:val="28"/>
          <w:lang w:eastAsia="zh-CN"/>
        </w:rPr>
        <w:t>果</w:t>
      </w:r>
      <w:r>
        <w:rPr>
          <w:sz w:val="28"/>
          <w:lang w:eastAsia="zh-CN"/>
        </w:rPr>
        <w:t>。</w:t>
      </w:r>
    </w:p>
    <w:p>
      <w:pPr>
        <w:pStyle w:val="7"/>
        <w:spacing w:before="11"/>
        <w:rPr>
          <w:sz w:val="29"/>
          <w:lang w:eastAsia="zh-CN"/>
        </w:rPr>
      </w:pPr>
    </w:p>
    <w:p>
      <w:pPr>
        <w:pStyle w:val="7"/>
        <w:spacing w:before="1" w:line="364" w:lineRule="auto"/>
        <w:ind w:left="332" w:right="387" w:firstLine="547"/>
        <w:jc w:val="both"/>
        <w:rPr>
          <w:lang w:eastAsia="zh-CN"/>
        </w:rPr>
      </w:pPr>
      <w:r>
        <w:rPr>
          <w:spacing w:val="-5"/>
          <w:lang w:eastAsia="zh-CN"/>
        </w:rPr>
        <w:t>动作过程中工业机器人不可出现不可达点、轴限位点和奇异点。仅针对虚拟</w:t>
      </w:r>
      <w:r>
        <w:rPr>
          <w:spacing w:val="-9"/>
          <w:lang w:eastAsia="zh-CN"/>
        </w:rPr>
        <w:t xml:space="preserve">仿真过程，轮毂零件初始状态表 </w:t>
      </w:r>
      <w:r>
        <w:rPr>
          <w:rFonts w:ascii="Times New Roman" w:eastAsia="Times New Roman"/>
          <w:lang w:eastAsia="zh-CN"/>
        </w:rPr>
        <w:t xml:space="preserve">1 </w:t>
      </w:r>
      <w:r>
        <w:rPr>
          <w:spacing w:val="-5"/>
          <w:lang w:eastAsia="zh-CN"/>
        </w:rPr>
        <w:t>用于确定流程内容。选手需根据轮毂实际状态</w:t>
      </w:r>
      <w:r>
        <w:rPr>
          <w:spacing w:val="-6"/>
          <w:lang w:eastAsia="zh-CN"/>
        </w:rPr>
        <w:t>决定放回仓储单元前是否需要自行增加翻转工序，最终要求轮毂零件</w:t>
      </w:r>
      <w:r>
        <w:rPr>
          <w:b/>
          <w:spacing w:val="-3"/>
          <w:lang w:eastAsia="zh-CN"/>
        </w:rPr>
        <w:t>正面朝下</w:t>
      </w:r>
      <w:r>
        <w:rPr>
          <w:lang w:eastAsia="zh-CN"/>
        </w:rPr>
        <w:t>放</w:t>
      </w:r>
      <w:r>
        <w:rPr>
          <w:spacing w:val="-7"/>
          <w:lang w:eastAsia="zh-CN"/>
        </w:rPr>
        <w:t>回仓储单元。</w:t>
      </w:r>
    </w:p>
    <w:p>
      <w:pPr>
        <w:pStyle w:val="7"/>
        <w:rPr>
          <w:sz w:val="12"/>
          <w:lang w:eastAsia="zh-CN"/>
        </w:rPr>
      </w:pPr>
      <w:r>
        <w:rPr>
          <w:lang w:eastAsia="zh-CN"/>
        </w:rPr>
        <w:drawing>
          <wp:anchor distT="0" distB="0" distL="0" distR="0" simplePos="0" relativeHeight="2048" behindDoc="0" locked="0" layoutInCell="1" allowOverlap="1">
            <wp:simplePos x="0" y="0"/>
            <wp:positionH relativeFrom="page">
              <wp:posOffset>810260</wp:posOffset>
            </wp:positionH>
            <wp:positionV relativeFrom="paragraph">
              <wp:posOffset>121920</wp:posOffset>
            </wp:positionV>
            <wp:extent cx="5311775" cy="6365875"/>
            <wp:effectExtent l="0" t="0" r="0" b="0"/>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7.jpeg"/>
                    <pic:cNvPicPr>
                      <a:picLocks noChangeAspect="1"/>
                    </pic:cNvPicPr>
                  </pic:nvPicPr>
                  <pic:blipFill>
                    <a:blip r:embed="rId30" cstate="print"/>
                    <a:stretch>
                      <a:fillRect/>
                    </a:stretch>
                  </pic:blipFill>
                  <pic:spPr>
                    <a:xfrm>
                      <a:off x="0" y="0"/>
                      <a:ext cx="5311758" cy="6366129"/>
                    </a:xfrm>
                    <a:prstGeom prst="rect">
                      <a:avLst/>
                    </a:prstGeom>
                  </pic:spPr>
                </pic:pic>
              </a:graphicData>
            </a:graphic>
          </wp:anchor>
        </w:drawing>
      </w:r>
    </w:p>
    <w:p>
      <w:pPr>
        <w:pStyle w:val="7"/>
        <w:spacing w:before="11"/>
        <w:rPr>
          <w:sz w:val="8"/>
          <w:lang w:eastAsia="zh-CN"/>
        </w:rPr>
      </w:pPr>
    </w:p>
    <w:p>
      <w:pPr>
        <w:spacing w:before="76"/>
        <w:ind w:left="3750"/>
        <w:rPr>
          <w:b/>
          <w:sz w:val="24"/>
          <w:lang w:eastAsia="zh-CN"/>
        </w:rPr>
      </w:pPr>
      <w:r>
        <w:rPr>
          <w:b/>
          <w:spacing w:val="-31"/>
          <w:sz w:val="24"/>
          <w:lang w:eastAsia="zh-CN"/>
        </w:rPr>
        <w:t xml:space="preserve">图 </w:t>
      </w:r>
      <w:r>
        <w:rPr>
          <w:rFonts w:ascii="Times New Roman" w:eastAsia="Times New Roman"/>
          <w:b/>
          <w:sz w:val="24"/>
          <w:lang w:eastAsia="zh-CN"/>
        </w:rPr>
        <w:t>3</w:t>
      </w:r>
      <w:r>
        <w:rPr>
          <w:rFonts w:ascii="Times New Roman" w:eastAsia="Times New Roman"/>
          <w:b/>
          <w:spacing w:val="58"/>
          <w:sz w:val="24"/>
          <w:lang w:eastAsia="zh-CN"/>
        </w:rPr>
        <w:t xml:space="preserve"> </w:t>
      </w:r>
      <w:r>
        <w:rPr>
          <w:b/>
          <w:sz w:val="24"/>
          <w:lang w:eastAsia="zh-CN"/>
        </w:rPr>
        <w:t>定制化生产产品工艺流程图</w:t>
      </w:r>
    </w:p>
    <w:p>
      <w:pPr>
        <w:rPr>
          <w:sz w:val="24"/>
          <w:lang w:eastAsia="zh-CN"/>
        </w:rPr>
        <w:sectPr>
          <w:pgSz w:w="11910" w:h="16840"/>
          <w:pgMar w:top="1180" w:right="560" w:bottom="760" w:left="920" w:header="961" w:footer="577" w:gutter="0"/>
          <w:cols w:space="720" w:num="1"/>
        </w:sectPr>
      </w:pPr>
    </w:p>
    <w:p>
      <w:pPr>
        <w:spacing w:before="64"/>
        <w:ind w:left="3409"/>
        <w:rPr>
          <w:b/>
          <w:sz w:val="24"/>
          <w:lang w:eastAsia="zh-CN"/>
        </w:rPr>
      </w:pPr>
      <w:r>
        <w:rPr>
          <w:b/>
          <w:spacing w:val="-31"/>
          <w:sz w:val="24"/>
          <w:lang w:eastAsia="zh-CN"/>
        </w:rPr>
        <w:t xml:space="preserve">表 </w:t>
      </w:r>
      <w:r>
        <w:rPr>
          <w:rFonts w:ascii="Times New Roman" w:eastAsia="Times New Roman"/>
          <w:b/>
          <w:sz w:val="24"/>
          <w:lang w:eastAsia="zh-CN"/>
        </w:rPr>
        <w:t>1</w:t>
      </w:r>
      <w:r>
        <w:rPr>
          <w:rFonts w:ascii="Times New Roman" w:eastAsia="Times New Roman"/>
          <w:b/>
          <w:spacing w:val="58"/>
          <w:sz w:val="24"/>
          <w:lang w:eastAsia="zh-CN"/>
        </w:rPr>
        <w:t xml:space="preserve"> </w:t>
      </w:r>
      <w:r>
        <w:rPr>
          <w:b/>
          <w:sz w:val="24"/>
          <w:lang w:eastAsia="zh-CN"/>
        </w:rPr>
        <w:t>虚拟仿真过程轮毂初始状态</w:t>
      </w:r>
    </w:p>
    <w:p>
      <w:pPr>
        <w:pStyle w:val="7"/>
        <w:spacing w:before="3"/>
        <w:rPr>
          <w:b/>
          <w:sz w:val="12"/>
          <w:lang w:eastAsia="zh-CN"/>
        </w:rPr>
      </w:pPr>
    </w:p>
    <w:tbl>
      <w:tblPr>
        <w:tblStyle w:val="13"/>
        <w:tblW w:w="10137" w:type="dxa"/>
        <w:tblInd w:w="10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45"/>
        <w:gridCol w:w="1270"/>
        <w:gridCol w:w="1411"/>
        <w:gridCol w:w="1442"/>
        <w:gridCol w:w="1311"/>
        <w:gridCol w:w="1129"/>
        <w:gridCol w:w="1129"/>
        <w:gridCol w:w="120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788" w:hRule="atLeast"/>
        </w:trPr>
        <w:tc>
          <w:tcPr>
            <w:tcW w:w="1245" w:type="dxa"/>
          </w:tcPr>
          <w:p>
            <w:pPr>
              <w:pStyle w:val="15"/>
              <w:spacing w:before="36" w:line="278" w:lineRule="auto"/>
              <w:ind w:left="154" w:right="84"/>
              <w:rPr>
                <w:b/>
                <w:sz w:val="24"/>
              </w:rPr>
            </w:pPr>
            <w:r>
              <w:rPr>
                <w:b/>
                <w:w w:val="95"/>
                <w:sz w:val="24"/>
              </w:rPr>
              <w:t>轮毂放置</w:t>
            </w:r>
            <w:r>
              <w:rPr>
                <w:b/>
                <w:sz w:val="24"/>
              </w:rPr>
              <w:t>初始仓位</w:t>
            </w:r>
          </w:p>
        </w:tc>
        <w:tc>
          <w:tcPr>
            <w:tcW w:w="1270" w:type="dxa"/>
          </w:tcPr>
          <w:p>
            <w:pPr>
              <w:pStyle w:val="15"/>
              <w:spacing w:before="36" w:line="278" w:lineRule="auto"/>
              <w:ind w:left="399" w:right="145" w:hanging="233"/>
              <w:rPr>
                <w:b/>
                <w:sz w:val="24"/>
              </w:rPr>
            </w:pPr>
            <w:r>
              <w:rPr>
                <w:b/>
                <w:w w:val="95"/>
                <w:sz w:val="24"/>
              </w:rPr>
              <w:t>轮毂放置</w:t>
            </w:r>
            <w:r>
              <w:rPr>
                <w:b/>
                <w:sz w:val="24"/>
              </w:rPr>
              <w:t>方向</w:t>
            </w:r>
          </w:p>
        </w:tc>
        <w:tc>
          <w:tcPr>
            <w:tcW w:w="1411" w:type="dxa"/>
          </w:tcPr>
          <w:p>
            <w:pPr>
              <w:pStyle w:val="15"/>
              <w:spacing w:before="36" w:line="278" w:lineRule="auto"/>
              <w:ind w:left="471" w:right="99" w:hanging="353"/>
              <w:rPr>
                <w:b/>
                <w:sz w:val="24"/>
              </w:rPr>
            </w:pPr>
            <w:r>
              <w:rPr>
                <w:b/>
                <w:w w:val="95"/>
                <w:sz w:val="24"/>
              </w:rPr>
              <w:t>正面产品二</w:t>
            </w:r>
            <w:r>
              <w:rPr>
                <w:b/>
                <w:sz w:val="24"/>
              </w:rPr>
              <w:t>维码</w:t>
            </w:r>
          </w:p>
        </w:tc>
        <w:tc>
          <w:tcPr>
            <w:tcW w:w="1442" w:type="dxa"/>
          </w:tcPr>
          <w:p>
            <w:pPr>
              <w:pStyle w:val="15"/>
              <w:spacing w:before="36" w:line="278" w:lineRule="auto"/>
              <w:ind w:left="486" w:right="231" w:hanging="233"/>
              <w:rPr>
                <w:b/>
                <w:sz w:val="24"/>
              </w:rPr>
            </w:pPr>
            <w:r>
              <w:rPr>
                <w:b/>
                <w:w w:val="95"/>
                <w:sz w:val="24"/>
              </w:rPr>
              <w:t>背面产品</w:t>
            </w:r>
            <w:r>
              <w:rPr>
                <w:b/>
                <w:sz w:val="24"/>
              </w:rPr>
              <w:t>编号</w:t>
            </w:r>
          </w:p>
        </w:tc>
        <w:tc>
          <w:tcPr>
            <w:tcW w:w="1311" w:type="dxa"/>
          </w:tcPr>
          <w:p>
            <w:pPr>
              <w:pStyle w:val="15"/>
              <w:spacing w:before="36" w:line="278" w:lineRule="auto"/>
              <w:ind w:left="332" w:right="166" w:hanging="147"/>
              <w:rPr>
                <w:rFonts w:ascii="Times New Roman" w:eastAsia="Times New Roman"/>
                <w:b/>
                <w:sz w:val="24"/>
              </w:rPr>
            </w:pPr>
            <w:r>
              <w:rPr>
                <w:b/>
                <w:w w:val="95"/>
                <w:sz w:val="24"/>
              </w:rPr>
              <w:t>视觉检测</w:t>
            </w:r>
            <w:r>
              <w:rPr>
                <w:b/>
                <w:sz w:val="24"/>
              </w:rPr>
              <w:t xml:space="preserve">区域 </w:t>
            </w:r>
            <w:r>
              <w:rPr>
                <w:rFonts w:ascii="Times New Roman" w:eastAsia="Times New Roman"/>
                <w:b/>
                <w:sz w:val="24"/>
              </w:rPr>
              <w:t>1</w:t>
            </w:r>
          </w:p>
        </w:tc>
        <w:tc>
          <w:tcPr>
            <w:tcW w:w="1129" w:type="dxa"/>
          </w:tcPr>
          <w:p>
            <w:pPr>
              <w:pStyle w:val="15"/>
              <w:spacing w:before="36" w:line="278" w:lineRule="auto"/>
              <w:ind w:left="123" w:right="31" w:firstLine="88"/>
              <w:rPr>
                <w:rFonts w:ascii="Times New Roman" w:eastAsia="Times New Roman"/>
                <w:b/>
                <w:sz w:val="24"/>
              </w:rPr>
            </w:pPr>
            <w:r>
              <w:rPr>
                <w:b/>
                <w:sz w:val="24"/>
              </w:rPr>
              <w:t xml:space="preserve">视觉检测区域 </w:t>
            </w:r>
            <w:r>
              <w:rPr>
                <w:rFonts w:ascii="Times New Roman" w:eastAsia="Times New Roman"/>
                <w:b/>
                <w:sz w:val="24"/>
              </w:rPr>
              <w:t>2</w:t>
            </w:r>
          </w:p>
        </w:tc>
        <w:tc>
          <w:tcPr>
            <w:tcW w:w="1129" w:type="dxa"/>
          </w:tcPr>
          <w:p>
            <w:pPr>
              <w:pStyle w:val="15"/>
              <w:spacing w:before="36" w:line="278" w:lineRule="auto"/>
              <w:ind w:left="124" w:right="29" w:firstLine="88"/>
              <w:rPr>
                <w:rFonts w:ascii="Times New Roman" w:eastAsia="Times New Roman"/>
                <w:b/>
                <w:sz w:val="24"/>
              </w:rPr>
            </w:pPr>
            <w:r>
              <w:rPr>
                <w:b/>
                <w:sz w:val="24"/>
              </w:rPr>
              <w:t xml:space="preserve">视觉检测区域 </w:t>
            </w:r>
            <w:r>
              <w:rPr>
                <w:rFonts w:ascii="Times New Roman" w:eastAsia="Times New Roman"/>
                <w:b/>
                <w:sz w:val="24"/>
              </w:rPr>
              <w:t>3</w:t>
            </w:r>
          </w:p>
        </w:tc>
        <w:tc>
          <w:tcPr>
            <w:tcW w:w="1200" w:type="dxa"/>
          </w:tcPr>
          <w:p>
            <w:pPr>
              <w:pStyle w:val="15"/>
              <w:spacing w:before="36" w:line="278" w:lineRule="auto"/>
              <w:ind w:left="277" w:right="111" w:hanging="147"/>
              <w:rPr>
                <w:rFonts w:ascii="Times New Roman" w:eastAsia="Times New Roman"/>
                <w:b/>
                <w:sz w:val="24"/>
              </w:rPr>
            </w:pPr>
            <w:r>
              <w:rPr>
                <w:b/>
                <w:w w:val="95"/>
                <w:sz w:val="24"/>
              </w:rPr>
              <w:t>视觉检测</w:t>
            </w:r>
            <w:r>
              <w:rPr>
                <w:b/>
                <w:sz w:val="24"/>
              </w:rPr>
              <w:t xml:space="preserve">区域 </w:t>
            </w:r>
            <w:r>
              <w:rPr>
                <w:rFonts w:ascii="Times New Roman" w:eastAsia="Times New Roman"/>
                <w:b/>
                <w:sz w:val="24"/>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71" w:hRule="atLeast"/>
        </w:trPr>
        <w:tc>
          <w:tcPr>
            <w:tcW w:w="1245" w:type="dxa"/>
          </w:tcPr>
          <w:p>
            <w:pPr>
              <w:pStyle w:val="15"/>
              <w:spacing w:before="125"/>
              <w:ind w:left="10"/>
              <w:jc w:val="center"/>
              <w:rPr>
                <w:rFonts w:ascii="Times New Roman"/>
                <w:sz w:val="24"/>
              </w:rPr>
            </w:pPr>
            <w:r>
              <w:rPr>
                <w:rFonts w:ascii="Times New Roman"/>
                <w:sz w:val="24"/>
              </w:rPr>
              <w:t>5</w:t>
            </w:r>
          </w:p>
        </w:tc>
        <w:tc>
          <w:tcPr>
            <w:tcW w:w="1270" w:type="dxa"/>
          </w:tcPr>
          <w:p>
            <w:pPr>
              <w:pStyle w:val="15"/>
              <w:spacing w:before="107"/>
              <w:ind w:left="79" w:right="64"/>
              <w:jc w:val="center"/>
              <w:rPr>
                <w:sz w:val="24"/>
              </w:rPr>
            </w:pPr>
            <w:r>
              <w:rPr>
                <w:sz w:val="24"/>
              </w:rPr>
              <w:t>正面向下</w:t>
            </w:r>
          </w:p>
        </w:tc>
        <w:tc>
          <w:tcPr>
            <w:tcW w:w="1411" w:type="dxa"/>
          </w:tcPr>
          <w:p>
            <w:pPr>
              <w:pStyle w:val="15"/>
              <w:spacing w:before="147"/>
              <w:ind w:left="444" w:right="437"/>
              <w:jc w:val="center"/>
              <w:rPr>
                <w:rFonts w:ascii="Times New Roman"/>
                <w:sz w:val="24"/>
              </w:rPr>
            </w:pPr>
            <w:r>
              <w:rPr>
                <w:rFonts w:ascii="Times New Roman"/>
                <w:sz w:val="24"/>
              </w:rPr>
              <w:t>0001</w:t>
            </w:r>
          </w:p>
        </w:tc>
        <w:tc>
          <w:tcPr>
            <w:tcW w:w="1442" w:type="dxa"/>
          </w:tcPr>
          <w:p>
            <w:pPr>
              <w:pStyle w:val="15"/>
              <w:spacing w:before="147"/>
              <w:ind w:left="140" w:right="130"/>
              <w:jc w:val="center"/>
              <w:rPr>
                <w:rFonts w:ascii="Times New Roman"/>
                <w:sz w:val="24"/>
              </w:rPr>
            </w:pPr>
            <w:r>
              <w:rPr>
                <w:rFonts w:ascii="Times New Roman"/>
                <w:sz w:val="24"/>
              </w:rPr>
              <w:t>B1C5C7C2</w:t>
            </w:r>
          </w:p>
        </w:tc>
        <w:tc>
          <w:tcPr>
            <w:tcW w:w="1311" w:type="dxa"/>
          </w:tcPr>
          <w:p>
            <w:pPr>
              <w:pStyle w:val="15"/>
              <w:spacing w:before="131"/>
              <w:ind w:left="394" w:right="386"/>
              <w:jc w:val="center"/>
              <w:rPr>
                <w:sz w:val="24"/>
              </w:rPr>
            </w:pPr>
            <w:r>
              <w:rPr>
                <w:sz w:val="24"/>
              </w:rPr>
              <w:t>红色</w:t>
            </w:r>
          </w:p>
        </w:tc>
        <w:tc>
          <w:tcPr>
            <w:tcW w:w="1129" w:type="dxa"/>
          </w:tcPr>
          <w:p>
            <w:pPr>
              <w:pStyle w:val="15"/>
              <w:spacing w:before="131"/>
              <w:ind w:left="302" w:right="296"/>
              <w:jc w:val="center"/>
              <w:rPr>
                <w:sz w:val="24"/>
              </w:rPr>
            </w:pPr>
            <w:r>
              <w:rPr>
                <w:sz w:val="24"/>
              </w:rPr>
              <w:t>绿色</w:t>
            </w:r>
          </w:p>
        </w:tc>
        <w:tc>
          <w:tcPr>
            <w:tcW w:w="1129" w:type="dxa"/>
          </w:tcPr>
          <w:p>
            <w:pPr>
              <w:pStyle w:val="15"/>
              <w:spacing w:before="131"/>
              <w:ind w:left="324"/>
              <w:rPr>
                <w:sz w:val="24"/>
              </w:rPr>
            </w:pPr>
            <w:r>
              <w:rPr>
                <w:sz w:val="24"/>
              </w:rPr>
              <w:t>绿色</w:t>
            </w:r>
          </w:p>
        </w:tc>
        <w:tc>
          <w:tcPr>
            <w:tcW w:w="1200" w:type="dxa"/>
          </w:tcPr>
          <w:p>
            <w:pPr>
              <w:pStyle w:val="15"/>
              <w:spacing w:before="131"/>
              <w:ind w:left="359"/>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82" w:hRule="atLeast"/>
        </w:trPr>
        <w:tc>
          <w:tcPr>
            <w:tcW w:w="1245" w:type="dxa"/>
          </w:tcPr>
          <w:p>
            <w:pPr>
              <w:pStyle w:val="15"/>
              <w:spacing w:before="131"/>
              <w:ind w:left="10"/>
              <w:jc w:val="center"/>
              <w:rPr>
                <w:rFonts w:ascii="Times New Roman"/>
                <w:sz w:val="24"/>
              </w:rPr>
            </w:pPr>
            <w:r>
              <w:rPr>
                <w:rFonts w:ascii="Times New Roman"/>
                <w:sz w:val="24"/>
              </w:rPr>
              <w:t>6</w:t>
            </w:r>
          </w:p>
        </w:tc>
        <w:tc>
          <w:tcPr>
            <w:tcW w:w="1270" w:type="dxa"/>
          </w:tcPr>
          <w:p>
            <w:pPr>
              <w:pStyle w:val="15"/>
              <w:spacing w:before="209"/>
              <w:ind w:left="20" w:right="122"/>
              <w:jc w:val="center"/>
              <w:rPr>
                <w:sz w:val="24"/>
              </w:rPr>
            </w:pPr>
            <w:r>
              <w:rPr>
                <w:sz w:val="24"/>
              </w:rPr>
              <w:t>正面向下</w:t>
            </w:r>
          </w:p>
        </w:tc>
        <w:tc>
          <w:tcPr>
            <w:tcW w:w="1411" w:type="dxa"/>
          </w:tcPr>
          <w:p>
            <w:pPr>
              <w:pStyle w:val="15"/>
              <w:spacing w:before="153"/>
              <w:ind w:left="444" w:right="437"/>
              <w:jc w:val="center"/>
              <w:rPr>
                <w:rFonts w:ascii="Times New Roman"/>
                <w:sz w:val="24"/>
              </w:rPr>
            </w:pPr>
            <w:r>
              <w:rPr>
                <w:rFonts w:ascii="Times New Roman"/>
                <w:sz w:val="24"/>
              </w:rPr>
              <w:t>0002</w:t>
            </w:r>
          </w:p>
        </w:tc>
        <w:tc>
          <w:tcPr>
            <w:tcW w:w="1442" w:type="dxa"/>
          </w:tcPr>
          <w:p>
            <w:pPr>
              <w:pStyle w:val="15"/>
              <w:spacing w:before="153"/>
              <w:ind w:left="138" w:right="130"/>
              <w:jc w:val="center"/>
              <w:rPr>
                <w:rFonts w:ascii="Times New Roman"/>
                <w:sz w:val="24"/>
              </w:rPr>
            </w:pPr>
            <w:r>
              <w:rPr>
                <w:rFonts w:ascii="Times New Roman"/>
                <w:sz w:val="24"/>
              </w:rPr>
              <w:t>C2C5B1</w:t>
            </w:r>
          </w:p>
        </w:tc>
        <w:tc>
          <w:tcPr>
            <w:tcW w:w="1311" w:type="dxa"/>
          </w:tcPr>
          <w:p>
            <w:pPr>
              <w:pStyle w:val="15"/>
              <w:spacing w:before="137"/>
              <w:ind w:left="394" w:right="386"/>
              <w:jc w:val="center"/>
              <w:rPr>
                <w:sz w:val="24"/>
              </w:rPr>
            </w:pPr>
            <w:r>
              <w:rPr>
                <w:sz w:val="24"/>
              </w:rPr>
              <w:t>绿色</w:t>
            </w:r>
          </w:p>
        </w:tc>
        <w:tc>
          <w:tcPr>
            <w:tcW w:w="1129" w:type="dxa"/>
          </w:tcPr>
          <w:p>
            <w:pPr>
              <w:pStyle w:val="15"/>
              <w:spacing w:before="137"/>
              <w:ind w:left="302" w:right="296"/>
              <w:jc w:val="center"/>
              <w:rPr>
                <w:sz w:val="24"/>
              </w:rPr>
            </w:pPr>
            <w:r>
              <w:rPr>
                <w:sz w:val="24"/>
              </w:rPr>
              <w:t>绿色</w:t>
            </w:r>
          </w:p>
        </w:tc>
        <w:tc>
          <w:tcPr>
            <w:tcW w:w="1129" w:type="dxa"/>
          </w:tcPr>
          <w:p>
            <w:pPr>
              <w:pStyle w:val="15"/>
              <w:spacing w:before="137"/>
              <w:ind w:left="324"/>
              <w:rPr>
                <w:sz w:val="24"/>
              </w:rPr>
            </w:pPr>
            <w:r>
              <w:rPr>
                <w:sz w:val="24"/>
              </w:rPr>
              <w:t>绿色</w:t>
            </w:r>
          </w:p>
        </w:tc>
        <w:tc>
          <w:tcPr>
            <w:tcW w:w="1200" w:type="dxa"/>
          </w:tcPr>
          <w:p>
            <w:pPr>
              <w:pStyle w:val="15"/>
              <w:spacing w:before="137"/>
              <w:ind w:left="359"/>
              <w:rPr>
                <w:sz w:val="24"/>
              </w:rPr>
            </w:pPr>
            <w:r>
              <w:rPr>
                <w:sz w:val="24"/>
              </w:rPr>
              <w:t>红色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92" w:hRule="atLeast"/>
        </w:trPr>
        <w:tc>
          <w:tcPr>
            <w:tcW w:w="1245" w:type="dxa"/>
          </w:tcPr>
          <w:p>
            <w:pPr>
              <w:pStyle w:val="15"/>
              <w:spacing w:before="137"/>
              <w:ind w:left="10"/>
              <w:jc w:val="center"/>
              <w:rPr>
                <w:rFonts w:ascii="Times New Roman"/>
                <w:sz w:val="24"/>
              </w:rPr>
            </w:pPr>
            <w:r>
              <w:rPr>
                <w:rFonts w:ascii="Times New Roman"/>
                <w:sz w:val="24"/>
              </w:rPr>
              <w:t>3</w:t>
            </w:r>
          </w:p>
        </w:tc>
        <w:tc>
          <w:tcPr>
            <w:tcW w:w="1270" w:type="dxa"/>
          </w:tcPr>
          <w:p>
            <w:pPr>
              <w:pStyle w:val="15"/>
              <w:spacing w:before="207"/>
              <w:ind w:left="20" w:right="122"/>
              <w:jc w:val="center"/>
              <w:rPr>
                <w:sz w:val="24"/>
              </w:rPr>
            </w:pPr>
            <w:r>
              <w:rPr>
                <w:sz w:val="24"/>
              </w:rPr>
              <w:t>正面向下</w:t>
            </w:r>
          </w:p>
        </w:tc>
        <w:tc>
          <w:tcPr>
            <w:tcW w:w="1411" w:type="dxa"/>
          </w:tcPr>
          <w:p>
            <w:pPr>
              <w:pStyle w:val="15"/>
              <w:spacing w:before="156"/>
              <w:ind w:left="444" w:right="437"/>
              <w:jc w:val="center"/>
              <w:rPr>
                <w:rFonts w:ascii="Times New Roman"/>
                <w:sz w:val="24"/>
              </w:rPr>
            </w:pPr>
            <w:r>
              <w:rPr>
                <w:rFonts w:ascii="Times New Roman"/>
                <w:sz w:val="24"/>
              </w:rPr>
              <w:t>0003</w:t>
            </w:r>
          </w:p>
        </w:tc>
        <w:tc>
          <w:tcPr>
            <w:tcW w:w="1442" w:type="dxa"/>
          </w:tcPr>
          <w:p>
            <w:pPr>
              <w:pStyle w:val="15"/>
              <w:spacing w:before="156"/>
              <w:ind w:left="140" w:right="130"/>
              <w:jc w:val="center"/>
              <w:rPr>
                <w:rFonts w:ascii="Times New Roman"/>
                <w:sz w:val="24"/>
              </w:rPr>
            </w:pPr>
            <w:r>
              <w:rPr>
                <w:rFonts w:ascii="Times New Roman"/>
                <w:sz w:val="24"/>
              </w:rPr>
              <w:t>C9B1C2</w:t>
            </w:r>
          </w:p>
        </w:tc>
        <w:tc>
          <w:tcPr>
            <w:tcW w:w="1311" w:type="dxa"/>
          </w:tcPr>
          <w:p>
            <w:pPr>
              <w:pStyle w:val="15"/>
              <w:spacing w:before="140"/>
              <w:ind w:left="394" w:right="386"/>
              <w:jc w:val="center"/>
              <w:rPr>
                <w:sz w:val="24"/>
              </w:rPr>
            </w:pPr>
            <w:r>
              <w:rPr>
                <w:sz w:val="24"/>
              </w:rPr>
              <w:t>红色</w:t>
            </w:r>
          </w:p>
        </w:tc>
        <w:tc>
          <w:tcPr>
            <w:tcW w:w="1129" w:type="dxa"/>
          </w:tcPr>
          <w:p>
            <w:pPr>
              <w:pStyle w:val="15"/>
              <w:spacing w:before="140"/>
              <w:ind w:left="302" w:right="296"/>
              <w:jc w:val="center"/>
              <w:rPr>
                <w:sz w:val="24"/>
              </w:rPr>
            </w:pPr>
            <w:r>
              <w:rPr>
                <w:sz w:val="24"/>
              </w:rPr>
              <w:t>红色</w:t>
            </w:r>
          </w:p>
        </w:tc>
        <w:tc>
          <w:tcPr>
            <w:tcW w:w="1129" w:type="dxa"/>
          </w:tcPr>
          <w:p>
            <w:pPr>
              <w:pStyle w:val="15"/>
              <w:spacing w:before="140"/>
              <w:ind w:left="324"/>
              <w:rPr>
                <w:sz w:val="24"/>
              </w:rPr>
            </w:pPr>
            <w:r>
              <w:rPr>
                <w:sz w:val="24"/>
              </w:rPr>
              <w:t>绿色</w:t>
            </w:r>
          </w:p>
        </w:tc>
        <w:tc>
          <w:tcPr>
            <w:tcW w:w="1200" w:type="dxa"/>
          </w:tcPr>
          <w:p>
            <w:pPr>
              <w:pStyle w:val="15"/>
              <w:spacing w:before="140"/>
              <w:ind w:left="359"/>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87" w:hRule="atLeast"/>
        </w:trPr>
        <w:tc>
          <w:tcPr>
            <w:tcW w:w="1245" w:type="dxa"/>
          </w:tcPr>
          <w:p>
            <w:pPr>
              <w:pStyle w:val="15"/>
              <w:spacing w:before="135"/>
              <w:ind w:left="10"/>
              <w:jc w:val="center"/>
              <w:rPr>
                <w:rFonts w:ascii="Times New Roman"/>
                <w:sz w:val="24"/>
              </w:rPr>
            </w:pPr>
            <w:r>
              <w:rPr>
                <w:rFonts w:ascii="Times New Roman"/>
                <w:sz w:val="24"/>
              </w:rPr>
              <w:t>4</w:t>
            </w:r>
          </w:p>
        </w:tc>
        <w:tc>
          <w:tcPr>
            <w:tcW w:w="1270" w:type="dxa"/>
          </w:tcPr>
          <w:p>
            <w:pPr>
              <w:pStyle w:val="15"/>
              <w:spacing w:before="208"/>
              <w:ind w:left="20" w:right="122"/>
              <w:jc w:val="center"/>
              <w:rPr>
                <w:sz w:val="24"/>
              </w:rPr>
            </w:pPr>
            <w:r>
              <w:rPr>
                <w:sz w:val="24"/>
              </w:rPr>
              <w:t>正面向下</w:t>
            </w:r>
          </w:p>
        </w:tc>
        <w:tc>
          <w:tcPr>
            <w:tcW w:w="1411" w:type="dxa"/>
          </w:tcPr>
          <w:p>
            <w:pPr>
              <w:pStyle w:val="15"/>
              <w:spacing w:before="154"/>
              <w:ind w:left="444" w:right="437"/>
              <w:jc w:val="center"/>
              <w:rPr>
                <w:rFonts w:ascii="Times New Roman"/>
                <w:sz w:val="24"/>
              </w:rPr>
            </w:pPr>
            <w:r>
              <w:rPr>
                <w:rFonts w:ascii="Times New Roman"/>
                <w:sz w:val="24"/>
              </w:rPr>
              <w:t>0004</w:t>
            </w:r>
          </w:p>
        </w:tc>
        <w:tc>
          <w:tcPr>
            <w:tcW w:w="1442" w:type="dxa"/>
          </w:tcPr>
          <w:p>
            <w:pPr>
              <w:pStyle w:val="15"/>
              <w:spacing w:before="154"/>
              <w:ind w:left="140" w:right="130"/>
              <w:jc w:val="center"/>
              <w:rPr>
                <w:rFonts w:ascii="Times New Roman"/>
                <w:sz w:val="24"/>
              </w:rPr>
            </w:pPr>
            <w:r>
              <w:rPr>
                <w:rFonts w:ascii="Times New Roman"/>
                <w:sz w:val="24"/>
              </w:rPr>
              <w:t>B2C5</w:t>
            </w:r>
          </w:p>
        </w:tc>
        <w:tc>
          <w:tcPr>
            <w:tcW w:w="1311" w:type="dxa"/>
          </w:tcPr>
          <w:p>
            <w:pPr>
              <w:pStyle w:val="15"/>
              <w:spacing w:before="138"/>
              <w:ind w:left="394" w:right="386"/>
              <w:jc w:val="center"/>
              <w:rPr>
                <w:sz w:val="24"/>
              </w:rPr>
            </w:pPr>
            <w:r>
              <w:rPr>
                <w:sz w:val="24"/>
              </w:rPr>
              <w:t>绿色</w:t>
            </w:r>
          </w:p>
        </w:tc>
        <w:tc>
          <w:tcPr>
            <w:tcW w:w="1129" w:type="dxa"/>
          </w:tcPr>
          <w:p>
            <w:pPr>
              <w:pStyle w:val="15"/>
              <w:spacing w:before="138"/>
              <w:ind w:left="302" w:right="296"/>
              <w:jc w:val="center"/>
              <w:rPr>
                <w:sz w:val="24"/>
              </w:rPr>
            </w:pPr>
            <w:r>
              <w:rPr>
                <w:sz w:val="24"/>
              </w:rPr>
              <w:t>绿色</w:t>
            </w:r>
          </w:p>
        </w:tc>
        <w:tc>
          <w:tcPr>
            <w:tcW w:w="1129" w:type="dxa"/>
          </w:tcPr>
          <w:p>
            <w:pPr>
              <w:pStyle w:val="15"/>
              <w:spacing w:before="138"/>
              <w:ind w:left="324"/>
              <w:rPr>
                <w:sz w:val="24"/>
              </w:rPr>
            </w:pPr>
            <w:r>
              <w:rPr>
                <w:sz w:val="24"/>
              </w:rPr>
              <w:t>红色</w:t>
            </w:r>
          </w:p>
        </w:tc>
        <w:tc>
          <w:tcPr>
            <w:tcW w:w="1200" w:type="dxa"/>
          </w:tcPr>
          <w:p>
            <w:pPr>
              <w:pStyle w:val="15"/>
              <w:spacing w:before="138"/>
              <w:ind w:left="359"/>
              <w:rPr>
                <w:sz w:val="24"/>
              </w:rPr>
            </w:pPr>
            <w:r>
              <w:rPr>
                <w:sz w:val="24"/>
              </w:rPr>
              <w:t>绿色</w:t>
            </w:r>
          </w:p>
        </w:tc>
      </w:tr>
    </w:tbl>
    <w:p>
      <w:pPr>
        <w:pStyle w:val="7"/>
        <w:spacing w:before="12"/>
        <w:rPr>
          <w:b/>
          <w:sz w:val="18"/>
        </w:rPr>
      </w:pPr>
    </w:p>
    <w:p>
      <w:pPr>
        <w:pStyle w:val="4"/>
        <w:tabs>
          <w:tab w:val="left" w:pos="1484"/>
        </w:tabs>
        <w:rPr>
          <w:lang w:eastAsia="zh-CN"/>
        </w:rPr>
      </w:pPr>
      <w:bookmarkStart w:id="10" w:name="任务三__硬件搭建及电气接线"/>
      <w:bookmarkEnd w:id="10"/>
      <w:r>
        <w:rPr>
          <w:spacing w:val="-3"/>
          <w:lang w:eastAsia="zh-CN"/>
        </w:rPr>
        <w:t>任</w:t>
      </w:r>
      <w:r>
        <w:rPr>
          <w:lang w:eastAsia="zh-CN"/>
        </w:rPr>
        <w:t>务三</w:t>
      </w:r>
      <w:r>
        <w:rPr>
          <w:lang w:eastAsia="zh-CN"/>
        </w:rPr>
        <w:tab/>
      </w:r>
      <w:r>
        <w:rPr>
          <w:spacing w:val="-3"/>
          <w:lang w:eastAsia="zh-CN"/>
        </w:rPr>
        <w:t>硬</w:t>
      </w:r>
      <w:r>
        <w:rPr>
          <w:lang w:eastAsia="zh-CN"/>
        </w:rPr>
        <w:t>件</w:t>
      </w:r>
      <w:r>
        <w:rPr>
          <w:spacing w:val="-3"/>
          <w:lang w:eastAsia="zh-CN"/>
        </w:rPr>
        <w:t>搭</w:t>
      </w:r>
      <w:r>
        <w:rPr>
          <w:lang w:eastAsia="zh-CN"/>
        </w:rPr>
        <w:t>建</w:t>
      </w:r>
      <w:r>
        <w:rPr>
          <w:spacing w:val="-3"/>
          <w:lang w:eastAsia="zh-CN"/>
        </w:rPr>
        <w:t>及</w:t>
      </w:r>
      <w:r>
        <w:rPr>
          <w:lang w:eastAsia="zh-CN"/>
        </w:rPr>
        <w:t>电</w:t>
      </w:r>
      <w:r>
        <w:rPr>
          <w:spacing w:val="-3"/>
          <w:lang w:eastAsia="zh-CN"/>
        </w:rPr>
        <w:t>气</w:t>
      </w:r>
      <w:r>
        <w:rPr>
          <w:lang w:eastAsia="zh-CN"/>
        </w:rPr>
        <w:t>接线</w:t>
      </w:r>
    </w:p>
    <w:p>
      <w:pPr>
        <w:pStyle w:val="7"/>
        <w:rPr>
          <w:rFonts w:ascii="黑体"/>
          <w:sz w:val="26"/>
          <w:lang w:eastAsia="zh-CN"/>
        </w:rPr>
      </w:pPr>
    </w:p>
    <w:p>
      <w:pPr>
        <w:pStyle w:val="6"/>
        <w:numPr>
          <w:ilvl w:val="0"/>
          <w:numId w:val="36"/>
        </w:numPr>
        <w:tabs>
          <w:tab w:val="left" w:pos="1233"/>
        </w:tabs>
        <w:ind w:hanging="338"/>
      </w:pPr>
      <w:bookmarkStart w:id="11" w:name="1._单元布局搭建及固定"/>
      <w:bookmarkEnd w:id="11"/>
      <w:r>
        <w:rPr>
          <w:spacing w:val="-8"/>
        </w:rPr>
        <w:t>单元布局搭建及固定</w:t>
      </w:r>
    </w:p>
    <w:p>
      <w:pPr>
        <w:pStyle w:val="7"/>
        <w:spacing w:before="186" w:line="362" w:lineRule="auto"/>
        <w:ind w:left="332" w:right="390" w:firstLine="559"/>
        <w:rPr>
          <w:lang w:eastAsia="zh-CN"/>
        </w:rPr>
      </w:pPr>
      <w:r>
        <w:rPr>
          <w:spacing w:val="-5"/>
          <w:lang w:eastAsia="zh-CN"/>
        </w:rPr>
        <w:t>根据系统布局方案设计，调整各单元的相对位置，完成应用平台的硬件拼装</w:t>
      </w:r>
      <w:r>
        <w:rPr>
          <w:spacing w:val="-6"/>
          <w:lang w:eastAsia="zh-CN"/>
        </w:rPr>
        <w:t>固定。</w:t>
      </w:r>
    </w:p>
    <w:p>
      <w:pPr>
        <w:pStyle w:val="6"/>
        <w:spacing w:before="4"/>
        <w:ind w:left="891" w:firstLine="0"/>
        <w:rPr>
          <w:lang w:eastAsia="zh-CN"/>
        </w:rPr>
      </w:pPr>
      <w:r>
        <w:rPr>
          <w:lang w:eastAsia="zh-CN"/>
        </w:rPr>
        <w:t>要求：</w:t>
      </w:r>
    </w:p>
    <w:p>
      <w:pPr>
        <w:pStyle w:val="7"/>
        <w:spacing w:before="188" w:line="362" w:lineRule="auto"/>
        <w:ind w:left="332" w:right="385" w:firstLine="559"/>
        <w:rPr>
          <w:lang w:eastAsia="zh-CN"/>
        </w:rPr>
      </w:pPr>
      <w:r>
        <w:rPr>
          <w:spacing w:val="-11"/>
          <w:lang w:eastAsia="zh-CN"/>
        </w:rPr>
        <w:t>（</w:t>
      </w:r>
      <w:r>
        <w:rPr>
          <w:rFonts w:ascii="Times New Roman" w:eastAsia="Times New Roman"/>
          <w:spacing w:val="-11"/>
          <w:lang w:eastAsia="zh-CN"/>
        </w:rPr>
        <w:t>1</w:t>
      </w:r>
      <w:r>
        <w:rPr>
          <w:spacing w:val="-11"/>
          <w:lang w:eastAsia="zh-CN"/>
        </w:rPr>
        <w:t>）</w:t>
      </w:r>
      <w:r>
        <w:rPr>
          <w:spacing w:val="-9"/>
          <w:lang w:eastAsia="zh-CN"/>
        </w:rPr>
        <w:t>根据布局设计完成各单元位置调整。</w:t>
      </w:r>
      <w:r>
        <w:rPr>
          <w:b/>
          <w:spacing w:val="-11"/>
          <w:lang w:eastAsia="zh-CN"/>
        </w:rPr>
        <w:t>要求：</w:t>
      </w:r>
      <w:r>
        <w:rPr>
          <w:spacing w:val="-9"/>
          <w:lang w:eastAsia="zh-CN"/>
        </w:rPr>
        <w:t>各单元地脚支撑升起，各单</w:t>
      </w:r>
      <w:r>
        <w:rPr>
          <w:spacing w:val="-8"/>
          <w:lang w:eastAsia="zh-CN"/>
        </w:rPr>
        <w:t>元间通过连接板固连。</w:t>
      </w:r>
    </w:p>
    <w:p>
      <w:pPr>
        <w:pStyle w:val="7"/>
        <w:spacing w:before="4" w:line="364" w:lineRule="auto"/>
        <w:ind w:left="332" w:right="385" w:firstLine="559"/>
        <w:rPr>
          <w:lang w:eastAsia="zh-CN"/>
        </w:rPr>
      </w:pPr>
      <w:r>
        <w:rPr>
          <w:spacing w:val="-11"/>
          <w:lang w:eastAsia="zh-CN"/>
        </w:rPr>
        <w:t>（</w:t>
      </w:r>
      <w:r>
        <w:rPr>
          <w:rFonts w:ascii="Times New Roman" w:eastAsia="Times New Roman"/>
          <w:spacing w:val="-11"/>
          <w:lang w:eastAsia="zh-CN"/>
        </w:rPr>
        <w:t>2</w:t>
      </w:r>
      <w:r>
        <w:rPr>
          <w:spacing w:val="-11"/>
          <w:lang w:eastAsia="zh-CN"/>
        </w:rPr>
        <w:t>）</w:t>
      </w:r>
      <w:r>
        <w:rPr>
          <w:spacing w:val="-9"/>
          <w:lang w:eastAsia="zh-CN"/>
        </w:rPr>
        <w:t>对各单元的底柜门板做调整。</w:t>
      </w:r>
      <w:r>
        <w:rPr>
          <w:b/>
          <w:spacing w:val="-9"/>
          <w:lang w:eastAsia="zh-CN"/>
        </w:rPr>
        <w:t>要求：</w:t>
      </w:r>
      <w:r>
        <w:rPr>
          <w:spacing w:val="-10"/>
          <w:lang w:eastAsia="zh-CN"/>
        </w:rPr>
        <w:t>应用平台底柜内部连通、无门板遮</w:t>
      </w:r>
      <w:r>
        <w:rPr>
          <w:spacing w:val="-12"/>
          <w:lang w:eastAsia="zh-CN"/>
        </w:rPr>
        <w:t xml:space="preserve">挡，外侧四周全部安装门板，多余门板放置在 </w:t>
      </w:r>
      <w:r>
        <w:rPr>
          <w:rFonts w:ascii="Times New Roman" w:eastAsia="Times New Roman"/>
          <w:lang w:eastAsia="zh-CN"/>
        </w:rPr>
        <w:t xml:space="preserve">U </w:t>
      </w:r>
      <w:r>
        <w:rPr>
          <w:spacing w:val="-7"/>
          <w:lang w:eastAsia="zh-CN"/>
        </w:rPr>
        <w:t>型支架内。</w:t>
      </w:r>
    </w:p>
    <w:p>
      <w:pPr>
        <w:pStyle w:val="6"/>
        <w:numPr>
          <w:ilvl w:val="0"/>
          <w:numId w:val="36"/>
        </w:numPr>
        <w:tabs>
          <w:tab w:val="left" w:pos="1233"/>
        </w:tabs>
        <w:spacing w:line="358" w:lineRule="exact"/>
        <w:ind w:hanging="338"/>
      </w:pPr>
      <w:bookmarkStart w:id="12" w:name="2._电气、通讯接线"/>
      <w:bookmarkEnd w:id="12"/>
      <w:r>
        <w:rPr>
          <w:spacing w:val="-7"/>
        </w:rPr>
        <w:t>电气、通讯接线</w:t>
      </w:r>
    </w:p>
    <w:p>
      <w:pPr>
        <w:pStyle w:val="7"/>
        <w:spacing w:before="186" w:line="364" w:lineRule="auto"/>
        <w:ind w:left="332" w:right="387" w:firstLine="559"/>
        <w:jc w:val="both"/>
        <w:rPr>
          <w:lang w:eastAsia="zh-CN"/>
        </w:rPr>
      </w:pPr>
      <w:r>
        <w:rPr>
          <w:spacing w:val="-5"/>
          <w:lang w:eastAsia="zh-CN"/>
        </w:rPr>
        <w:t>根据系统布局方案设计和控制系统方案设计，完成各单元的电源、气源、通讯线路连接和布线，完成电脑与监控终端（</w:t>
      </w:r>
      <w:r>
        <w:rPr>
          <w:spacing w:val="-4"/>
          <w:lang w:eastAsia="zh-CN"/>
        </w:rPr>
        <w:t>电视</w:t>
      </w:r>
      <w:r>
        <w:rPr>
          <w:spacing w:val="-3"/>
          <w:lang w:eastAsia="zh-CN"/>
        </w:rPr>
        <w:t>）</w:t>
      </w:r>
      <w:r>
        <w:rPr>
          <w:spacing w:val="-5"/>
          <w:lang w:eastAsia="zh-CN"/>
        </w:rPr>
        <w:t>的高清视频线缆连接，完成工</w:t>
      </w:r>
      <w:r>
        <w:rPr>
          <w:spacing w:val="-8"/>
          <w:lang w:eastAsia="zh-CN"/>
        </w:rPr>
        <w:t>业机器人示教器的线缆连接。</w:t>
      </w:r>
    </w:p>
    <w:p>
      <w:pPr>
        <w:pStyle w:val="6"/>
        <w:spacing w:line="357" w:lineRule="exact"/>
        <w:ind w:left="891" w:firstLine="0"/>
        <w:rPr>
          <w:lang w:eastAsia="zh-CN"/>
        </w:rPr>
      </w:pPr>
      <w:r>
        <w:rPr>
          <w:lang w:eastAsia="zh-CN"/>
        </w:rPr>
        <w:t>要求：</w:t>
      </w:r>
    </w:p>
    <w:p>
      <w:pPr>
        <w:pStyle w:val="7"/>
        <w:spacing w:before="186" w:line="364" w:lineRule="auto"/>
        <w:ind w:left="332" w:right="348" w:firstLine="559"/>
        <w:rPr>
          <w:lang w:eastAsia="zh-CN"/>
        </w:rPr>
      </w:pPr>
      <w:r>
        <w:rPr>
          <w:spacing w:val="-7"/>
          <w:lang w:eastAsia="zh-CN"/>
        </w:rPr>
        <w:t>（</w:t>
      </w:r>
      <w:r>
        <w:rPr>
          <w:rFonts w:ascii="Times New Roman" w:eastAsia="Times New Roman"/>
          <w:spacing w:val="-7"/>
          <w:lang w:eastAsia="zh-CN"/>
        </w:rPr>
        <w:t>1</w:t>
      </w:r>
      <w:r>
        <w:rPr>
          <w:spacing w:val="-7"/>
          <w:lang w:eastAsia="zh-CN"/>
        </w:rPr>
        <w:t>）</w:t>
      </w:r>
      <w:r>
        <w:rPr>
          <w:spacing w:val="-8"/>
          <w:lang w:eastAsia="zh-CN"/>
        </w:rPr>
        <w:t>电源线缆由单元底柜的底板快接插头安装后通过底柜的下部线槽铺设； 气源、通讯线缆由设备端安装后通过底柜的上部线槽铺设。</w:t>
      </w:r>
    </w:p>
    <w:p>
      <w:pPr>
        <w:pStyle w:val="7"/>
        <w:spacing w:line="358" w:lineRule="exact"/>
        <w:ind w:left="891"/>
        <w:rPr>
          <w:lang w:eastAsia="zh-CN"/>
        </w:rPr>
      </w:pPr>
      <w:r>
        <w:rPr>
          <w:lang w:eastAsia="zh-CN"/>
        </w:rPr>
        <w:t>（</w:t>
      </w:r>
      <w:r>
        <w:rPr>
          <w:rFonts w:ascii="Times New Roman" w:eastAsia="Times New Roman"/>
          <w:lang w:eastAsia="zh-CN"/>
        </w:rPr>
        <w:t>2</w:t>
      </w:r>
      <w:r>
        <w:rPr>
          <w:lang w:eastAsia="zh-CN"/>
        </w:rPr>
        <w:t>）单元间电源线缆未放入线槽部分，不能出现折弯，整齐摆放在底柜底板</w:t>
      </w:r>
    </w:p>
    <w:p>
      <w:pPr>
        <w:pStyle w:val="7"/>
        <w:spacing w:before="9"/>
        <w:rPr>
          <w:sz w:val="9"/>
          <w:lang w:eastAsia="zh-CN"/>
        </w:rPr>
      </w:pPr>
    </w:p>
    <w:p>
      <w:pPr>
        <w:pStyle w:val="7"/>
        <w:spacing w:before="62"/>
        <w:ind w:left="332"/>
        <w:rPr>
          <w:lang w:eastAsia="zh-CN"/>
        </w:rPr>
      </w:pPr>
      <w:r>
        <w:rPr>
          <w:lang w:eastAsia="zh-CN"/>
        </w:rPr>
        <w:t>上。</w:t>
      </w:r>
    </w:p>
    <w:p>
      <w:pPr>
        <w:pStyle w:val="7"/>
        <w:spacing w:before="186"/>
        <w:ind w:left="891"/>
        <w:rPr>
          <w:lang w:eastAsia="zh-CN"/>
        </w:rPr>
      </w:pPr>
      <w:r>
        <w:rPr>
          <w:lang w:eastAsia="zh-CN"/>
        </w:rPr>
        <w:t>（</w:t>
      </w:r>
      <w:r>
        <w:rPr>
          <w:rFonts w:ascii="Times New Roman" w:eastAsia="Times New Roman"/>
          <w:lang w:eastAsia="zh-CN"/>
        </w:rPr>
        <w:t>3</w:t>
      </w:r>
      <w:r>
        <w:rPr>
          <w:lang w:eastAsia="zh-CN"/>
        </w:rPr>
        <w:t>）应用平台总电源线路完成连接后用赛位内提供的临时线槽覆盖。</w:t>
      </w:r>
    </w:p>
    <w:p>
      <w:pPr>
        <w:rPr>
          <w:lang w:eastAsia="zh-CN"/>
        </w:rPr>
        <w:sectPr>
          <w:pgSz w:w="11910" w:h="16840"/>
          <w:pgMar w:top="1180" w:right="560" w:bottom="760" w:left="920" w:header="961" w:footer="577" w:gutter="0"/>
          <w:cols w:space="720" w:num="1"/>
        </w:sectPr>
      </w:pPr>
    </w:p>
    <w:p>
      <w:pPr>
        <w:pStyle w:val="7"/>
        <w:spacing w:before="64" w:line="364" w:lineRule="auto"/>
        <w:ind w:left="332" w:right="387" w:firstLine="559"/>
        <w:jc w:val="both"/>
        <w:rPr>
          <w:lang w:eastAsia="zh-CN"/>
        </w:rPr>
      </w:pPr>
      <w:r>
        <w:rPr>
          <w:spacing w:val="-13"/>
          <w:lang w:eastAsia="zh-CN"/>
        </w:rPr>
        <w:t>（</w:t>
      </w:r>
      <w:r>
        <w:rPr>
          <w:rFonts w:ascii="Times New Roman" w:eastAsia="Times New Roman"/>
          <w:spacing w:val="-13"/>
          <w:lang w:eastAsia="zh-CN"/>
        </w:rPr>
        <w:t>4</w:t>
      </w:r>
      <w:r>
        <w:rPr>
          <w:spacing w:val="-13"/>
          <w:lang w:eastAsia="zh-CN"/>
        </w:rPr>
        <w:t>）</w:t>
      </w:r>
      <w:r>
        <w:rPr>
          <w:spacing w:val="-10"/>
          <w:lang w:eastAsia="zh-CN"/>
        </w:rPr>
        <w:t>气源线缆在台面部分必须进入线槽，未进入线槽部分利用固定扣和扎带</w:t>
      </w:r>
      <w:r>
        <w:rPr>
          <w:spacing w:val="-5"/>
          <w:lang w:eastAsia="zh-CN"/>
        </w:rPr>
        <w:t>固定在台面或立柱上，要求裁剪长度合适，不能出现折弯、缠绕和变形，不允许</w:t>
      </w:r>
      <w:r>
        <w:rPr>
          <w:spacing w:val="-7"/>
          <w:lang w:eastAsia="zh-CN"/>
        </w:rPr>
        <w:t>出现漏气。</w:t>
      </w:r>
    </w:p>
    <w:p>
      <w:pPr>
        <w:pStyle w:val="7"/>
        <w:spacing w:line="364" w:lineRule="auto"/>
        <w:ind w:left="332" w:right="390" w:firstLine="559"/>
        <w:jc w:val="both"/>
        <w:rPr>
          <w:lang w:eastAsia="zh-CN"/>
        </w:rPr>
      </w:pPr>
      <w:r>
        <w:rPr>
          <w:spacing w:val="-13"/>
          <w:lang w:eastAsia="zh-CN"/>
        </w:rPr>
        <w:t>（</w:t>
      </w:r>
      <w:r>
        <w:rPr>
          <w:rFonts w:ascii="Times New Roman" w:eastAsia="Times New Roman"/>
          <w:spacing w:val="-13"/>
          <w:lang w:eastAsia="zh-CN"/>
        </w:rPr>
        <w:t>5</w:t>
      </w:r>
      <w:r>
        <w:rPr>
          <w:spacing w:val="-13"/>
          <w:lang w:eastAsia="zh-CN"/>
        </w:rPr>
        <w:t>）</w:t>
      </w:r>
      <w:r>
        <w:rPr>
          <w:spacing w:val="-10"/>
          <w:lang w:eastAsia="zh-CN"/>
        </w:rPr>
        <w:t>通讯线缆在台面部分必须进入线槽，未进入线槽部分利用固定扣和扎带</w:t>
      </w:r>
      <w:r>
        <w:rPr>
          <w:spacing w:val="-8"/>
          <w:lang w:eastAsia="zh-CN"/>
        </w:rPr>
        <w:t>固定在台面或立柱上，不能出现折弯、缠绕和变形。</w:t>
      </w:r>
    </w:p>
    <w:p>
      <w:pPr>
        <w:pStyle w:val="7"/>
        <w:spacing w:line="364" w:lineRule="auto"/>
        <w:ind w:left="332" w:right="348" w:firstLine="559"/>
        <w:jc w:val="both"/>
        <w:rPr>
          <w:lang w:eastAsia="zh-CN"/>
        </w:rPr>
      </w:pPr>
      <w:r>
        <w:rPr>
          <w:spacing w:val="-7"/>
          <w:lang w:eastAsia="zh-CN"/>
        </w:rPr>
        <w:t>（</w:t>
      </w:r>
      <w:r>
        <w:rPr>
          <w:rFonts w:ascii="Times New Roman" w:eastAsia="Times New Roman"/>
          <w:spacing w:val="-7"/>
          <w:lang w:eastAsia="zh-CN"/>
        </w:rPr>
        <w:t>6</w:t>
      </w:r>
      <w:r>
        <w:rPr>
          <w:spacing w:val="-7"/>
          <w:lang w:eastAsia="zh-CN"/>
        </w:rPr>
        <w:t>）</w:t>
      </w:r>
      <w:r>
        <w:rPr>
          <w:spacing w:val="-8"/>
          <w:lang w:eastAsia="zh-CN"/>
        </w:rPr>
        <w:t>工业机器人示教器线缆在插接时注意接口方向和旋紧螺母的使用方法， 不得在未完全插入前转动快接插头。</w:t>
      </w:r>
    </w:p>
    <w:p>
      <w:pPr>
        <w:pStyle w:val="7"/>
        <w:spacing w:line="355" w:lineRule="exact"/>
        <w:ind w:left="891"/>
        <w:rPr>
          <w:lang w:eastAsia="zh-CN"/>
        </w:rPr>
      </w:pPr>
      <w:r>
        <w:rPr>
          <w:lang w:eastAsia="zh-CN"/>
        </w:rPr>
        <w:t>（</w:t>
      </w:r>
      <w:r>
        <w:rPr>
          <w:rFonts w:ascii="Times New Roman" w:eastAsia="Times New Roman"/>
          <w:lang w:eastAsia="zh-CN"/>
        </w:rPr>
        <w:t>7</w:t>
      </w:r>
      <w:r>
        <w:rPr>
          <w:lang w:eastAsia="zh-CN"/>
        </w:rPr>
        <w:t>）手动测试单元功能动作。</w:t>
      </w:r>
    </w:p>
    <w:p>
      <w:pPr>
        <w:pStyle w:val="6"/>
        <w:numPr>
          <w:ilvl w:val="0"/>
          <w:numId w:val="36"/>
        </w:numPr>
        <w:tabs>
          <w:tab w:val="left" w:pos="1233"/>
        </w:tabs>
        <w:spacing w:before="184"/>
        <w:ind w:hanging="338"/>
      </w:pPr>
      <w:bookmarkStart w:id="13" w:name="3._机器人校零"/>
      <w:bookmarkEnd w:id="13"/>
      <w:r>
        <w:rPr>
          <w:spacing w:val="-7"/>
        </w:rPr>
        <w:t>机器人校零</w:t>
      </w:r>
    </w:p>
    <w:p>
      <w:pPr>
        <w:pStyle w:val="7"/>
        <w:spacing w:before="188" w:line="364" w:lineRule="auto"/>
        <w:ind w:left="332" w:right="387" w:firstLine="561"/>
        <w:jc w:val="both"/>
        <w:rPr>
          <w:lang w:eastAsia="zh-CN"/>
        </w:rPr>
      </w:pPr>
      <w:r>
        <w:rPr>
          <w:spacing w:val="-5"/>
          <w:lang w:eastAsia="zh-CN"/>
        </w:rPr>
        <w:t>机器人零位是机器人操作模型的初始位置。当零位不正确时，机器人不能正</w:t>
      </w:r>
      <w:r>
        <w:rPr>
          <w:spacing w:val="-13"/>
          <w:lang w:eastAsia="zh-CN"/>
        </w:rPr>
        <w:t>确运动。选手需要利用示教器手动操纵机器人回到零位标志</w:t>
      </w:r>
      <w:r>
        <w:rPr>
          <w:spacing w:val="-8"/>
          <w:lang w:eastAsia="zh-CN"/>
        </w:rPr>
        <w:t>（</w:t>
      </w:r>
      <w:r>
        <w:rPr>
          <w:spacing w:val="-26"/>
          <w:lang w:eastAsia="zh-CN"/>
        </w:rPr>
        <w:t xml:space="preserve">图 </w:t>
      </w:r>
      <w:r>
        <w:rPr>
          <w:rFonts w:ascii="Times New Roman" w:eastAsia="Times New Roman"/>
          <w:spacing w:val="-24"/>
          <w:lang w:eastAsia="zh-CN"/>
        </w:rPr>
        <w:t>4</w:t>
      </w:r>
      <w:r>
        <w:rPr>
          <w:spacing w:val="-24"/>
          <w:lang w:eastAsia="zh-CN"/>
        </w:rPr>
        <w:t>）</w:t>
      </w:r>
      <w:r>
        <w:rPr>
          <w:spacing w:val="-10"/>
          <w:lang w:eastAsia="zh-CN"/>
        </w:rPr>
        <w:t>，并更新码盘</w:t>
      </w:r>
      <w:r>
        <w:rPr>
          <w:spacing w:val="-8"/>
          <w:lang w:eastAsia="zh-CN"/>
        </w:rPr>
        <w:t>转数（转数计数器）</w:t>
      </w:r>
      <w:r>
        <w:rPr>
          <w:lang w:eastAsia="zh-CN"/>
        </w:rPr>
        <w:t>。</w:t>
      </w:r>
    </w:p>
    <w:p>
      <w:pPr>
        <w:pStyle w:val="7"/>
        <w:ind w:left="4242"/>
        <w:rPr>
          <w:sz w:val="20"/>
        </w:rPr>
      </w:pPr>
      <w:r>
        <w:rPr>
          <w:sz w:val="20"/>
          <w:lang w:eastAsia="zh-CN"/>
        </w:rPr>
        <w:drawing>
          <wp:inline distT="0" distB="0" distL="0" distR="0">
            <wp:extent cx="1481455" cy="1602740"/>
            <wp:effectExtent l="0" t="0" r="0" b="0"/>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8.jpeg"/>
                    <pic:cNvPicPr>
                      <a:picLocks noChangeAspect="1"/>
                    </pic:cNvPicPr>
                  </pic:nvPicPr>
                  <pic:blipFill>
                    <a:blip r:embed="rId31" cstate="print"/>
                    <a:stretch>
                      <a:fillRect/>
                    </a:stretch>
                  </pic:blipFill>
                  <pic:spPr>
                    <a:xfrm>
                      <a:off x="0" y="0"/>
                      <a:ext cx="1481991" cy="1603057"/>
                    </a:xfrm>
                    <a:prstGeom prst="rect">
                      <a:avLst/>
                    </a:prstGeom>
                  </pic:spPr>
                </pic:pic>
              </a:graphicData>
            </a:graphic>
          </wp:inline>
        </w:drawing>
      </w:r>
    </w:p>
    <w:p>
      <w:pPr>
        <w:pStyle w:val="7"/>
        <w:rPr>
          <w:sz w:val="13"/>
        </w:rPr>
      </w:pPr>
    </w:p>
    <w:p>
      <w:pPr>
        <w:rPr>
          <w:sz w:val="13"/>
        </w:rPr>
        <w:sectPr>
          <w:pgSz w:w="11910" w:h="16840"/>
          <w:pgMar w:top="1180" w:right="560" w:bottom="760" w:left="920" w:header="961" w:footer="577" w:gutter="0"/>
          <w:cols w:space="720" w:num="1"/>
        </w:sectPr>
      </w:pPr>
    </w:p>
    <w:p>
      <w:pPr>
        <w:pStyle w:val="7"/>
        <w:spacing w:before="5"/>
        <w:rPr>
          <w:sz w:val="42"/>
        </w:rPr>
      </w:pPr>
    </w:p>
    <w:p>
      <w:pPr>
        <w:pStyle w:val="4"/>
        <w:tabs>
          <w:tab w:val="left" w:pos="1484"/>
        </w:tabs>
        <w:rPr>
          <w:lang w:eastAsia="zh-CN"/>
        </w:rPr>
      </w:pPr>
      <w:bookmarkStart w:id="14" w:name="任务四__机器人系统集成"/>
      <w:bookmarkEnd w:id="14"/>
      <w:r>
        <w:rPr>
          <w:spacing w:val="-3"/>
          <w:lang w:eastAsia="zh-CN"/>
        </w:rPr>
        <w:t>任</w:t>
      </w:r>
      <w:r>
        <w:rPr>
          <w:lang w:eastAsia="zh-CN"/>
        </w:rPr>
        <w:t>务四</w:t>
      </w:r>
      <w:r>
        <w:rPr>
          <w:lang w:eastAsia="zh-CN"/>
        </w:rPr>
        <w:tab/>
      </w:r>
      <w:r>
        <w:rPr>
          <w:spacing w:val="-3"/>
          <w:lang w:eastAsia="zh-CN"/>
        </w:rPr>
        <w:t>机</w:t>
      </w:r>
      <w:r>
        <w:rPr>
          <w:lang w:eastAsia="zh-CN"/>
        </w:rPr>
        <w:t>器</w:t>
      </w:r>
      <w:r>
        <w:rPr>
          <w:spacing w:val="-3"/>
          <w:lang w:eastAsia="zh-CN"/>
        </w:rPr>
        <w:t>人</w:t>
      </w:r>
      <w:r>
        <w:rPr>
          <w:lang w:eastAsia="zh-CN"/>
        </w:rPr>
        <w:t>系</w:t>
      </w:r>
      <w:r>
        <w:rPr>
          <w:spacing w:val="-3"/>
          <w:lang w:eastAsia="zh-CN"/>
        </w:rPr>
        <w:t>统</w:t>
      </w:r>
      <w:r>
        <w:rPr>
          <w:lang w:eastAsia="zh-CN"/>
        </w:rPr>
        <w:t>集成</w:t>
      </w:r>
    </w:p>
    <w:p>
      <w:pPr>
        <w:spacing w:before="76"/>
        <w:ind w:left="212"/>
        <w:rPr>
          <w:b/>
          <w:sz w:val="24"/>
          <w:lang w:eastAsia="zh-CN"/>
        </w:rPr>
      </w:pPr>
      <w:r>
        <w:rPr>
          <w:lang w:eastAsia="zh-CN"/>
        </w:rPr>
        <w:br w:type="column"/>
      </w:r>
      <w:r>
        <w:rPr>
          <w:b/>
          <w:spacing w:val="-31"/>
          <w:sz w:val="24"/>
          <w:lang w:eastAsia="zh-CN"/>
        </w:rPr>
        <w:t xml:space="preserve">图 </w:t>
      </w:r>
      <w:r>
        <w:rPr>
          <w:rFonts w:ascii="Times New Roman" w:eastAsia="Times New Roman"/>
          <w:b/>
          <w:sz w:val="24"/>
          <w:lang w:eastAsia="zh-CN"/>
        </w:rPr>
        <w:t>4</w:t>
      </w:r>
      <w:r>
        <w:rPr>
          <w:rFonts w:ascii="Times New Roman" w:eastAsia="Times New Roman"/>
          <w:b/>
          <w:spacing w:val="58"/>
          <w:sz w:val="24"/>
          <w:lang w:eastAsia="zh-CN"/>
        </w:rPr>
        <w:t xml:space="preserve"> </w:t>
      </w:r>
      <w:r>
        <w:rPr>
          <w:b/>
          <w:sz w:val="24"/>
          <w:lang w:eastAsia="zh-CN"/>
        </w:rPr>
        <w:t>零位标志示例</w:t>
      </w:r>
    </w:p>
    <w:p>
      <w:pPr>
        <w:rPr>
          <w:sz w:val="24"/>
          <w:lang w:eastAsia="zh-CN"/>
        </w:rPr>
        <w:sectPr>
          <w:type w:val="continuous"/>
          <w:pgSz w:w="11910" w:h="16840"/>
          <w:pgMar w:top="1180" w:right="560" w:bottom="1100" w:left="920" w:header="720" w:footer="720" w:gutter="0"/>
          <w:cols w:equalWidth="0" w:num="2">
            <w:col w:w="3752" w:space="165"/>
            <w:col w:w="6513"/>
          </w:cols>
        </w:sectPr>
      </w:pPr>
    </w:p>
    <w:p>
      <w:pPr>
        <w:pStyle w:val="7"/>
        <w:spacing w:before="4"/>
        <w:rPr>
          <w:b/>
          <w:sz w:val="20"/>
          <w:lang w:eastAsia="zh-CN"/>
        </w:rPr>
      </w:pPr>
    </w:p>
    <w:p>
      <w:pPr>
        <w:pStyle w:val="6"/>
        <w:numPr>
          <w:ilvl w:val="0"/>
          <w:numId w:val="37"/>
        </w:numPr>
        <w:tabs>
          <w:tab w:val="left" w:pos="1233"/>
        </w:tabs>
        <w:spacing w:before="73"/>
        <w:ind w:hanging="338"/>
      </w:pPr>
      <w:bookmarkStart w:id="15" w:name="1._制造单元通讯组态"/>
      <w:bookmarkEnd w:id="15"/>
      <w:r>
        <w:rPr>
          <w:spacing w:val="-7"/>
        </w:rPr>
        <w:t>制造单元通讯组态</w:t>
      </w:r>
    </w:p>
    <w:p>
      <w:pPr>
        <w:pStyle w:val="7"/>
        <w:spacing w:before="186"/>
        <w:ind w:left="891"/>
        <w:rPr>
          <w:lang w:eastAsia="zh-CN"/>
        </w:rPr>
      </w:pPr>
      <w:r>
        <w:rPr>
          <w:lang w:eastAsia="zh-CN"/>
        </w:rPr>
        <w:t>（</w:t>
      </w:r>
      <w:r>
        <w:rPr>
          <w:rFonts w:ascii="Times New Roman" w:eastAsia="Times New Roman"/>
          <w:lang w:eastAsia="zh-CN"/>
        </w:rPr>
        <w:t>1</w:t>
      </w:r>
      <w:r>
        <w:rPr>
          <w:lang w:eastAsia="zh-CN"/>
        </w:rPr>
        <w:t xml:space="preserve">）总控单元 </w:t>
      </w:r>
      <w:r>
        <w:rPr>
          <w:rFonts w:ascii="Times New Roman" w:eastAsia="Times New Roman"/>
          <w:lang w:eastAsia="zh-CN"/>
        </w:rPr>
        <w:t xml:space="preserve">PLC </w:t>
      </w:r>
      <w:r>
        <w:rPr>
          <w:lang w:eastAsia="zh-CN"/>
        </w:rPr>
        <w:t>组态设置</w:t>
      </w:r>
    </w:p>
    <w:p>
      <w:pPr>
        <w:pStyle w:val="7"/>
        <w:spacing w:before="184" w:line="364" w:lineRule="auto"/>
        <w:ind w:left="332" w:right="248" w:firstLine="559"/>
        <w:rPr>
          <w:lang w:eastAsia="zh-CN"/>
        </w:rPr>
      </w:pPr>
      <w:r>
        <w:rPr>
          <w:spacing w:val="-13"/>
          <w:lang w:eastAsia="zh-CN"/>
        </w:rPr>
        <w:t xml:space="preserve">根据控制系统方案设计结果，在 </w:t>
      </w:r>
      <w:r>
        <w:rPr>
          <w:rFonts w:ascii="Times New Roman" w:eastAsia="Times New Roman"/>
          <w:lang w:eastAsia="zh-CN"/>
        </w:rPr>
        <w:t xml:space="preserve">TIA </w:t>
      </w:r>
      <w:r>
        <w:rPr>
          <w:spacing w:val="-14"/>
          <w:lang w:eastAsia="zh-CN"/>
        </w:rPr>
        <w:t xml:space="preserve">编程软件对总控单元的 </w:t>
      </w:r>
      <w:r>
        <w:rPr>
          <w:rFonts w:ascii="Times New Roman" w:eastAsia="Times New Roman"/>
          <w:spacing w:val="-4"/>
          <w:lang w:eastAsia="zh-CN"/>
        </w:rPr>
        <w:t>PLC</w:t>
      </w:r>
      <w:r>
        <w:rPr>
          <w:spacing w:val="-7"/>
          <w:lang w:eastAsia="zh-CN"/>
        </w:rPr>
        <w:t>、各单元的</w:t>
      </w:r>
      <w:r>
        <w:rPr>
          <w:spacing w:val="-28"/>
          <w:lang w:eastAsia="zh-CN"/>
        </w:rPr>
        <w:t xml:space="preserve">远程 </w:t>
      </w:r>
      <w:r>
        <w:rPr>
          <w:rFonts w:ascii="Times New Roman" w:eastAsia="Times New Roman"/>
          <w:lang w:eastAsia="zh-CN"/>
        </w:rPr>
        <w:t xml:space="preserve">IO </w:t>
      </w:r>
      <w:r>
        <w:rPr>
          <w:spacing w:val="-15"/>
          <w:lang w:eastAsia="zh-CN"/>
        </w:rPr>
        <w:t xml:space="preserve">模块和执行单元内 </w:t>
      </w:r>
      <w:r>
        <w:rPr>
          <w:rFonts w:ascii="Times New Roman" w:eastAsia="Times New Roman"/>
          <w:spacing w:val="-3"/>
          <w:lang w:eastAsia="zh-CN"/>
        </w:rPr>
        <w:t xml:space="preserve">PLC </w:t>
      </w:r>
      <w:r>
        <w:rPr>
          <w:spacing w:val="-13"/>
          <w:lang w:eastAsia="zh-CN"/>
        </w:rPr>
        <w:t xml:space="preserve">进行配置，为每个设备设置其 </w:t>
      </w:r>
      <w:r>
        <w:rPr>
          <w:rFonts w:ascii="Times New Roman" w:eastAsia="Times New Roman"/>
          <w:lang w:eastAsia="zh-CN"/>
        </w:rPr>
        <w:t xml:space="preserve">IP </w:t>
      </w:r>
      <w:r>
        <w:rPr>
          <w:spacing w:val="-7"/>
          <w:lang w:eastAsia="zh-CN"/>
        </w:rPr>
        <w:t>地址使其建立正</w:t>
      </w:r>
      <w:r>
        <w:rPr>
          <w:spacing w:val="-18"/>
          <w:lang w:eastAsia="zh-CN"/>
        </w:rPr>
        <w:t xml:space="preserve">常通讯，并分配各远程 </w:t>
      </w:r>
      <w:r>
        <w:rPr>
          <w:rFonts w:ascii="Times New Roman" w:eastAsia="Times New Roman"/>
          <w:lang w:eastAsia="zh-CN"/>
        </w:rPr>
        <w:t xml:space="preserve">IO </w:t>
      </w:r>
      <w:r>
        <w:rPr>
          <w:spacing w:val="-23"/>
          <w:lang w:eastAsia="zh-CN"/>
        </w:rPr>
        <w:t xml:space="preserve">模块的 </w:t>
      </w:r>
      <w:r>
        <w:rPr>
          <w:rFonts w:ascii="Times New Roman" w:eastAsia="Times New Roman"/>
          <w:lang w:eastAsia="zh-CN"/>
        </w:rPr>
        <w:t xml:space="preserve">IO </w:t>
      </w:r>
      <w:r>
        <w:rPr>
          <w:spacing w:val="-13"/>
          <w:lang w:eastAsia="zh-CN"/>
        </w:rPr>
        <w:t xml:space="preserve">起始地址。根据所提供的各单元内部接线图， </w:t>
      </w:r>
      <w:r>
        <w:rPr>
          <w:spacing w:val="-7"/>
          <w:lang w:eastAsia="zh-CN"/>
        </w:rPr>
        <w:t>建立信号表。</w:t>
      </w:r>
    </w:p>
    <w:p>
      <w:pPr>
        <w:pStyle w:val="7"/>
        <w:spacing w:line="357" w:lineRule="exact"/>
        <w:ind w:left="774"/>
        <w:rPr>
          <w:lang w:eastAsia="zh-CN"/>
        </w:rPr>
      </w:pPr>
      <w:r>
        <w:rPr>
          <w:lang w:eastAsia="zh-CN"/>
        </w:rPr>
        <w:t>（</w:t>
      </w:r>
      <w:r>
        <w:rPr>
          <w:rFonts w:ascii="Times New Roman" w:eastAsia="Times New Roman"/>
          <w:lang w:eastAsia="zh-CN"/>
        </w:rPr>
        <w:t>2</w:t>
      </w:r>
      <w:r>
        <w:rPr>
          <w:lang w:eastAsia="zh-CN"/>
        </w:rPr>
        <w:t>）工业机器人组态设置</w:t>
      </w:r>
    </w:p>
    <w:p>
      <w:pPr>
        <w:spacing w:line="357" w:lineRule="exact"/>
        <w:rPr>
          <w:lang w:eastAsia="zh-CN"/>
        </w:rPr>
        <w:sectPr>
          <w:type w:val="continuous"/>
          <w:pgSz w:w="11910" w:h="16840"/>
          <w:pgMar w:top="1180" w:right="560" w:bottom="1100" w:left="920" w:header="720" w:footer="720" w:gutter="0"/>
          <w:cols w:space="720" w:num="1"/>
        </w:sectPr>
      </w:pPr>
    </w:p>
    <w:p>
      <w:pPr>
        <w:pStyle w:val="7"/>
        <w:spacing w:before="64"/>
        <w:ind w:left="891"/>
        <w:rPr>
          <w:lang w:eastAsia="zh-CN"/>
        </w:rPr>
      </w:pPr>
      <w:r>
        <w:rPr>
          <w:lang w:eastAsia="zh-CN"/>
        </w:rPr>
        <w:t>对工业机器人示教器进行操作，在“</w:t>
      </w:r>
      <w:r>
        <w:rPr>
          <w:rFonts w:ascii="Times New Roman" w:hAnsi="Times New Roman" w:eastAsia="Times New Roman"/>
          <w:lang w:eastAsia="zh-CN"/>
        </w:rPr>
        <w:t>DeviceNetDevice</w:t>
      </w:r>
      <w:r>
        <w:rPr>
          <w:lang w:eastAsia="zh-CN"/>
        </w:rPr>
        <w:t>”中添加工业机器人的</w:t>
      </w:r>
    </w:p>
    <w:p>
      <w:pPr>
        <w:pStyle w:val="7"/>
        <w:spacing w:before="186" w:line="364" w:lineRule="auto"/>
        <w:ind w:left="332" w:right="385"/>
        <w:rPr>
          <w:lang w:eastAsia="zh-CN"/>
        </w:rPr>
      </w:pPr>
      <w:r>
        <w:rPr>
          <w:rFonts w:ascii="Times New Roman" w:eastAsia="Times New Roman"/>
          <w:spacing w:val="-3"/>
          <w:lang w:eastAsia="zh-CN"/>
        </w:rPr>
        <w:t xml:space="preserve">DSQC652 </w:t>
      </w:r>
      <w:r>
        <w:rPr>
          <w:spacing w:val="-14"/>
          <w:lang w:eastAsia="zh-CN"/>
        </w:rPr>
        <w:t xml:space="preserve">模块，其模块参数如表 </w:t>
      </w:r>
      <w:r>
        <w:rPr>
          <w:rFonts w:ascii="Times New Roman" w:eastAsia="Times New Roman"/>
          <w:lang w:eastAsia="zh-CN"/>
        </w:rPr>
        <w:t xml:space="preserve">2 </w:t>
      </w:r>
      <w:r>
        <w:rPr>
          <w:spacing w:val="-10"/>
          <w:lang w:eastAsia="zh-CN"/>
        </w:rPr>
        <w:t>所示。根据所提供的执行单元内部接线图，建</w:t>
      </w:r>
      <w:r>
        <w:rPr>
          <w:spacing w:val="-7"/>
          <w:lang w:eastAsia="zh-CN"/>
        </w:rPr>
        <w:t>立信号表。</w:t>
      </w:r>
    </w:p>
    <w:p>
      <w:pPr>
        <w:tabs>
          <w:tab w:val="left" w:pos="4427"/>
        </w:tabs>
        <w:spacing w:before="119"/>
        <w:ind w:left="3767"/>
        <w:rPr>
          <w:b/>
          <w:sz w:val="24"/>
        </w:rPr>
      </w:pPr>
      <w:r>
        <w:rPr>
          <w:b/>
          <w:sz w:val="24"/>
        </w:rPr>
        <w:t>表</w:t>
      </w:r>
      <w:r>
        <w:rPr>
          <w:b/>
          <w:spacing w:val="-62"/>
          <w:sz w:val="24"/>
        </w:rPr>
        <w:t xml:space="preserve"> </w:t>
      </w:r>
      <w:r>
        <w:rPr>
          <w:rFonts w:ascii="Times New Roman" w:eastAsia="Times New Roman"/>
          <w:b/>
          <w:sz w:val="24"/>
        </w:rPr>
        <w:t>2</w:t>
      </w:r>
      <w:r>
        <w:rPr>
          <w:rFonts w:ascii="Times New Roman" w:eastAsia="Times New Roman"/>
          <w:b/>
          <w:sz w:val="24"/>
        </w:rPr>
        <w:tab/>
      </w:r>
      <w:r>
        <w:rPr>
          <w:rFonts w:ascii="Times New Roman" w:eastAsia="Times New Roman"/>
          <w:b/>
          <w:sz w:val="24"/>
        </w:rPr>
        <w:t>DSQC652</w:t>
      </w:r>
      <w:r>
        <w:rPr>
          <w:rFonts w:ascii="Times New Roman" w:eastAsia="Times New Roman"/>
          <w:b/>
          <w:spacing w:val="-1"/>
          <w:sz w:val="24"/>
        </w:rPr>
        <w:t xml:space="preserve"> </w:t>
      </w:r>
      <w:r>
        <w:rPr>
          <w:b/>
          <w:sz w:val="24"/>
        </w:rPr>
        <w:t>模块参数</w:t>
      </w:r>
    </w:p>
    <w:p>
      <w:pPr>
        <w:pStyle w:val="7"/>
        <w:spacing w:before="3"/>
        <w:rPr>
          <w:b/>
          <w:sz w:val="12"/>
        </w:rPr>
      </w:pPr>
    </w:p>
    <w:tbl>
      <w:tblPr>
        <w:tblStyle w:val="13"/>
        <w:tblW w:w="6095" w:type="dxa"/>
        <w:tblInd w:w="212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25"/>
        <w:gridCol w:w="3246"/>
        <w:gridCol w:w="132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25" w:type="dxa"/>
          </w:tcPr>
          <w:p>
            <w:pPr>
              <w:pStyle w:val="15"/>
              <w:spacing w:before="46"/>
              <w:ind w:left="451" w:right="544"/>
              <w:jc w:val="center"/>
              <w:rPr>
                <w:sz w:val="24"/>
              </w:rPr>
            </w:pPr>
            <w:r>
              <w:rPr>
                <w:sz w:val="24"/>
              </w:rPr>
              <w:t>序号</w:t>
            </w:r>
          </w:p>
        </w:tc>
        <w:tc>
          <w:tcPr>
            <w:tcW w:w="3246" w:type="dxa"/>
          </w:tcPr>
          <w:p>
            <w:pPr>
              <w:pStyle w:val="15"/>
              <w:spacing w:before="46"/>
              <w:ind w:left="680" w:right="768"/>
              <w:jc w:val="center"/>
              <w:rPr>
                <w:sz w:val="24"/>
              </w:rPr>
            </w:pPr>
            <w:r>
              <w:rPr>
                <w:sz w:val="24"/>
              </w:rPr>
              <w:t>参数项</w:t>
            </w:r>
          </w:p>
        </w:tc>
        <w:tc>
          <w:tcPr>
            <w:tcW w:w="1324" w:type="dxa"/>
          </w:tcPr>
          <w:p>
            <w:pPr>
              <w:pStyle w:val="15"/>
              <w:spacing w:before="46"/>
              <w:ind w:left="233" w:right="321"/>
              <w:jc w:val="center"/>
              <w:rPr>
                <w:sz w:val="24"/>
              </w:rPr>
            </w:pPr>
            <w:r>
              <w:rPr>
                <w:sz w:val="24"/>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25" w:type="dxa"/>
          </w:tcPr>
          <w:p>
            <w:pPr>
              <w:pStyle w:val="15"/>
              <w:spacing w:before="69"/>
              <w:ind w:right="90"/>
              <w:jc w:val="center"/>
              <w:rPr>
                <w:rFonts w:ascii="Times New Roman"/>
                <w:sz w:val="24"/>
              </w:rPr>
            </w:pPr>
            <w:r>
              <w:rPr>
                <w:rFonts w:ascii="Times New Roman"/>
                <w:sz w:val="24"/>
              </w:rPr>
              <w:t>1</w:t>
            </w:r>
          </w:p>
        </w:tc>
        <w:tc>
          <w:tcPr>
            <w:tcW w:w="3246" w:type="dxa"/>
          </w:tcPr>
          <w:p>
            <w:pPr>
              <w:pStyle w:val="15"/>
              <w:spacing w:before="46"/>
              <w:ind w:left="680" w:right="769"/>
              <w:jc w:val="center"/>
              <w:rPr>
                <w:sz w:val="24"/>
              </w:rPr>
            </w:pPr>
            <w:r>
              <w:rPr>
                <w:sz w:val="24"/>
              </w:rPr>
              <w:t>地址（</w:t>
            </w:r>
            <w:r>
              <w:rPr>
                <w:rFonts w:ascii="Times New Roman" w:eastAsia="Times New Roman"/>
                <w:sz w:val="24"/>
              </w:rPr>
              <w:t>Address</w:t>
            </w:r>
            <w:r>
              <w:rPr>
                <w:sz w:val="24"/>
              </w:rPr>
              <w:t>）</w:t>
            </w:r>
          </w:p>
        </w:tc>
        <w:tc>
          <w:tcPr>
            <w:tcW w:w="1324" w:type="dxa"/>
          </w:tcPr>
          <w:p>
            <w:pPr>
              <w:pStyle w:val="15"/>
              <w:spacing w:before="69"/>
              <w:ind w:left="228" w:right="321"/>
              <w:jc w:val="center"/>
              <w:rPr>
                <w:rFonts w:ascii="Times New Roman"/>
                <w:sz w:val="24"/>
              </w:rPr>
            </w:pPr>
            <w:r>
              <w:rPr>
                <w:rFonts w:ascii="Times New Roman"/>
                <w:sz w:val="24"/>
              </w:rPr>
              <w:t>10</w:t>
            </w:r>
          </w:p>
        </w:tc>
      </w:tr>
    </w:tbl>
    <w:p>
      <w:pPr>
        <w:pStyle w:val="7"/>
        <w:spacing w:before="3" w:line="364" w:lineRule="auto"/>
        <w:ind w:left="332" w:right="383" w:firstLine="559"/>
        <w:jc w:val="both"/>
        <w:rPr>
          <w:lang w:eastAsia="zh-CN"/>
        </w:rPr>
      </w:pPr>
      <w:r>
        <w:rPr>
          <w:spacing w:val="-12"/>
          <w:lang w:eastAsia="zh-CN"/>
        </w:rPr>
        <w:t>对工业机器人示教器进行操作，在“</w:t>
      </w:r>
      <w:r>
        <w:rPr>
          <w:rFonts w:ascii="Times New Roman" w:hAnsi="Times New Roman" w:eastAsia="Times New Roman"/>
          <w:spacing w:val="-5"/>
          <w:lang w:eastAsia="zh-CN"/>
        </w:rPr>
        <w:t>DeviceNetDevice”</w:t>
      </w:r>
      <w:r>
        <w:rPr>
          <w:spacing w:val="-8"/>
          <w:lang w:eastAsia="zh-CN"/>
        </w:rPr>
        <w:t>中添加工业机器人的扩</w:t>
      </w:r>
      <w:r>
        <w:rPr>
          <w:spacing w:val="-42"/>
          <w:lang w:eastAsia="zh-CN"/>
        </w:rPr>
        <w:t xml:space="preserve">展 </w:t>
      </w:r>
      <w:r>
        <w:rPr>
          <w:rFonts w:ascii="Times New Roman" w:hAnsi="Times New Roman" w:eastAsia="Times New Roman"/>
          <w:lang w:eastAsia="zh-CN"/>
        </w:rPr>
        <w:t xml:space="preserve">IO </w:t>
      </w:r>
      <w:r>
        <w:rPr>
          <w:spacing w:val="-15"/>
          <w:lang w:eastAsia="zh-CN"/>
        </w:rPr>
        <w:t xml:space="preserve">模块，其模块参数如表 </w:t>
      </w:r>
      <w:r>
        <w:rPr>
          <w:rFonts w:ascii="Times New Roman" w:hAnsi="Times New Roman" w:eastAsia="Times New Roman"/>
          <w:lang w:eastAsia="zh-CN"/>
        </w:rPr>
        <w:t xml:space="preserve">3 </w:t>
      </w:r>
      <w:r>
        <w:rPr>
          <w:spacing w:val="-12"/>
          <w:lang w:eastAsia="zh-CN"/>
        </w:rPr>
        <w:t>所示。根据所提供的执行单元内部接线图，建立信</w:t>
      </w:r>
      <w:r>
        <w:rPr>
          <w:spacing w:val="-6"/>
          <w:lang w:eastAsia="zh-CN"/>
        </w:rPr>
        <w:t>号表。</w:t>
      </w:r>
    </w:p>
    <w:p>
      <w:pPr>
        <w:spacing w:line="305" w:lineRule="exact"/>
        <w:ind w:left="880" w:right="1057"/>
        <w:jc w:val="center"/>
        <w:rPr>
          <w:b/>
          <w:sz w:val="24"/>
        </w:rPr>
      </w:pPr>
      <w:r>
        <w:rPr>
          <w:b/>
          <w:spacing w:val="-31"/>
          <w:sz w:val="24"/>
        </w:rPr>
        <w:t xml:space="preserve">表 </w:t>
      </w:r>
      <w:r>
        <w:rPr>
          <w:rFonts w:ascii="Times New Roman" w:eastAsia="Times New Roman"/>
          <w:b/>
          <w:sz w:val="24"/>
        </w:rPr>
        <w:t>3</w:t>
      </w:r>
      <w:r>
        <w:rPr>
          <w:rFonts w:ascii="Times New Roman" w:eastAsia="Times New Roman"/>
          <w:b/>
          <w:spacing w:val="58"/>
          <w:sz w:val="24"/>
        </w:rPr>
        <w:t xml:space="preserve"> </w:t>
      </w:r>
      <w:r>
        <w:rPr>
          <w:b/>
          <w:spacing w:val="-20"/>
          <w:sz w:val="24"/>
        </w:rPr>
        <w:t xml:space="preserve">扩展 </w:t>
      </w:r>
      <w:r>
        <w:rPr>
          <w:rFonts w:ascii="Times New Roman" w:eastAsia="Times New Roman"/>
          <w:b/>
          <w:sz w:val="24"/>
        </w:rPr>
        <w:t xml:space="preserve">IO </w:t>
      </w:r>
      <w:r>
        <w:rPr>
          <w:b/>
          <w:sz w:val="24"/>
        </w:rPr>
        <w:t>模块参数</w:t>
      </w:r>
    </w:p>
    <w:p>
      <w:pPr>
        <w:pStyle w:val="7"/>
        <w:spacing w:before="3"/>
        <w:rPr>
          <w:b/>
          <w:sz w:val="12"/>
        </w:rPr>
      </w:pPr>
    </w:p>
    <w:tbl>
      <w:tblPr>
        <w:tblStyle w:val="13"/>
        <w:tblW w:w="7083" w:type="dxa"/>
        <w:tblInd w:w="163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555"/>
        <w:gridCol w:w="4252"/>
        <w:gridCol w:w="127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46"/>
              <w:ind w:left="467" w:right="557"/>
              <w:jc w:val="center"/>
              <w:rPr>
                <w:sz w:val="24"/>
              </w:rPr>
            </w:pPr>
            <w:r>
              <w:rPr>
                <w:sz w:val="24"/>
              </w:rPr>
              <w:t>序号</w:t>
            </w:r>
          </w:p>
        </w:tc>
        <w:tc>
          <w:tcPr>
            <w:tcW w:w="4252" w:type="dxa"/>
          </w:tcPr>
          <w:p>
            <w:pPr>
              <w:pStyle w:val="15"/>
              <w:spacing w:before="46"/>
              <w:ind w:left="240" w:right="329"/>
              <w:jc w:val="center"/>
              <w:rPr>
                <w:sz w:val="24"/>
              </w:rPr>
            </w:pPr>
            <w:r>
              <w:rPr>
                <w:sz w:val="24"/>
              </w:rPr>
              <w:t>参数项</w:t>
            </w:r>
          </w:p>
        </w:tc>
        <w:tc>
          <w:tcPr>
            <w:tcW w:w="1276" w:type="dxa"/>
          </w:tcPr>
          <w:p>
            <w:pPr>
              <w:pStyle w:val="15"/>
              <w:spacing w:before="46"/>
              <w:ind w:right="321"/>
              <w:jc w:val="right"/>
              <w:rPr>
                <w:sz w:val="24"/>
              </w:rPr>
            </w:pPr>
            <w:r>
              <w:rPr>
                <w:sz w:val="24"/>
              </w:rPr>
              <w:t>参数值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6" w:hRule="atLeast"/>
        </w:trPr>
        <w:tc>
          <w:tcPr>
            <w:tcW w:w="1555" w:type="dxa"/>
          </w:tcPr>
          <w:p>
            <w:pPr>
              <w:pStyle w:val="15"/>
              <w:spacing w:before="71"/>
              <w:ind w:right="92"/>
              <w:jc w:val="center"/>
              <w:rPr>
                <w:rFonts w:ascii="Times New Roman"/>
                <w:sz w:val="24"/>
              </w:rPr>
            </w:pPr>
            <w:r>
              <w:rPr>
                <w:rFonts w:ascii="Times New Roman"/>
                <w:sz w:val="24"/>
              </w:rPr>
              <w:t>1</w:t>
            </w:r>
          </w:p>
        </w:tc>
        <w:tc>
          <w:tcPr>
            <w:tcW w:w="4252" w:type="dxa"/>
          </w:tcPr>
          <w:p>
            <w:pPr>
              <w:pStyle w:val="15"/>
              <w:spacing w:before="45"/>
              <w:ind w:left="240" w:right="329"/>
              <w:jc w:val="center"/>
              <w:rPr>
                <w:sz w:val="24"/>
              </w:rPr>
            </w:pPr>
            <w:r>
              <w:rPr>
                <w:sz w:val="24"/>
              </w:rPr>
              <w:t>地址（</w:t>
            </w:r>
            <w:r>
              <w:rPr>
                <w:rFonts w:ascii="Times New Roman" w:eastAsia="Times New Roman"/>
                <w:sz w:val="24"/>
              </w:rPr>
              <w:t>Address</w:t>
            </w:r>
            <w:r>
              <w:rPr>
                <w:sz w:val="24"/>
              </w:rPr>
              <w:t>）</w:t>
            </w:r>
          </w:p>
        </w:tc>
        <w:tc>
          <w:tcPr>
            <w:tcW w:w="1276" w:type="dxa"/>
          </w:tcPr>
          <w:p>
            <w:pPr>
              <w:pStyle w:val="15"/>
              <w:spacing w:before="71"/>
              <w:ind w:left="447" w:right="539"/>
              <w:jc w:val="center"/>
              <w:rPr>
                <w:rFonts w:ascii="Times New Roman"/>
                <w:sz w:val="24"/>
              </w:rPr>
            </w:pPr>
            <w:r>
              <w:rPr>
                <w:rFonts w:ascii="Times New Roman"/>
                <w:sz w:val="24"/>
              </w:rPr>
              <w:t>11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70"/>
              <w:ind w:right="92"/>
              <w:jc w:val="center"/>
              <w:rPr>
                <w:rFonts w:ascii="Times New Roman"/>
                <w:sz w:val="24"/>
              </w:rPr>
            </w:pPr>
            <w:r>
              <w:rPr>
                <w:rFonts w:ascii="Times New Roman"/>
                <w:sz w:val="24"/>
              </w:rPr>
              <w:t>2</w:t>
            </w:r>
          </w:p>
        </w:tc>
        <w:tc>
          <w:tcPr>
            <w:tcW w:w="4252" w:type="dxa"/>
          </w:tcPr>
          <w:p>
            <w:pPr>
              <w:pStyle w:val="15"/>
              <w:spacing w:before="45"/>
              <w:ind w:left="245" w:right="329"/>
              <w:jc w:val="center"/>
              <w:rPr>
                <w:sz w:val="24"/>
              </w:rPr>
            </w:pPr>
            <w:r>
              <w:rPr>
                <w:sz w:val="24"/>
              </w:rPr>
              <w:t>设备代码（</w:t>
            </w:r>
            <w:r>
              <w:rPr>
                <w:rFonts w:ascii="Times New Roman" w:eastAsia="Times New Roman"/>
                <w:sz w:val="24"/>
              </w:rPr>
              <w:t>VendorID</w:t>
            </w:r>
            <w:r>
              <w:rPr>
                <w:sz w:val="24"/>
              </w:rPr>
              <w:t>）</w:t>
            </w:r>
          </w:p>
        </w:tc>
        <w:tc>
          <w:tcPr>
            <w:tcW w:w="1276" w:type="dxa"/>
          </w:tcPr>
          <w:p>
            <w:pPr>
              <w:pStyle w:val="15"/>
              <w:spacing w:before="70"/>
              <w:ind w:left="351"/>
              <w:rPr>
                <w:rFonts w:ascii="Times New Roman"/>
                <w:sz w:val="24"/>
              </w:rPr>
            </w:pPr>
            <w:r>
              <w:rPr>
                <w:rFonts w:ascii="Times New Roman"/>
                <w:sz w:val="24"/>
              </w:rPr>
              <w:t>9999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70"/>
              <w:ind w:right="92"/>
              <w:jc w:val="center"/>
              <w:rPr>
                <w:rFonts w:ascii="Times New Roman"/>
                <w:sz w:val="24"/>
              </w:rPr>
            </w:pPr>
            <w:r>
              <w:rPr>
                <w:rFonts w:ascii="Times New Roman"/>
                <w:sz w:val="24"/>
              </w:rPr>
              <w:t>3</w:t>
            </w:r>
          </w:p>
        </w:tc>
        <w:tc>
          <w:tcPr>
            <w:tcW w:w="4252" w:type="dxa"/>
          </w:tcPr>
          <w:p>
            <w:pPr>
              <w:pStyle w:val="15"/>
              <w:spacing w:before="47"/>
              <w:ind w:left="243" w:right="329"/>
              <w:jc w:val="center"/>
              <w:rPr>
                <w:sz w:val="24"/>
              </w:rPr>
            </w:pPr>
            <w:r>
              <w:rPr>
                <w:sz w:val="24"/>
              </w:rPr>
              <w:t>产品代码（</w:t>
            </w:r>
            <w:r>
              <w:rPr>
                <w:rFonts w:ascii="Times New Roman" w:eastAsia="Times New Roman"/>
                <w:sz w:val="24"/>
              </w:rPr>
              <w:t>ProductCode</w:t>
            </w:r>
            <w:r>
              <w:rPr>
                <w:sz w:val="24"/>
              </w:rPr>
              <w:t>）</w:t>
            </w:r>
          </w:p>
        </w:tc>
        <w:tc>
          <w:tcPr>
            <w:tcW w:w="1276" w:type="dxa"/>
          </w:tcPr>
          <w:p>
            <w:pPr>
              <w:pStyle w:val="15"/>
              <w:spacing w:before="70"/>
              <w:ind w:left="447" w:right="539"/>
              <w:jc w:val="center"/>
              <w:rPr>
                <w:rFonts w:ascii="Times New Roman"/>
                <w:sz w:val="24"/>
              </w:rPr>
            </w:pPr>
            <w:r>
              <w:rPr>
                <w:rFonts w:ascii="Times New Roman"/>
                <w:sz w:val="24"/>
              </w:rPr>
              <w:t>67</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6" w:hRule="atLeast"/>
        </w:trPr>
        <w:tc>
          <w:tcPr>
            <w:tcW w:w="1555" w:type="dxa"/>
          </w:tcPr>
          <w:p>
            <w:pPr>
              <w:pStyle w:val="15"/>
              <w:spacing w:before="69"/>
              <w:ind w:right="92"/>
              <w:jc w:val="center"/>
              <w:rPr>
                <w:rFonts w:ascii="Times New Roman"/>
                <w:sz w:val="24"/>
              </w:rPr>
            </w:pPr>
            <w:r>
              <w:rPr>
                <w:rFonts w:ascii="Times New Roman"/>
                <w:sz w:val="24"/>
              </w:rPr>
              <w:t>4</w:t>
            </w:r>
          </w:p>
        </w:tc>
        <w:tc>
          <w:tcPr>
            <w:tcW w:w="4252" w:type="dxa"/>
          </w:tcPr>
          <w:p>
            <w:pPr>
              <w:pStyle w:val="15"/>
              <w:spacing w:before="46"/>
              <w:ind w:left="243" w:right="329"/>
              <w:jc w:val="center"/>
              <w:rPr>
                <w:sz w:val="24"/>
              </w:rPr>
            </w:pPr>
            <w:r>
              <w:rPr>
                <w:sz w:val="24"/>
              </w:rPr>
              <w:t>设备类型（</w:t>
            </w:r>
            <w:r>
              <w:rPr>
                <w:rFonts w:ascii="Times New Roman" w:eastAsia="Times New Roman"/>
                <w:sz w:val="24"/>
              </w:rPr>
              <w:t>DeviceType</w:t>
            </w:r>
            <w:r>
              <w:rPr>
                <w:sz w:val="24"/>
              </w:rPr>
              <w:t>）</w:t>
            </w:r>
          </w:p>
        </w:tc>
        <w:tc>
          <w:tcPr>
            <w:tcW w:w="1276" w:type="dxa"/>
          </w:tcPr>
          <w:p>
            <w:pPr>
              <w:pStyle w:val="15"/>
              <w:spacing w:before="69"/>
              <w:ind w:left="447" w:right="539"/>
              <w:jc w:val="center"/>
              <w:rPr>
                <w:rFonts w:ascii="Times New Roman"/>
                <w:sz w:val="24"/>
              </w:rPr>
            </w:pPr>
            <w:r>
              <w:rPr>
                <w:rFonts w:ascii="Times New Roman"/>
                <w:sz w:val="24"/>
              </w:rPr>
              <w:t>12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71"/>
              <w:ind w:right="92"/>
              <w:jc w:val="center"/>
              <w:rPr>
                <w:rFonts w:ascii="Times New Roman"/>
                <w:sz w:val="24"/>
              </w:rPr>
            </w:pPr>
            <w:r>
              <w:rPr>
                <w:rFonts w:ascii="Times New Roman"/>
                <w:sz w:val="24"/>
              </w:rPr>
              <w:t>5</w:t>
            </w:r>
          </w:p>
        </w:tc>
        <w:tc>
          <w:tcPr>
            <w:tcW w:w="4252" w:type="dxa"/>
          </w:tcPr>
          <w:p>
            <w:pPr>
              <w:pStyle w:val="15"/>
              <w:spacing w:before="45"/>
              <w:ind w:left="243" w:right="329"/>
              <w:jc w:val="center"/>
              <w:rPr>
                <w:sz w:val="24"/>
              </w:rPr>
            </w:pPr>
            <w:r>
              <w:rPr>
                <w:sz w:val="24"/>
              </w:rPr>
              <w:t>通讯类型（</w:t>
            </w:r>
            <w:r>
              <w:rPr>
                <w:rFonts w:ascii="Times New Roman" w:eastAsia="Times New Roman"/>
                <w:sz w:val="24"/>
              </w:rPr>
              <w:t>ConnectionType</w:t>
            </w:r>
            <w:r>
              <w:rPr>
                <w:sz w:val="24"/>
              </w:rPr>
              <w:t>）</w:t>
            </w:r>
          </w:p>
        </w:tc>
        <w:tc>
          <w:tcPr>
            <w:tcW w:w="1276" w:type="dxa"/>
          </w:tcPr>
          <w:p>
            <w:pPr>
              <w:pStyle w:val="15"/>
              <w:spacing w:before="71"/>
              <w:ind w:right="377"/>
              <w:jc w:val="right"/>
              <w:rPr>
                <w:rFonts w:ascii="Times New Roman"/>
                <w:sz w:val="24"/>
              </w:rPr>
            </w:pPr>
            <w:r>
              <w:rPr>
                <w:rFonts w:ascii="Times New Roman"/>
                <w:sz w:val="24"/>
              </w:rPr>
              <w:t>Polled</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70"/>
              <w:ind w:right="92"/>
              <w:jc w:val="center"/>
              <w:rPr>
                <w:rFonts w:ascii="Times New Roman"/>
                <w:sz w:val="24"/>
              </w:rPr>
            </w:pPr>
            <w:r>
              <w:rPr>
                <w:rFonts w:ascii="Times New Roman"/>
                <w:sz w:val="24"/>
              </w:rPr>
              <w:t>6</w:t>
            </w:r>
          </w:p>
        </w:tc>
        <w:tc>
          <w:tcPr>
            <w:tcW w:w="4252" w:type="dxa"/>
          </w:tcPr>
          <w:p>
            <w:pPr>
              <w:pStyle w:val="15"/>
              <w:spacing w:before="45"/>
              <w:ind w:left="246" w:right="329"/>
              <w:jc w:val="center"/>
              <w:rPr>
                <w:sz w:val="24"/>
              </w:rPr>
            </w:pPr>
            <w:r>
              <w:rPr>
                <w:sz w:val="24"/>
              </w:rPr>
              <w:t>输出长度（</w:t>
            </w:r>
            <w:r>
              <w:rPr>
                <w:rFonts w:ascii="Times New Roman" w:eastAsia="Times New Roman"/>
                <w:sz w:val="24"/>
              </w:rPr>
              <w:t>ConnectionOutputSize</w:t>
            </w:r>
            <w:r>
              <w:rPr>
                <w:sz w:val="24"/>
              </w:rPr>
              <w:t>）</w:t>
            </w:r>
          </w:p>
        </w:tc>
        <w:tc>
          <w:tcPr>
            <w:tcW w:w="1276" w:type="dxa"/>
          </w:tcPr>
          <w:p>
            <w:pPr>
              <w:pStyle w:val="15"/>
              <w:spacing w:before="70"/>
              <w:ind w:left="447" w:right="539"/>
              <w:jc w:val="center"/>
              <w:rPr>
                <w:rFonts w:ascii="Times New Roman"/>
                <w:sz w:val="24"/>
              </w:rPr>
            </w:pPr>
            <w:r>
              <w:rPr>
                <w:rFonts w:ascii="Times New Roman"/>
                <w:sz w:val="24"/>
              </w:rPr>
              <w:t>12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555" w:type="dxa"/>
          </w:tcPr>
          <w:p>
            <w:pPr>
              <w:pStyle w:val="15"/>
              <w:spacing w:before="70"/>
              <w:ind w:right="92"/>
              <w:jc w:val="center"/>
              <w:rPr>
                <w:rFonts w:ascii="Times New Roman"/>
                <w:sz w:val="24"/>
              </w:rPr>
            </w:pPr>
            <w:r>
              <w:rPr>
                <w:rFonts w:ascii="Times New Roman"/>
                <w:sz w:val="24"/>
              </w:rPr>
              <w:t>7</w:t>
            </w:r>
          </w:p>
        </w:tc>
        <w:tc>
          <w:tcPr>
            <w:tcW w:w="4252" w:type="dxa"/>
          </w:tcPr>
          <w:p>
            <w:pPr>
              <w:pStyle w:val="15"/>
              <w:spacing w:before="46"/>
              <w:ind w:left="246" w:right="329"/>
              <w:jc w:val="center"/>
              <w:rPr>
                <w:sz w:val="24"/>
              </w:rPr>
            </w:pPr>
            <w:r>
              <w:rPr>
                <w:sz w:val="24"/>
              </w:rPr>
              <w:t>输入长度（</w:t>
            </w:r>
            <w:r>
              <w:rPr>
                <w:rFonts w:ascii="Times New Roman" w:eastAsia="Times New Roman"/>
                <w:sz w:val="24"/>
              </w:rPr>
              <w:t>ConnectionInputSize</w:t>
            </w:r>
            <w:r>
              <w:rPr>
                <w:sz w:val="24"/>
              </w:rPr>
              <w:t>）</w:t>
            </w:r>
          </w:p>
        </w:tc>
        <w:tc>
          <w:tcPr>
            <w:tcW w:w="1276" w:type="dxa"/>
          </w:tcPr>
          <w:p>
            <w:pPr>
              <w:pStyle w:val="15"/>
              <w:spacing w:before="70"/>
              <w:ind w:right="94"/>
              <w:jc w:val="center"/>
              <w:rPr>
                <w:rFonts w:ascii="Times New Roman"/>
                <w:sz w:val="24"/>
              </w:rPr>
            </w:pPr>
            <w:r>
              <w:rPr>
                <w:rFonts w:ascii="Times New Roman"/>
                <w:sz w:val="24"/>
              </w:rPr>
              <w:t>2</w:t>
            </w:r>
          </w:p>
        </w:tc>
      </w:tr>
    </w:tbl>
    <w:p>
      <w:pPr>
        <w:pStyle w:val="7"/>
        <w:spacing w:before="10"/>
        <w:rPr>
          <w:b/>
          <w:sz w:val="18"/>
        </w:rPr>
      </w:pPr>
    </w:p>
    <w:p>
      <w:pPr>
        <w:pStyle w:val="7"/>
        <w:spacing w:before="1"/>
        <w:ind w:left="894"/>
      </w:pPr>
      <w:r>
        <w:t>（</w:t>
      </w:r>
      <w:r>
        <w:rPr>
          <w:rFonts w:ascii="Times New Roman" w:eastAsia="Times New Roman"/>
        </w:rPr>
        <w:t>3</w:t>
      </w:r>
      <w:r>
        <w:t>）智能视觉通讯设置</w:t>
      </w:r>
    </w:p>
    <w:p>
      <w:pPr>
        <w:pStyle w:val="7"/>
        <w:spacing w:before="186" w:line="364" w:lineRule="auto"/>
        <w:ind w:left="332" w:right="387" w:firstLine="559"/>
        <w:rPr>
          <w:lang w:eastAsia="zh-CN"/>
        </w:rPr>
      </w:pPr>
      <w:r>
        <w:rPr>
          <w:spacing w:val="-5"/>
          <w:lang w:eastAsia="zh-CN"/>
        </w:rPr>
        <w:t>根据控制系统方案设计结果，对智能视觉通讯端口和与其完成通讯的控制设</w:t>
      </w:r>
      <w:r>
        <w:rPr>
          <w:spacing w:val="-8"/>
          <w:lang w:eastAsia="zh-CN"/>
        </w:rPr>
        <w:t>备网络端口进行设置，使其可以建立正常通信并实现信号交互。</w:t>
      </w:r>
    </w:p>
    <w:p>
      <w:pPr>
        <w:pStyle w:val="6"/>
        <w:numPr>
          <w:ilvl w:val="0"/>
          <w:numId w:val="37"/>
        </w:numPr>
        <w:tabs>
          <w:tab w:val="left" w:pos="1233"/>
        </w:tabs>
        <w:spacing w:line="358" w:lineRule="exact"/>
        <w:ind w:hanging="338"/>
      </w:pPr>
      <w:bookmarkStart w:id="16" w:name="2._执行单元和工具单元"/>
      <w:bookmarkEnd w:id="16"/>
      <w:r>
        <w:rPr>
          <w:spacing w:val="-8"/>
        </w:rPr>
        <w:t>执行单元和工具单元</w:t>
      </w:r>
    </w:p>
    <w:p>
      <w:pPr>
        <w:pStyle w:val="7"/>
        <w:spacing w:before="186"/>
        <w:ind w:left="891"/>
        <w:rPr>
          <w:lang w:eastAsia="zh-CN"/>
        </w:rPr>
      </w:pPr>
      <w:r>
        <w:rPr>
          <w:lang w:eastAsia="zh-CN"/>
        </w:rPr>
        <w:t>（</w:t>
      </w:r>
      <w:r>
        <w:rPr>
          <w:rFonts w:ascii="Times New Roman" w:eastAsia="Times New Roman"/>
          <w:lang w:eastAsia="zh-CN"/>
        </w:rPr>
        <w:t>1</w:t>
      </w:r>
      <w:r>
        <w:rPr>
          <w:lang w:eastAsia="zh-CN"/>
        </w:rPr>
        <w:t>）工业机器人安全姿态设定</w:t>
      </w:r>
    </w:p>
    <w:p>
      <w:pPr>
        <w:pStyle w:val="7"/>
        <w:spacing w:before="186" w:line="364" w:lineRule="auto"/>
        <w:ind w:left="332" w:right="390" w:firstLine="561"/>
        <w:jc w:val="both"/>
        <w:rPr>
          <w:lang w:eastAsia="zh-CN"/>
        </w:rPr>
      </w:pPr>
      <w:r>
        <w:rPr>
          <w:spacing w:val="-5"/>
          <w:lang w:eastAsia="zh-CN"/>
        </w:rPr>
        <w:t>对工业机器人操作与编程，确定工业机器人本体的安全姿态，此姿态下工业机器人本体不会与周边设备发生碰撞。当执行单元平移滑台运行时，工业机器人本体必须保持此姿态，不得同时动作。工业机器人安全姿态各轴设定参数要求如</w:t>
      </w:r>
    </w:p>
    <w:p>
      <w:pPr>
        <w:spacing w:line="364" w:lineRule="auto"/>
        <w:jc w:val="both"/>
        <w:rPr>
          <w:lang w:eastAsia="zh-CN"/>
        </w:rPr>
        <w:sectPr>
          <w:pgSz w:w="11910" w:h="16840"/>
          <w:pgMar w:top="1180" w:right="560" w:bottom="760" w:left="920" w:header="961" w:footer="577" w:gutter="0"/>
          <w:cols w:space="720" w:num="1"/>
        </w:sectPr>
      </w:pPr>
    </w:p>
    <w:p>
      <w:pPr>
        <w:pStyle w:val="7"/>
        <w:spacing w:before="64"/>
        <w:ind w:left="332"/>
        <w:rPr>
          <w:lang w:eastAsia="zh-CN"/>
        </w:rPr>
      </w:pPr>
      <w:r>
        <w:rPr>
          <w:spacing w:val="-39"/>
          <w:lang w:eastAsia="zh-CN"/>
        </w:rPr>
        <w:t xml:space="preserve">表 </w:t>
      </w:r>
      <w:r>
        <w:rPr>
          <w:rFonts w:ascii="Times New Roman" w:eastAsia="Times New Roman"/>
          <w:spacing w:val="-4"/>
          <w:lang w:eastAsia="zh-CN"/>
        </w:rPr>
        <w:t>4</w:t>
      </w:r>
      <w:r>
        <w:rPr>
          <w:lang w:eastAsia="zh-CN"/>
        </w:rPr>
        <w:t>。</w:t>
      </w:r>
    </w:p>
    <w:p>
      <w:pPr>
        <w:pStyle w:val="7"/>
        <w:rPr>
          <w:sz w:val="26"/>
          <w:lang w:eastAsia="zh-CN"/>
        </w:rPr>
      </w:pPr>
      <w:r>
        <w:rPr>
          <w:lang w:eastAsia="zh-CN"/>
        </w:rPr>
        <w:br w:type="column"/>
      </w:r>
    </w:p>
    <w:p>
      <w:pPr>
        <w:pStyle w:val="7"/>
        <w:spacing w:before="6"/>
        <w:rPr>
          <w:sz w:val="21"/>
          <w:lang w:eastAsia="zh-CN"/>
        </w:rPr>
      </w:pPr>
    </w:p>
    <w:p>
      <w:pPr>
        <w:ind w:left="332"/>
        <w:rPr>
          <w:b/>
          <w:sz w:val="24"/>
          <w:lang w:eastAsia="zh-CN"/>
        </w:rPr>
      </w:pPr>
      <w:r>
        <w:rPr>
          <w:b/>
          <w:spacing w:val="-35"/>
          <w:sz w:val="24"/>
          <w:lang w:eastAsia="zh-CN"/>
        </w:rPr>
        <w:t xml:space="preserve">表 </w:t>
      </w:r>
      <w:r>
        <w:rPr>
          <w:rFonts w:ascii="Times New Roman" w:eastAsia="Times New Roman"/>
          <w:b/>
          <w:sz w:val="24"/>
          <w:lang w:eastAsia="zh-CN"/>
        </w:rPr>
        <w:t xml:space="preserve">4 </w:t>
      </w:r>
      <w:r>
        <w:rPr>
          <w:b/>
          <w:spacing w:val="-7"/>
          <w:sz w:val="24"/>
          <w:lang w:eastAsia="zh-CN"/>
        </w:rPr>
        <w:t>工业机器人安全姿态各轴设定参数</w:t>
      </w:r>
    </w:p>
    <w:p>
      <w:pPr>
        <w:rPr>
          <w:sz w:val="24"/>
          <w:lang w:eastAsia="zh-CN"/>
        </w:rPr>
        <w:sectPr>
          <w:footerReference r:id="rId11" w:type="default"/>
          <w:pgSz w:w="11910" w:h="16840"/>
          <w:pgMar w:top="1180" w:right="560" w:bottom="760" w:left="920" w:header="961" w:footer="577" w:gutter="0"/>
          <w:pgNumType w:start="10"/>
          <w:cols w:equalWidth="0" w:num="2">
            <w:col w:w="1134" w:space="1638"/>
            <w:col w:w="7658"/>
          </w:cols>
        </w:sectPr>
      </w:pPr>
    </w:p>
    <w:p>
      <w:pPr>
        <w:pStyle w:val="7"/>
        <w:spacing w:before="4"/>
        <w:rPr>
          <w:b/>
          <w:sz w:val="12"/>
          <w:lang w:eastAsia="zh-CN"/>
        </w:rPr>
      </w:pPr>
    </w:p>
    <w:tbl>
      <w:tblPr>
        <w:tblStyle w:val="13"/>
        <w:tblW w:w="9349" w:type="dxa"/>
        <w:tblInd w:w="50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49"/>
        <w:gridCol w:w="1398"/>
        <w:gridCol w:w="1402"/>
        <w:gridCol w:w="1402"/>
        <w:gridCol w:w="1398"/>
        <w:gridCol w:w="1402"/>
        <w:gridCol w:w="139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4" w:hRule="atLeast"/>
        </w:trPr>
        <w:tc>
          <w:tcPr>
            <w:tcW w:w="949" w:type="dxa"/>
          </w:tcPr>
          <w:p>
            <w:pPr>
              <w:pStyle w:val="15"/>
              <w:spacing w:before="1"/>
              <w:ind w:right="88"/>
              <w:jc w:val="center"/>
              <w:rPr>
                <w:sz w:val="28"/>
              </w:rPr>
            </w:pPr>
            <w:r>
              <w:rPr>
                <w:sz w:val="28"/>
              </w:rPr>
              <w:t>轴</w:t>
            </w:r>
          </w:p>
        </w:tc>
        <w:tc>
          <w:tcPr>
            <w:tcW w:w="1398" w:type="dxa"/>
          </w:tcPr>
          <w:p>
            <w:pPr>
              <w:pStyle w:val="15"/>
              <w:spacing w:before="1"/>
              <w:ind w:left="405"/>
              <w:rPr>
                <w:sz w:val="28"/>
              </w:rPr>
            </w:pPr>
            <w:r>
              <w:rPr>
                <w:rFonts w:ascii="Times New Roman" w:eastAsia="Times New Roman"/>
                <w:sz w:val="28"/>
              </w:rPr>
              <w:t xml:space="preserve">1 </w:t>
            </w:r>
            <w:r>
              <w:rPr>
                <w:sz w:val="28"/>
              </w:rPr>
              <w:t>轴</w:t>
            </w:r>
          </w:p>
        </w:tc>
        <w:tc>
          <w:tcPr>
            <w:tcW w:w="1402" w:type="dxa"/>
          </w:tcPr>
          <w:p>
            <w:pPr>
              <w:pStyle w:val="15"/>
              <w:spacing w:before="1"/>
              <w:ind w:left="305" w:right="392"/>
              <w:jc w:val="center"/>
              <w:rPr>
                <w:sz w:val="28"/>
              </w:rPr>
            </w:pPr>
            <w:r>
              <w:rPr>
                <w:rFonts w:ascii="Times New Roman" w:eastAsia="Times New Roman"/>
                <w:sz w:val="28"/>
              </w:rPr>
              <w:t xml:space="preserve">2 </w:t>
            </w:r>
            <w:r>
              <w:rPr>
                <w:sz w:val="28"/>
              </w:rPr>
              <w:t>轴</w:t>
            </w:r>
          </w:p>
        </w:tc>
        <w:tc>
          <w:tcPr>
            <w:tcW w:w="1402" w:type="dxa"/>
          </w:tcPr>
          <w:p>
            <w:pPr>
              <w:pStyle w:val="15"/>
              <w:spacing w:before="1"/>
              <w:ind w:left="408"/>
              <w:rPr>
                <w:sz w:val="28"/>
              </w:rPr>
            </w:pPr>
            <w:r>
              <w:rPr>
                <w:rFonts w:ascii="Times New Roman" w:eastAsia="Times New Roman"/>
                <w:sz w:val="28"/>
              </w:rPr>
              <w:t xml:space="preserve">3 </w:t>
            </w:r>
            <w:r>
              <w:rPr>
                <w:sz w:val="28"/>
              </w:rPr>
              <w:t>轴</w:t>
            </w:r>
          </w:p>
        </w:tc>
        <w:tc>
          <w:tcPr>
            <w:tcW w:w="1398" w:type="dxa"/>
          </w:tcPr>
          <w:p>
            <w:pPr>
              <w:pStyle w:val="15"/>
              <w:spacing w:before="1"/>
              <w:ind w:left="405"/>
              <w:rPr>
                <w:sz w:val="28"/>
              </w:rPr>
            </w:pPr>
            <w:r>
              <w:rPr>
                <w:rFonts w:ascii="Times New Roman" w:eastAsia="Times New Roman"/>
                <w:sz w:val="28"/>
              </w:rPr>
              <w:t xml:space="preserve">4 </w:t>
            </w:r>
            <w:r>
              <w:rPr>
                <w:sz w:val="28"/>
              </w:rPr>
              <w:t>轴</w:t>
            </w:r>
          </w:p>
        </w:tc>
        <w:tc>
          <w:tcPr>
            <w:tcW w:w="1402" w:type="dxa"/>
          </w:tcPr>
          <w:p>
            <w:pPr>
              <w:pStyle w:val="15"/>
              <w:spacing w:before="1"/>
              <w:ind w:left="406"/>
              <w:rPr>
                <w:sz w:val="28"/>
              </w:rPr>
            </w:pPr>
            <w:r>
              <w:rPr>
                <w:rFonts w:ascii="Times New Roman" w:eastAsia="Times New Roman"/>
                <w:sz w:val="28"/>
              </w:rPr>
              <w:t xml:space="preserve">5 </w:t>
            </w:r>
            <w:r>
              <w:rPr>
                <w:sz w:val="28"/>
              </w:rPr>
              <w:t>轴</w:t>
            </w:r>
          </w:p>
        </w:tc>
        <w:tc>
          <w:tcPr>
            <w:tcW w:w="1398" w:type="dxa"/>
          </w:tcPr>
          <w:p>
            <w:pPr>
              <w:pStyle w:val="15"/>
              <w:spacing w:before="1"/>
              <w:ind w:left="406"/>
              <w:rPr>
                <w:sz w:val="28"/>
              </w:rPr>
            </w:pPr>
            <w:r>
              <w:rPr>
                <w:rFonts w:ascii="Times New Roman" w:eastAsia="Times New Roman"/>
                <w:sz w:val="28"/>
              </w:rPr>
              <w:t xml:space="preserve">6 </w:t>
            </w:r>
            <w:r>
              <w:rPr>
                <w:sz w:val="28"/>
              </w:rPr>
              <w:t>轴</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5" w:hRule="atLeast"/>
        </w:trPr>
        <w:tc>
          <w:tcPr>
            <w:tcW w:w="949" w:type="dxa"/>
          </w:tcPr>
          <w:p>
            <w:pPr>
              <w:pStyle w:val="15"/>
              <w:spacing w:before="3"/>
              <w:ind w:left="125" w:right="213"/>
              <w:jc w:val="center"/>
              <w:rPr>
                <w:sz w:val="28"/>
              </w:rPr>
            </w:pPr>
            <w:r>
              <w:rPr>
                <w:sz w:val="28"/>
              </w:rPr>
              <w:t>角度</w:t>
            </w:r>
          </w:p>
        </w:tc>
        <w:tc>
          <w:tcPr>
            <w:tcW w:w="1398" w:type="dxa"/>
          </w:tcPr>
          <w:p>
            <w:pPr>
              <w:pStyle w:val="15"/>
              <w:spacing w:before="3"/>
              <w:ind w:left="438"/>
              <w:rPr>
                <w:sz w:val="28"/>
              </w:rPr>
            </w:pPr>
            <w:r>
              <w:rPr>
                <w:rFonts w:ascii="Times New Roman" w:hAnsi="Times New Roman"/>
                <w:sz w:val="28"/>
              </w:rPr>
              <w:t>0</w:t>
            </w:r>
            <w:r>
              <w:rPr>
                <w:sz w:val="28"/>
              </w:rPr>
              <w:t>°</w:t>
            </w:r>
          </w:p>
        </w:tc>
        <w:tc>
          <w:tcPr>
            <w:tcW w:w="1402" w:type="dxa"/>
          </w:tcPr>
          <w:p>
            <w:pPr>
              <w:pStyle w:val="15"/>
              <w:spacing w:before="3"/>
              <w:ind w:left="305" w:right="392"/>
              <w:jc w:val="center"/>
              <w:rPr>
                <w:sz w:val="28"/>
              </w:rPr>
            </w:pPr>
            <w:r>
              <w:rPr>
                <w:rFonts w:ascii="Times New Roman" w:hAnsi="Times New Roman"/>
                <w:sz w:val="28"/>
              </w:rPr>
              <w:t>-30</w:t>
            </w:r>
            <w:r>
              <w:rPr>
                <w:sz w:val="28"/>
              </w:rPr>
              <w:t>°</w:t>
            </w:r>
          </w:p>
        </w:tc>
        <w:tc>
          <w:tcPr>
            <w:tcW w:w="1402" w:type="dxa"/>
          </w:tcPr>
          <w:p>
            <w:pPr>
              <w:pStyle w:val="15"/>
              <w:spacing w:before="3"/>
              <w:ind w:left="374"/>
              <w:rPr>
                <w:sz w:val="28"/>
              </w:rPr>
            </w:pPr>
            <w:r>
              <w:rPr>
                <w:rFonts w:ascii="Times New Roman" w:hAnsi="Times New Roman"/>
                <w:sz w:val="28"/>
              </w:rPr>
              <w:t>30</w:t>
            </w:r>
            <w:r>
              <w:rPr>
                <w:sz w:val="28"/>
              </w:rPr>
              <w:t>°</w:t>
            </w:r>
          </w:p>
        </w:tc>
        <w:tc>
          <w:tcPr>
            <w:tcW w:w="1398" w:type="dxa"/>
          </w:tcPr>
          <w:p>
            <w:pPr>
              <w:pStyle w:val="15"/>
              <w:spacing w:before="3"/>
              <w:ind w:left="439"/>
              <w:rPr>
                <w:sz w:val="28"/>
              </w:rPr>
            </w:pPr>
            <w:r>
              <w:rPr>
                <w:rFonts w:ascii="Times New Roman" w:hAnsi="Times New Roman"/>
                <w:sz w:val="28"/>
              </w:rPr>
              <w:t>0</w:t>
            </w:r>
            <w:r>
              <w:rPr>
                <w:sz w:val="28"/>
              </w:rPr>
              <w:t>°</w:t>
            </w:r>
          </w:p>
        </w:tc>
        <w:tc>
          <w:tcPr>
            <w:tcW w:w="1402" w:type="dxa"/>
          </w:tcPr>
          <w:p>
            <w:pPr>
              <w:pStyle w:val="15"/>
              <w:spacing w:before="3"/>
              <w:ind w:left="373"/>
              <w:rPr>
                <w:sz w:val="28"/>
              </w:rPr>
            </w:pPr>
            <w:r>
              <w:rPr>
                <w:rFonts w:ascii="Times New Roman" w:hAnsi="Times New Roman"/>
                <w:sz w:val="28"/>
              </w:rPr>
              <w:t>90</w:t>
            </w:r>
            <w:r>
              <w:rPr>
                <w:sz w:val="28"/>
              </w:rPr>
              <w:t>°</w:t>
            </w:r>
          </w:p>
        </w:tc>
        <w:tc>
          <w:tcPr>
            <w:tcW w:w="1398" w:type="dxa"/>
          </w:tcPr>
          <w:p>
            <w:pPr>
              <w:pStyle w:val="15"/>
              <w:spacing w:before="3"/>
              <w:ind w:left="439"/>
              <w:rPr>
                <w:sz w:val="28"/>
              </w:rPr>
            </w:pPr>
            <w:r>
              <w:rPr>
                <w:rFonts w:ascii="Times New Roman" w:hAnsi="Times New Roman"/>
                <w:sz w:val="28"/>
              </w:rPr>
              <w:t>0</w:t>
            </w:r>
            <w:r>
              <w:rPr>
                <w:sz w:val="28"/>
              </w:rPr>
              <w:t>°</w:t>
            </w:r>
          </w:p>
        </w:tc>
      </w:tr>
    </w:tbl>
    <w:p>
      <w:pPr>
        <w:pStyle w:val="7"/>
        <w:spacing w:before="4"/>
        <w:rPr>
          <w:b/>
          <w:sz w:val="13"/>
        </w:rPr>
      </w:pPr>
    </w:p>
    <w:p>
      <w:pPr>
        <w:pStyle w:val="7"/>
        <w:spacing w:before="73"/>
        <w:ind w:left="894"/>
        <w:rPr>
          <w:lang w:eastAsia="zh-CN"/>
        </w:rPr>
      </w:pPr>
      <w:r>
        <w:rPr>
          <w:lang w:eastAsia="zh-CN"/>
        </w:rPr>
        <w:t>（</w:t>
      </w:r>
      <w:r>
        <w:rPr>
          <w:rFonts w:ascii="Times New Roman" w:eastAsia="Times New Roman"/>
          <w:lang w:eastAsia="zh-CN"/>
        </w:rPr>
        <w:t>2</w:t>
      </w:r>
      <w:r>
        <w:rPr>
          <w:lang w:eastAsia="zh-CN"/>
        </w:rPr>
        <w:t>）执行单元平移滑台改造</w:t>
      </w:r>
    </w:p>
    <w:p>
      <w:pPr>
        <w:pStyle w:val="7"/>
        <w:spacing w:before="186" w:line="364" w:lineRule="auto"/>
        <w:ind w:left="332" w:right="313" w:firstLine="547"/>
        <w:jc w:val="both"/>
        <w:rPr>
          <w:lang w:eastAsia="zh-CN"/>
        </w:rPr>
      </w:pPr>
      <w:r>
        <w:rPr>
          <w:spacing w:val="-12"/>
          <w:lang w:eastAsia="zh-CN"/>
        </w:rPr>
        <w:t xml:space="preserve">① 对执行单元中的 </w:t>
      </w:r>
      <w:r>
        <w:rPr>
          <w:rFonts w:ascii="Times New Roman" w:hAnsi="Times New Roman" w:eastAsia="Times New Roman"/>
          <w:spacing w:val="-3"/>
          <w:lang w:eastAsia="zh-CN"/>
        </w:rPr>
        <w:t xml:space="preserve">PLC </w:t>
      </w:r>
      <w:r>
        <w:rPr>
          <w:spacing w:val="-16"/>
          <w:lang w:eastAsia="zh-CN"/>
        </w:rPr>
        <w:t xml:space="preserve">编程，设置 </w:t>
      </w:r>
      <w:r>
        <w:rPr>
          <w:rFonts w:ascii="Times New Roman" w:hAnsi="Times New Roman" w:eastAsia="Times New Roman"/>
          <w:spacing w:val="-3"/>
          <w:lang w:eastAsia="zh-CN"/>
        </w:rPr>
        <w:t xml:space="preserve">PLC </w:t>
      </w:r>
      <w:r>
        <w:rPr>
          <w:spacing w:val="-5"/>
          <w:lang w:eastAsia="zh-CN"/>
        </w:rPr>
        <w:t>对于伺服电机的控制参数，其中伺</w:t>
      </w:r>
      <w:r>
        <w:rPr>
          <w:spacing w:val="-14"/>
          <w:lang w:eastAsia="zh-CN"/>
        </w:rPr>
        <w:t xml:space="preserve">服电机编码器分辨率为 </w:t>
      </w:r>
      <w:r>
        <w:rPr>
          <w:rFonts w:ascii="Times New Roman" w:hAnsi="Times New Roman" w:eastAsia="Times New Roman"/>
          <w:spacing w:val="-3"/>
          <w:lang w:eastAsia="zh-CN"/>
        </w:rPr>
        <w:t xml:space="preserve">131072 </w:t>
      </w:r>
      <w:r>
        <w:rPr>
          <w:rFonts w:ascii="Times New Roman" w:hAnsi="Times New Roman" w:eastAsia="Times New Roman"/>
          <w:spacing w:val="-7"/>
          <w:lang w:eastAsia="zh-CN"/>
        </w:rPr>
        <w:t>pulses/rev</w:t>
      </w:r>
      <w:r>
        <w:rPr>
          <w:spacing w:val="-7"/>
          <w:lang w:eastAsia="zh-CN"/>
        </w:rPr>
        <w:t>（</w:t>
      </w:r>
      <w:r>
        <w:rPr>
          <w:rFonts w:ascii="Times New Roman" w:hAnsi="Times New Roman" w:eastAsia="Times New Roman"/>
          <w:spacing w:val="-7"/>
          <w:lang w:eastAsia="zh-CN"/>
        </w:rPr>
        <w:t xml:space="preserve">17 </w:t>
      </w:r>
      <w:r>
        <w:rPr>
          <w:spacing w:val="-8"/>
          <w:lang w:eastAsia="zh-CN"/>
        </w:rPr>
        <w:t>线</w:t>
      </w:r>
      <w:r>
        <w:rPr>
          <w:spacing w:val="-41"/>
          <w:lang w:eastAsia="zh-CN"/>
        </w:rPr>
        <w:t>），</w:t>
      </w:r>
      <w:r>
        <w:rPr>
          <w:spacing w:val="-8"/>
          <w:lang w:eastAsia="zh-CN"/>
        </w:rPr>
        <w:t>伺服电机驱动器电子齿轮已设</w:t>
      </w:r>
      <w:r>
        <w:rPr>
          <w:spacing w:val="-27"/>
          <w:lang w:eastAsia="zh-CN"/>
        </w:rPr>
        <w:t xml:space="preserve">置为 </w:t>
      </w:r>
      <w:r>
        <w:rPr>
          <w:rFonts w:ascii="Times New Roman" w:hAnsi="Times New Roman" w:eastAsia="Times New Roman"/>
          <w:spacing w:val="-5"/>
          <w:lang w:eastAsia="zh-CN"/>
        </w:rPr>
        <w:t>900:1</w:t>
      </w:r>
      <w:r>
        <w:rPr>
          <w:spacing w:val="-15"/>
          <w:lang w:eastAsia="zh-CN"/>
        </w:rPr>
        <w:t xml:space="preserve">，减速机减速比 </w:t>
      </w:r>
      <w:r>
        <w:rPr>
          <w:rFonts w:ascii="Times New Roman" w:hAnsi="Times New Roman" w:eastAsia="Times New Roman"/>
          <w:spacing w:val="-6"/>
          <w:lang w:eastAsia="zh-CN"/>
        </w:rPr>
        <w:t>3:1</w:t>
      </w:r>
      <w:r>
        <w:rPr>
          <w:spacing w:val="-16"/>
          <w:lang w:eastAsia="zh-CN"/>
        </w:rPr>
        <w:t xml:space="preserve">，同步带减速比 </w:t>
      </w:r>
      <w:r>
        <w:rPr>
          <w:rFonts w:ascii="Times New Roman" w:hAnsi="Times New Roman" w:eastAsia="Times New Roman"/>
          <w:spacing w:val="-5"/>
          <w:lang w:eastAsia="zh-CN"/>
        </w:rPr>
        <w:t>1.5:1</w:t>
      </w:r>
      <w:r>
        <w:rPr>
          <w:spacing w:val="-16"/>
          <w:lang w:eastAsia="zh-CN"/>
        </w:rPr>
        <w:t xml:space="preserve">，滚珠丝杠导程 </w:t>
      </w:r>
      <w:r>
        <w:rPr>
          <w:rFonts w:ascii="Times New Roman" w:hAnsi="Times New Roman" w:eastAsia="Times New Roman"/>
          <w:spacing w:val="-4"/>
          <w:lang w:eastAsia="zh-CN"/>
        </w:rPr>
        <w:t>5mm</w:t>
      </w:r>
      <w:r>
        <w:rPr>
          <w:spacing w:val="-5"/>
          <w:lang w:eastAsia="zh-CN"/>
        </w:rPr>
        <w:t>。</w:t>
      </w:r>
      <w:r>
        <w:rPr>
          <w:b/>
          <w:spacing w:val="-5"/>
          <w:lang w:eastAsia="zh-CN"/>
        </w:rPr>
        <w:t xml:space="preserve">要求： </w:t>
      </w:r>
      <w:r>
        <w:rPr>
          <w:spacing w:val="-14"/>
          <w:lang w:eastAsia="zh-CN"/>
        </w:rPr>
        <w:t xml:space="preserve">平移滑台运动速度不得超过 </w:t>
      </w:r>
      <w:r>
        <w:rPr>
          <w:rFonts w:ascii="Times New Roman" w:hAnsi="Times New Roman" w:eastAsia="Times New Roman"/>
          <w:spacing w:val="-5"/>
          <w:lang w:eastAsia="zh-CN"/>
        </w:rPr>
        <w:t>25mm/s</w:t>
      </w:r>
      <w:r>
        <w:rPr>
          <w:lang w:eastAsia="zh-CN"/>
        </w:rPr>
        <w:t>。</w:t>
      </w:r>
    </w:p>
    <w:p>
      <w:pPr>
        <w:pStyle w:val="7"/>
        <w:spacing w:line="364" w:lineRule="auto"/>
        <w:ind w:left="332" w:right="385" w:firstLine="559"/>
        <w:jc w:val="both"/>
        <w:rPr>
          <w:lang w:eastAsia="zh-CN"/>
        </w:rPr>
      </w:pPr>
      <w:r>
        <w:rPr>
          <w:spacing w:val="-15"/>
          <w:lang w:eastAsia="zh-CN"/>
        </w:rPr>
        <w:t xml:space="preserve">② 根据所提供的执行单元内部接线图，对执行单元内部的 </w:t>
      </w:r>
      <w:r>
        <w:rPr>
          <w:rFonts w:ascii="Times New Roman" w:hAnsi="Times New Roman" w:eastAsia="Times New Roman"/>
          <w:spacing w:val="-3"/>
          <w:lang w:eastAsia="zh-CN"/>
        </w:rPr>
        <w:t xml:space="preserve">PLC </w:t>
      </w:r>
      <w:r>
        <w:rPr>
          <w:spacing w:val="-18"/>
          <w:lang w:eastAsia="zh-CN"/>
        </w:rPr>
        <w:t>进行编程，使</w:t>
      </w:r>
      <w:r>
        <w:rPr>
          <w:spacing w:val="-5"/>
          <w:lang w:eastAsia="zh-CN"/>
        </w:rPr>
        <w:t>平移滑台实现回原点、定位运动、定速运动功能，原点传感器位于标尺零刻度一</w:t>
      </w:r>
      <w:r>
        <w:rPr>
          <w:spacing w:val="-8"/>
          <w:lang w:eastAsia="zh-CN"/>
        </w:rPr>
        <w:t>侧。（注意：不要擅自移动标尺</w:t>
      </w:r>
      <w:r>
        <w:rPr>
          <w:lang w:eastAsia="zh-CN"/>
        </w:rPr>
        <w:t>）</w:t>
      </w:r>
    </w:p>
    <w:p>
      <w:pPr>
        <w:pStyle w:val="7"/>
        <w:spacing w:line="355" w:lineRule="exact"/>
        <w:ind w:left="891"/>
        <w:rPr>
          <w:lang w:eastAsia="zh-CN"/>
        </w:rPr>
      </w:pPr>
      <w:r>
        <w:rPr>
          <w:lang w:eastAsia="zh-CN"/>
        </w:rPr>
        <w:t>（</w:t>
      </w:r>
      <w:r>
        <w:rPr>
          <w:rFonts w:ascii="Times New Roman" w:eastAsia="Times New Roman"/>
          <w:lang w:eastAsia="zh-CN"/>
        </w:rPr>
        <w:t>3</w:t>
      </w:r>
      <w:r>
        <w:rPr>
          <w:lang w:eastAsia="zh-CN"/>
        </w:rPr>
        <w:t>）快换工具的拾取与放回</w:t>
      </w:r>
    </w:p>
    <w:p>
      <w:pPr>
        <w:pStyle w:val="7"/>
        <w:spacing w:before="184" w:line="364" w:lineRule="auto"/>
        <w:ind w:left="332" w:right="252" w:firstLine="559"/>
        <w:rPr>
          <w:lang w:eastAsia="zh-CN"/>
        </w:rPr>
      </w:pPr>
      <w:r>
        <w:rPr>
          <w:spacing w:val="-12"/>
          <w:lang w:eastAsia="zh-CN"/>
        </w:rPr>
        <w:t xml:space="preserve">对工业机器人操作与编程，使工业机器人可以完成对所需工具的拾取与放回， </w:t>
      </w:r>
      <w:r>
        <w:rPr>
          <w:spacing w:val="-5"/>
          <w:lang w:eastAsia="zh-CN"/>
        </w:rPr>
        <w:t>动作过程连贯无碰撞。快换工具在工具架的位置根据使用需求自行调整。</w:t>
      </w:r>
      <w:r>
        <w:rPr>
          <w:b/>
          <w:spacing w:val="-2"/>
          <w:lang w:eastAsia="zh-CN"/>
        </w:rPr>
        <w:t xml:space="preserve">注意： </w:t>
      </w:r>
      <w:r>
        <w:rPr>
          <w:spacing w:val="-8"/>
          <w:lang w:eastAsia="zh-CN"/>
        </w:rPr>
        <w:t>工业机器人不得悬空释放工具使其掉落到工具架上。</w:t>
      </w:r>
    </w:p>
    <w:p>
      <w:pPr>
        <w:pStyle w:val="7"/>
        <w:spacing w:line="357" w:lineRule="exact"/>
        <w:ind w:left="891"/>
        <w:rPr>
          <w:lang w:eastAsia="zh-CN"/>
        </w:rPr>
      </w:pPr>
      <w:r>
        <w:rPr>
          <w:lang w:eastAsia="zh-CN"/>
        </w:rPr>
        <w:t>（</w:t>
      </w:r>
      <w:r>
        <w:rPr>
          <w:rFonts w:ascii="Times New Roman" w:eastAsia="Times New Roman"/>
          <w:lang w:eastAsia="zh-CN"/>
        </w:rPr>
        <w:t>4</w:t>
      </w:r>
      <w:r>
        <w:rPr>
          <w:lang w:eastAsia="zh-CN"/>
        </w:rPr>
        <w:t>）快换工具的使用</w:t>
      </w:r>
    </w:p>
    <w:p>
      <w:pPr>
        <w:pStyle w:val="7"/>
        <w:spacing w:before="186" w:line="364" w:lineRule="auto"/>
        <w:ind w:left="332" w:right="385" w:firstLine="559"/>
        <w:jc w:val="both"/>
        <w:rPr>
          <w:lang w:eastAsia="zh-CN"/>
        </w:rPr>
      </w:pPr>
      <w:r>
        <w:rPr>
          <w:spacing w:val="-5"/>
          <w:lang w:eastAsia="zh-CN"/>
        </w:rPr>
        <w:t xml:space="preserve">对工业机器人操作与编程，使工业机器人可以完成对所使用的工具的动作， </w:t>
      </w:r>
      <w:r>
        <w:rPr>
          <w:spacing w:val="-9"/>
          <w:lang w:eastAsia="zh-CN"/>
        </w:rPr>
        <w:t>如夹爪类工具的夹紧</w:t>
      </w:r>
      <w:r>
        <w:rPr>
          <w:rFonts w:ascii="Times New Roman" w:eastAsia="Times New Roman"/>
          <w:spacing w:val="-4"/>
          <w:lang w:eastAsia="zh-CN"/>
        </w:rPr>
        <w:t>/</w:t>
      </w:r>
      <w:r>
        <w:rPr>
          <w:spacing w:val="-16"/>
          <w:lang w:eastAsia="zh-CN"/>
        </w:rPr>
        <w:t>松开、吸盘类工具的吸取</w:t>
      </w:r>
      <w:r>
        <w:rPr>
          <w:rFonts w:ascii="Times New Roman" w:eastAsia="Times New Roman"/>
          <w:spacing w:val="-4"/>
          <w:lang w:eastAsia="zh-CN"/>
        </w:rPr>
        <w:t>/</w:t>
      </w:r>
      <w:r>
        <w:rPr>
          <w:spacing w:val="-16"/>
          <w:lang w:eastAsia="zh-CN"/>
        </w:rPr>
        <w:t>释放、打磨类工具的打磨</w:t>
      </w:r>
      <w:r>
        <w:rPr>
          <w:rFonts w:ascii="Times New Roman" w:eastAsia="Times New Roman"/>
          <w:spacing w:val="-4"/>
          <w:lang w:eastAsia="zh-CN"/>
        </w:rPr>
        <w:t>/</w:t>
      </w:r>
      <w:r>
        <w:rPr>
          <w:spacing w:val="-6"/>
          <w:lang w:eastAsia="zh-CN"/>
        </w:rPr>
        <w:t>停止等动</w:t>
      </w:r>
      <w:r>
        <w:rPr>
          <w:spacing w:val="-8"/>
          <w:lang w:eastAsia="zh-CN"/>
        </w:rPr>
        <w:t>作切换，并实现轮毂的拾取、释放和打磨加工。</w:t>
      </w:r>
    </w:p>
    <w:p>
      <w:pPr>
        <w:pStyle w:val="6"/>
        <w:numPr>
          <w:ilvl w:val="0"/>
          <w:numId w:val="37"/>
        </w:numPr>
        <w:tabs>
          <w:tab w:val="left" w:pos="1233"/>
        </w:tabs>
        <w:spacing w:line="357" w:lineRule="exact"/>
        <w:ind w:hanging="338"/>
      </w:pPr>
      <w:bookmarkStart w:id="17" w:name="3._仓储单元"/>
      <w:bookmarkEnd w:id="17"/>
      <w:r>
        <w:rPr>
          <w:spacing w:val="-6"/>
        </w:rPr>
        <w:t>仓储单元</w:t>
      </w:r>
    </w:p>
    <w:p>
      <w:pPr>
        <w:pStyle w:val="7"/>
        <w:spacing w:before="186" w:line="364" w:lineRule="auto"/>
        <w:ind w:left="332" w:right="387" w:firstLine="559"/>
        <w:rPr>
          <w:lang w:eastAsia="zh-CN"/>
        </w:rPr>
      </w:pPr>
      <w:r>
        <w:rPr>
          <w:spacing w:val="-21"/>
          <w:lang w:eastAsia="zh-CN"/>
        </w:rPr>
        <w:t>（</w:t>
      </w:r>
      <w:r>
        <w:rPr>
          <w:rFonts w:ascii="Times New Roman" w:eastAsia="Times New Roman"/>
          <w:spacing w:val="-21"/>
          <w:lang w:eastAsia="zh-CN"/>
        </w:rPr>
        <w:t>1</w:t>
      </w:r>
      <w:r>
        <w:rPr>
          <w:spacing w:val="-21"/>
          <w:lang w:eastAsia="zh-CN"/>
        </w:rPr>
        <w:t>）</w:t>
      </w:r>
      <w:r>
        <w:rPr>
          <w:spacing w:val="-8"/>
          <w:lang w:eastAsia="zh-CN"/>
        </w:rPr>
        <w:t>仓储单元立体仓库改造根据控制系统方案设计结果和所提供的仓储单元内部接线图，实现以下功能：</w:t>
      </w:r>
    </w:p>
    <w:p>
      <w:pPr>
        <w:pStyle w:val="7"/>
        <w:spacing w:line="358" w:lineRule="exact"/>
        <w:ind w:left="891"/>
        <w:rPr>
          <w:lang w:eastAsia="zh-CN"/>
        </w:rPr>
      </w:pPr>
      <w:r>
        <w:rPr>
          <w:lang w:eastAsia="zh-CN"/>
        </w:rPr>
        <w:t>① 由外部信号控制指定编号的仓位托盘推出和缩回。</w:t>
      </w:r>
    </w:p>
    <w:p>
      <w:pPr>
        <w:pStyle w:val="7"/>
        <w:spacing w:before="186"/>
        <w:ind w:left="891"/>
        <w:rPr>
          <w:lang w:eastAsia="zh-CN"/>
        </w:rPr>
      </w:pPr>
      <w:r>
        <w:rPr>
          <w:lang w:eastAsia="zh-CN"/>
        </w:rPr>
        <w:t>② 每个仓位的传感器可以感知当前是否有轮毂零件存放在仓位中。</w:t>
      </w:r>
    </w:p>
    <w:p>
      <w:pPr>
        <w:pStyle w:val="7"/>
        <w:spacing w:before="186"/>
        <w:ind w:left="891"/>
        <w:rPr>
          <w:lang w:eastAsia="zh-CN"/>
        </w:rPr>
      </w:pPr>
      <w:r>
        <w:rPr>
          <w:lang w:eastAsia="zh-CN"/>
        </w:rPr>
        <w:t>③ 仓位指示灯根据仓位内轮毂零件存储状态点亮，当仓位内没有存放轮毂零</w:t>
      </w:r>
    </w:p>
    <w:p>
      <w:pPr>
        <w:rPr>
          <w:lang w:eastAsia="zh-CN"/>
        </w:rPr>
        <w:sectPr>
          <w:type w:val="continuous"/>
          <w:pgSz w:w="11910" w:h="16840"/>
          <w:pgMar w:top="1180" w:right="560" w:bottom="1100" w:left="920" w:header="720" w:footer="720" w:gutter="0"/>
          <w:cols w:space="720" w:num="1"/>
        </w:sectPr>
      </w:pPr>
    </w:p>
    <w:p>
      <w:pPr>
        <w:pStyle w:val="7"/>
        <w:spacing w:before="64"/>
        <w:ind w:left="332"/>
        <w:jc w:val="both"/>
        <w:rPr>
          <w:lang w:eastAsia="zh-CN"/>
        </w:rPr>
      </w:pPr>
      <w:r>
        <w:rPr>
          <w:lang w:eastAsia="zh-CN"/>
        </w:rPr>
        <w:t>件时亮红灯，当仓位内存放有轮毂零件时亮绿灯。</w:t>
      </w:r>
    </w:p>
    <w:p>
      <w:pPr>
        <w:pStyle w:val="14"/>
        <w:numPr>
          <w:ilvl w:val="0"/>
          <w:numId w:val="38"/>
        </w:numPr>
        <w:tabs>
          <w:tab w:val="left" w:pos="1585"/>
        </w:tabs>
        <w:spacing w:before="186"/>
        <w:ind w:hanging="692"/>
        <w:rPr>
          <w:sz w:val="28"/>
        </w:rPr>
      </w:pPr>
      <w:r>
        <w:rPr>
          <w:rFonts w:ascii="Times New Roman" w:eastAsia="Times New Roman"/>
          <w:sz w:val="28"/>
        </w:rPr>
        <w:t>A1</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工业机器人由仓储单元将轮毂零件取出。</w:t>
      </w:r>
    </w:p>
    <w:p>
      <w:pPr>
        <w:pStyle w:val="7"/>
        <w:spacing w:before="186"/>
        <w:ind w:left="891"/>
        <w:rPr>
          <w:lang w:eastAsia="zh-CN"/>
        </w:rPr>
      </w:pPr>
      <w:r>
        <w:rPr>
          <w:lang w:eastAsia="zh-CN"/>
        </w:rPr>
        <w:t>② 优先取出所在仓位编号较大的轮毂零件。</w:t>
      </w:r>
    </w:p>
    <w:p>
      <w:pPr>
        <w:pStyle w:val="7"/>
        <w:spacing w:before="187" w:line="364" w:lineRule="auto"/>
        <w:ind w:left="332" w:right="387" w:firstLine="559"/>
        <w:rPr>
          <w:lang w:eastAsia="zh-CN"/>
        </w:rPr>
      </w:pPr>
      <w:r>
        <w:rPr>
          <w:spacing w:val="-11"/>
          <w:lang w:eastAsia="zh-CN"/>
        </w:rPr>
        <w:t>③ 若此仓位的轮毂零件已被加工检测过，或者此仓位无轮毂零件，则跳过此</w:t>
      </w:r>
      <w:r>
        <w:rPr>
          <w:spacing w:val="-6"/>
          <w:lang w:eastAsia="zh-CN"/>
        </w:rPr>
        <w:t>仓位。</w:t>
      </w:r>
    </w:p>
    <w:p>
      <w:pPr>
        <w:pStyle w:val="14"/>
        <w:numPr>
          <w:ilvl w:val="0"/>
          <w:numId w:val="38"/>
        </w:numPr>
        <w:tabs>
          <w:tab w:val="left" w:pos="1585"/>
        </w:tabs>
        <w:spacing w:line="358" w:lineRule="exact"/>
        <w:ind w:hanging="692"/>
        <w:rPr>
          <w:sz w:val="28"/>
        </w:rPr>
      </w:pPr>
      <w:r>
        <w:rPr>
          <w:rFonts w:ascii="Times New Roman" w:eastAsia="Times New Roman"/>
          <w:sz w:val="28"/>
        </w:rPr>
        <w:t>A2</w:t>
      </w:r>
      <w:r>
        <w:rPr>
          <w:rFonts w:ascii="Times New Roman" w:eastAsia="Times New Roman"/>
          <w:spacing w:val="-7"/>
          <w:sz w:val="28"/>
        </w:rPr>
        <w:t xml:space="preserve"> </w:t>
      </w:r>
      <w:r>
        <w:rPr>
          <w:spacing w:val="-6"/>
          <w:sz w:val="28"/>
        </w:rPr>
        <w:t>流程要求</w:t>
      </w:r>
    </w:p>
    <w:p>
      <w:pPr>
        <w:pStyle w:val="7"/>
        <w:spacing w:before="183" w:line="364" w:lineRule="auto"/>
        <w:ind w:left="332" w:right="387" w:firstLine="559"/>
        <w:rPr>
          <w:lang w:eastAsia="zh-CN"/>
        </w:rPr>
      </w:pPr>
      <w:r>
        <w:rPr>
          <w:spacing w:val="-10"/>
          <w:lang w:eastAsia="zh-CN"/>
        </w:rPr>
        <w:t>① 工业机器人将所持轮毂零件放回仓储单元前，选手需根据轮毂实际状态决</w:t>
      </w:r>
      <w:r>
        <w:rPr>
          <w:spacing w:val="-8"/>
          <w:lang w:eastAsia="zh-CN"/>
        </w:rPr>
        <w:t>定是否需要自行增加翻转工序，最终要求轮毂零件正面朝下放回仓储单元。</w:t>
      </w:r>
    </w:p>
    <w:p>
      <w:pPr>
        <w:pStyle w:val="7"/>
        <w:spacing w:before="2" w:line="362" w:lineRule="auto"/>
        <w:ind w:left="332" w:right="114" w:firstLine="559"/>
        <w:rPr>
          <w:lang w:eastAsia="zh-CN"/>
        </w:rPr>
      </w:pPr>
      <w:r>
        <w:rPr>
          <w:lang w:eastAsia="zh-CN"/>
        </w:rPr>
        <w:t xml:space="preserve">② </w:t>
      </w:r>
      <w:r>
        <w:rPr>
          <w:spacing w:val="-21"/>
          <w:lang w:eastAsia="zh-CN"/>
        </w:rPr>
        <w:t>轮毂零件属于异形件的，按序放置于料仓的上层仓位</w:t>
      </w:r>
      <w:r>
        <w:rPr>
          <w:spacing w:val="-8"/>
          <w:lang w:eastAsia="zh-CN"/>
        </w:rPr>
        <w:t>（仓位编号从小到大</w:t>
      </w:r>
      <w:r>
        <w:rPr>
          <w:spacing w:val="-145"/>
          <w:lang w:eastAsia="zh-CN"/>
        </w:rPr>
        <w:t>）</w:t>
      </w:r>
      <w:r>
        <w:rPr>
          <w:lang w:eastAsia="zh-CN"/>
        </w:rPr>
        <w:t>；</w:t>
      </w:r>
      <w:r>
        <w:rPr>
          <w:spacing w:val="-8"/>
          <w:lang w:eastAsia="zh-CN"/>
        </w:rPr>
        <w:t>轮毂零件属于标准件的，按序放置于料仓的下层仓位（仓位编号从小到大）</w:t>
      </w:r>
      <w:r>
        <w:rPr>
          <w:lang w:eastAsia="zh-CN"/>
        </w:rPr>
        <w:t>。</w:t>
      </w:r>
    </w:p>
    <w:p>
      <w:pPr>
        <w:pStyle w:val="7"/>
        <w:spacing w:before="3" w:line="364" w:lineRule="auto"/>
        <w:ind w:left="332" w:right="387" w:firstLine="559"/>
        <w:jc w:val="both"/>
        <w:rPr>
          <w:lang w:eastAsia="zh-CN"/>
        </w:rPr>
      </w:pPr>
      <w:r>
        <w:rPr>
          <w:spacing w:val="-11"/>
          <w:lang w:eastAsia="zh-CN"/>
        </w:rPr>
        <w:t>③ 若目标仓位已有轮毂零件，则需先将该仓位的轮毂零件取出，随机放置于</w:t>
      </w:r>
      <w:r>
        <w:rPr>
          <w:spacing w:val="-5"/>
          <w:lang w:eastAsia="zh-CN"/>
        </w:rPr>
        <w:t>传送带上光电传感器检测不到的区域</w:t>
      </w:r>
      <w:r>
        <w:rPr>
          <w:lang w:eastAsia="zh-CN"/>
        </w:rPr>
        <w:t>（</w:t>
      </w:r>
      <w:r>
        <w:rPr>
          <w:spacing w:val="-3"/>
          <w:lang w:eastAsia="zh-CN"/>
        </w:rPr>
        <w:t>避免误触发</w:t>
      </w:r>
      <w:r>
        <w:rPr>
          <w:spacing w:val="-14"/>
          <w:lang w:eastAsia="zh-CN"/>
        </w:rPr>
        <w:t>）</w:t>
      </w:r>
      <w:r>
        <w:rPr>
          <w:spacing w:val="-10"/>
          <w:lang w:eastAsia="zh-CN"/>
        </w:rPr>
        <w:t>，将目标轮毂零件放回目标</w:t>
      </w:r>
      <w:r>
        <w:rPr>
          <w:spacing w:val="-8"/>
          <w:lang w:eastAsia="zh-CN"/>
        </w:rPr>
        <w:t>仓位，再将放置于传送带上的轮毂零件放回空闲的仓位中。</w:t>
      </w:r>
    </w:p>
    <w:p>
      <w:pPr>
        <w:pStyle w:val="6"/>
        <w:numPr>
          <w:ilvl w:val="0"/>
          <w:numId w:val="37"/>
        </w:numPr>
        <w:tabs>
          <w:tab w:val="left" w:pos="1233"/>
        </w:tabs>
        <w:spacing w:line="357" w:lineRule="exact"/>
        <w:ind w:hanging="338"/>
      </w:pPr>
      <w:bookmarkStart w:id="18" w:name="4._加工单元"/>
      <w:bookmarkEnd w:id="18"/>
      <w:r>
        <w:rPr>
          <w:spacing w:val="-6"/>
        </w:rPr>
        <w:t>加工单元</w:t>
      </w:r>
    </w:p>
    <w:p>
      <w:pPr>
        <w:pStyle w:val="7"/>
        <w:spacing w:before="186"/>
        <w:ind w:left="891"/>
        <w:rPr>
          <w:lang w:eastAsia="zh-CN"/>
        </w:rPr>
      </w:pPr>
      <w:r>
        <w:rPr>
          <w:lang w:eastAsia="zh-CN"/>
        </w:rPr>
        <w:t>（</w:t>
      </w:r>
      <w:r>
        <w:rPr>
          <w:rFonts w:ascii="Times New Roman" w:eastAsia="Times New Roman"/>
          <w:lang w:eastAsia="zh-CN"/>
        </w:rPr>
        <w:t>1</w:t>
      </w:r>
      <w:r>
        <w:rPr>
          <w:lang w:eastAsia="zh-CN"/>
        </w:rPr>
        <w:t>）数控系统刀具信息建立</w:t>
      </w:r>
    </w:p>
    <w:p>
      <w:pPr>
        <w:pStyle w:val="7"/>
        <w:spacing w:before="186" w:line="364" w:lineRule="auto"/>
        <w:ind w:left="332" w:right="387" w:firstLine="559"/>
        <w:rPr>
          <w:lang w:eastAsia="zh-CN"/>
        </w:rPr>
      </w:pPr>
      <w:r>
        <w:rPr>
          <w:spacing w:val="-5"/>
          <w:lang w:eastAsia="zh-CN"/>
        </w:rPr>
        <w:t>对数控系统进行操作设置，根据虚拟刀库刀具信息新建对应刀具，以便后续</w:t>
      </w:r>
      <w:r>
        <w:rPr>
          <w:spacing w:val="-8"/>
          <w:lang w:eastAsia="zh-CN"/>
        </w:rPr>
        <w:t xml:space="preserve">数控加工编程使用。其中，加工单元中虚拟刀库内已存有 </w:t>
      </w:r>
      <w:r>
        <w:rPr>
          <w:rFonts w:ascii="Times New Roman" w:eastAsia="Times New Roman"/>
          <w:lang w:eastAsia="zh-CN"/>
        </w:rPr>
        <w:t xml:space="preserve">6 </w:t>
      </w:r>
      <w:r>
        <w:rPr>
          <w:spacing w:val="-5"/>
          <w:lang w:eastAsia="zh-CN"/>
        </w:rPr>
        <w:t>把刀具，各刀具信息</w:t>
      </w:r>
    </w:p>
    <w:p>
      <w:pPr>
        <w:pStyle w:val="7"/>
        <w:spacing w:line="364" w:lineRule="auto"/>
        <w:ind w:left="332" w:right="253"/>
        <w:jc w:val="both"/>
        <w:rPr>
          <w:lang w:eastAsia="zh-CN"/>
        </w:rPr>
      </w:pPr>
      <w:r>
        <w:rPr>
          <w:spacing w:val="-28"/>
          <w:lang w:eastAsia="zh-CN"/>
        </w:rPr>
        <w:t xml:space="preserve">如表 </w:t>
      </w:r>
      <w:r>
        <w:rPr>
          <w:rFonts w:ascii="Times New Roman" w:hAnsi="Times New Roman" w:eastAsia="Times New Roman"/>
          <w:lang w:eastAsia="zh-CN"/>
        </w:rPr>
        <w:t xml:space="preserve">5 </w:t>
      </w:r>
      <w:r>
        <w:rPr>
          <w:spacing w:val="-15"/>
          <w:lang w:eastAsia="zh-CN"/>
        </w:rPr>
        <w:t xml:space="preserve">所示，刀库中编号 </w:t>
      </w:r>
      <w:r>
        <w:rPr>
          <w:rFonts w:ascii="Times New Roman" w:hAnsi="Times New Roman" w:eastAsia="Times New Roman"/>
          <w:spacing w:val="-3"/>
          <w:lang w:eastAsia="zh-CN"/>
        </w:rPr>
        <w:t xml:space="preserve">01-06 </w:t>
      </w:r>
      <w:r>
        <w:rPr>
          <w:spacing w:val="-20"/>
          <w:lang w:eastAsia="zh-CN"/>
        </w:rPr>
        <w:t xml:space="preserve">分别对应 </w:t>
      </w:r>
      <w:r>
        <w:rPr>
          <w:rFonts w:ascii="Times New Roman" w:hAnsi="Times New Roman" w:eastAsia="Times New Roman"/>
          <w:spacing w:val="-4"/>
          <w:lang w:eastAsia="zh-CN"/>
        </w:rPr>
        <w:t>T1-T6</w:t>
      </w:r>
      <w:r>
        <w:rPr>
          <w:spacing w:val="-8"/>
          <w:lang w:eastAsia="zh-CN"/>
        </w:rPr>
        <w:t xml:space="preserve">。在数控系统中建立刀具信息时， </w:t>
      </w:r>
      <w:r>
        <w:rPr>
          <w:spacing w:val="-15"/>
          <w:lang w:eastAsia="zh-CN"/>
        </w:rPr>
        <w:t>单刃螺旋铣刀、双刃螺旋铣刀对应数控系统中的</w:t>
      </w:r>
      <w:r>
        <w:rPr>
          <w:rFonts w:ascii="Times New Roman" w:hAnsi="Times New Roman" w:eastAsia="Times New Roman"/>
          <w:spacing w:val="-3"/>
          <w:lang w:eastAsia="zh-CN"/>
        </w:rPr>
        <w:t>“</w:t>
      </w:r>
      <w:r>
        <w:rPr>
          <w:spacing w:val="-8"/>
          <w:lang w:eastAsia="zh-CN"/>
        </w:rPr>
        <w:t>铣刀</w:t>
      </w:r>
      <w:r>
        <w:rPr>
          <w:rFonts w:ascii="Times New Roman" w:hAnsi="Times New Roman" w:eastAsia="Times New Roman"/>
          <w:spacing w:val="-5"/>
          <w:lang w:eastAsia="zh-CN"/>
        </w:rPr>
        <w:t>”</w:t>
      </w:r>
      <w:r>
        <w:rPr>
          <w:spacing w:val="-16"/>
          <w:lang w:eastAsia="zh-CN"/>
        </w:rPr>
        <w:t>类型，球头铣刀对应数控系</w:t>
      </w:r>
      <w:r>
        <w:rPr>
          <w:spacing w:val="-8"/>
          <w:lang w:eastAsia="zh-CN"/>
        </w:rPr>
        <w:t>统中的</w:t>
      </w:r>
      <w:r>
        <w:rPr>
          <w:rFonts w:ascii="Times New Roman" w:hAnsi="Times New Roman" w:eastAsia="Times New Roman"/>
          <w:spacing w:val="-3"/>
          <w:lang w:eastAsia="zh-CN"/>
        </w:rPr>
        <w:t>“</w:t>
      </w:r>
      <w:r>
        <w:rPr>
          <w:spacing w:val="-8"/>
          <w:lang w:eastAsia="zh-CN"/>
        </w:rPr>
        <w:t>圆柱形球头模具铣刀</w:t>
      </w:r>
      <w:r>
        <w:rPr>
          <w:rFonts w:ascii="Times New Roman" w:hAnsi="Times New Roman" w:eastAsia="Times New Roman"/>
          <w:spacing w:val="-5"/>
          <w:lang w:eastAsia="zh-CN"/>
        </w:rPr>
        <w:t>”</w:t>
      </w:r>
      <w:r>
        <w:rPr>
          <w:spacing w:val="-8"/>
          <w:lang w:eastAsia="zh-CN"/>
        </w:rPr>
        <w:t>类型，刀具长度参数对应刀库中刀具的总长度数据。</w:t>
      </w:r>
    </w:p>
    <w:p>
      <w:pPr>
        <w:spacing w:line="305" w:lineRule="exact"/>
        <w:ind w:left="880" w:right="1052"/>
        <w:jc w:val="center"/>
        <w:rPr>
          <w:b/>
          <w:sz w:val="24"/>
        </w:rPr>
      </w:pPr>
      <w:r>
        <w:rPr>
          <w:b/>
          <w:spacing w:val="-31"/>
          <w:sz w:val="24"/>
        </w:rPr>
        <w:t xml:space="preserve">表 </w:t>
      </w:r>
      <w:r>
        <w:rPr>
          <w:rFonts w:ascii="Times New Roman" w:eastAsia="Times New Roman"/>
          <w:b/>
          <w:sz w:val="24"/>
        </w:rPr>
        <w:t>5</w:t>
      </w:r>
      <w:r>
        <w:rPr>
          <w:rFonts w:ascii="Times New Roman" w:eastAsia="Times New Roman"/>
          <w:b/>
          <w:spacing w:val="58"/>
          <w:sz w:val="24"/>
        </w:rPr>
        <w:t xml:space="preserve"> </w:t>
      </w:r>
      <w:r>
        <w:rPr>
          <w:b/>
          <w:sz w:val="24"/>
        </w:rPr>
        <w:t>虚拟刀库刀具信息表</w:t>
      </w:r>
    </w:p>
    <w:p>
      <w:pPr>
        <w:pStyle w:val="7"/>
        <w:spacing w:before="3"/>
        <w:rPr>
          <w:b/>
          <w:sz w:val="12"/>
        </w:rPr>
      </w:pPr>
    </w:p>
    <w:tbl>
      <w:tblPr>
        <w:tblStyle w:val="13"/>
        <w:tblW w:w="8675" w:type="dxa"/>
        <w:tblInd w:w="83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17"/>
        <w:gridCol w:w="1985"/>
        <w:gridCol w:w="1700"/>
        <w:gridCol w:w="1702"/>
        <w:gridCol w:w="1871"/>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8" w:hRule="atLeast"/>
        </w:trPr>
        <w:tc>
          <w:tcPr>
            <w:tcW w:w="1417" w:type="dxa"/>
          </w:tcPr>
          <w:p>
            <w:pPr>
              <w:pStyle w:val="15"/>
              <w:spacing w:before="41"/>
              <w:ind w:left="207" w:right="194"/>
              <w:jc w:val="center"/>
              <w:rPr>
                <w:sz w:val="24"/>
              </w:rPr>
            </w:pPr>
            <w:r>
              <w:rPr>
                <w:sz w:val="24"/>
              </w:rPr>
              <w:t>刀具编号</w:t>
            </w:r>
          </w:p>
        </w:tc>
        <w:tc>
          <w:tcPr>
            <w:tcW w:w="1985" w:type="dxa"/>
          </w:tcPr>
          <w:p>
            <w:pPr>
              <w:pStyle w:val="15"/>
              <w:spacing w:before="41"/>
              <w:ind w:left="252" w:right="238"/>
              <w:jc w:val="center"/>
              <w:rPr>
                <w:sz w:val="24"/>
              </w:rPr>
            </w:pPr>
            <w:r>
              <w:rPr>
                <w:sz w:val="24"/>
              </w:rPr>
              <w:t>刀具类型</w:t>
            </w:r>
          </w:p>
        </w:tc>
        <w:tc>
          <w:tcPr>
            <w:tcW w:w="1700" w:type="dxa"/>
          </w:tcPr>
          <w:p>
            <w:pPr>
              <w:pStyle w:val="15"/>
              <w:spacing w:before="41"/>
              <w:ind w:left="151"/>
              <w:rPr>
                <w:rFonts w:ascii="Times New Roman" w:eastAsia="Times New Roman"/>
                <w:sz w:val="24"/>
              </w:rPr>
            </w:pPr>
            <w:r>
              <w:rPr>
                <w:sz w:val="24"/>
              </w:rPr>
              <w:t xml:space="preserve">刀具直径 </w:t>
            </w:r>
            <w:r>
              <w:rPr>
                <w:rFonts w:ascii="Times New Roman" w:eastAsia="Times New Roman"/>
                <w:sz w:val="24"/>
              </w:rPr>
              <w:t>mm</w:t>
            </w:r>
          </w:p>
        </w:tc>
        <w:tc>
          <w:tcPr>
            <w:tcW w:w="1702" w:type="dxa"/>
          </w:tcPr>
          <w:p>
            <w:pPr>
              <w:pStyle w:val="15"/>
              <w:spacing w:before="41"/>
              <w:ind w:left="153"/>
              <w:rPr>
                <w:rFonts w:ascii="Times New Roman" w:eastAsia="Times New Roman"/>
                <w:sz w:val="24"/>
              </w:rPr>
            </w:pPr>
            <w:r>
              <w:rPr>
                <w:sz w:val="24"/>
              </w:rPr>
              <w:t xml:space="preserve">刀刃长度 </w:t>
            </w:r>
            <w:r>
              <w:rPr>
                <w:rFonts w:ascii="Times New Roman" w:eastAsia="Times New Roman"/>
                <w:sz w:val="24"/>
              </w:rPr>
              <w:t>mm</w:t>
            </w:r>
          </w:p>
        </w:tc>
        <w:tc>
          <w:tcPr>
            <w:tcW w:w="1871" w:type="dxa"/>
          </w:tcPr>
          <w:p>
            <w:pPr>
              <w:pStyle w:val="15"/>
              <w:spacing w:before="41"/>
              <w:ind w:left="67" w:right="55"/>
              <w:jc w:val="center"/>
              <w:rPr>
                <w:rFonts w:ascii="Times New Roman" w:eastAsia="Times New Roman"/>
                <w:sz w:val="24"/>
              </w:rPr>
            </w:pPr>
            <w:r>
              <w:rPr>
                <w:sz w:val="24"/>
              </w:rPr>
              <w:t xml:space="preserve">刀具总长度 </w:t>
            </w:r>
            <w:r>
              <w:rPr>
                <w:rFonts w:ascii="Times New Roman" w:eastAsia="Times New Roman"/>
                <w:sz w:val="24"/>
              </w:rPr>
              <w:t>mm</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9" w:hRule="atLeast"/>
        </w:trPr>
        <w:tc>
          <w:tcPr>
            <w:tcW w:w="1417" w:type="dxa"/>
          </w:tcPr>
          <w:p>
            <w:pPr>
              <w:pStyle w:val="15"/>
              <w:spacing w:before="90"/>
              <w:ind w:left="176" w:right="194"/>
              <w:jc w:val="center"/>
              <w:rPr>
                <w:rFonts w:ascii="Times New Roman"/>
                <w:sz w:val="24"/>
              </w:rPr>
            </w:pPr>
            <w:r>
              <w:rPr>
                <w:rFonts w:ascii="Times New Roman"/>
                <w:sz w:val="24"/>
              </w:rPr>
              <w:t>01</w:t>
            </w:r>
          </w:p>
        </w:tc>
        <w:tc>
          <w:tcPr>
            <w:tcW w:w="1985" w:type="dxa"/>
          </w:tcPr>
          <w:p>
            <w:pPr>
              <w:pStyle w:val="15"/>
              <w:spacing w:before="40"/>
              <w:ind w:left="252" w:right="238"/>
              <w:jc w:val="center"/>
              <w:rPr>
                <w:sz w:val="24"/>
              </w:rPr>
            </w:pPr>
            <w:r>
              <w:rPr>
                <w:sz w:val="24"/>
              </w:rPr>
              <w:t>单刃螺旋铣刀</w:t>
            </w:r>
          </w:p>
        </w:tc>
        <w:tc>
          <w:tcPr>
            <w:tcW w:w="1700" w:type="dxa"/>
          </w:tcPr>
          <w:p>
            <w:pPr>
              <w:pStyle w:val="15"/>
              <w:spacing w:before="90"/>
              <w:ind w:right="428"/>
              <w:jc w:val="center"/>
              <w:rPr>
                <w:rFonts w:ascii="Times New Roman"/>
                <w:sz w:val="24"/>
              </w:rPr>
            </w:pPr>
            <w:r>
              <w:rPr>
                <w:rFonts w:ascii="Times New Roman"/>
                <w:sz w:val="24"/>
              </w:rPr>
              <w:t>2</w:t>
            </w:r>
          </w:p>
        </w:tc>
        <w:tc>
          <w:tcPr>
            <w:tcW w:w="1702" w:type="dxa"/>
          </w:tcPr>
          <w:p>
            <w:pPr>
              <w:pStyle w:val="15"/>
              <w:spacing w:before="90"/>
              <w:ind w:left="574" w:right="833"/>
              <w:jc w:val="center"/>
              <w:rPr>
                <w:rFonts w:ascii="Times New Roman"/>
                <w:sz w:val="24"/>
              </w:rPr>
            </w:pPr>
            <w:r>
              <w:rPr>
                <w:rFonts w:ascii="Times New Roman"/>
                <w:sz w:val="24"/>
              </w:rPr>
              <w:t>15</w:t>
            </w:r>
          </w:p>
        </w:tc>
        <w:tc>
          <w:tcPr>
            <w:tcW w:w="1871" w:type="dxa"/>
          </w:tcPr>
          <w:p>
            <w:pPr>
              <w:pStyle w:val="15"/>
              <w:spacing w:before="90"/>
              <w:ind w:left="29" w:right="55"/>
              <w:jc w:val="center"/>
              <w:rPr>
                <w:rFonts w:ascii="Times New Roman"/>
                <w:sz w:val="24"/>
              </w:rPr>
            </w:pPr>
            <w:r>
              <w:rPr>
                <w:rFonts w:ascii="Times New Roman"/>
                <w:sz w:val="24"/>
              </w:rPr>
              <w:t>38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8" w:hRule="atLeast"/>
        </w:trPr>
        <w:tc>
          <w:tcPr>
            <w:tcW w:w="1417" w:type="dxa"/>
          </w:tcPr>
          <w:p>
            <w:pPr>
              <w:pStyle w:val="15"/>
              <w:spacing w:before="92"/>
              <w:ind w:left="176" w:right="194"/>
              <w:jc w:val="center"/>
              <w:rPr>
                <w:rFonts w:ascii="Times New Roman"/>
                <w:sz w:val="24"/>
              </w:rPr>
            </w:pPr>
            <w:r>
              <w:rPr>
                <w:rFonts w:ascii="Times New Roman"/>
                <w:sz w:val="24"/>
              </w:rPr>
              <w:t>02</w:t>
            </w:r>
          </w:p>
        </w:tc>
        <w:tc>
          <w:tcPr>
            <w:tcW w:w="1985" w:type="dxa"/>
          </w:tcPr>
          <w:p>
            <w:pPr>
              <w:pStyle w:val="15"/>
              <w:spacing w:line="400" w:lineRule="exact"/>
              <w:ind w:left="252" w:right="238"/>
              <w:jc w:val="center"/>
              <w:rPr>
                <w:rFonts w:ascii="Arial Unicode MS" w:eastAsia="Arial Unicode MS"/>
                <w:sz w:val="24"/>
              </w:rPr>
            </w:pPr>
            <w:r>
              <w:rPr>
                <w:rFonts w:hint="eastAsia" w:ascii="Arial Unicode MS" w:eastAsia="Arial Unicode MS"/>
                <w:sz w:val="24"/>
              </w:rPr>
              <w:t>单刃螺旋铣刀</w:t>
            </w:r>
          </w:p>
        </w:tc>
        <w:tc>
          <w:tcPr>
            <w:tcW w:w="1700" w:type="dxa"/>
          </w:tcPr>
          <w:p>
            <w:pPr>
              <w:pStyle w:val="15"/>
              <w:spacing w:before="92"/>
              <w:ind w:right="428"/>
              <w:jc w:val="center"/>
              <w:rPr>
                <w:rFonts w:ascii="Times New Roman"/>
                <w:sz w:val="24"/>
              </w:rPr>
            </w:pPr>
            <w:r>
              <w:rPr>
                <w:rFonts w:ascii="Times New Roman"/>
                <w:sz w:val="24"/>
              </w:rPr>
              <w:t>2</w:t>
            </w:r>
          </w:p>
        </w:tc>
        <w:tc>
          <w:tcPr>
            <w:tcW w:w="1702" w:type="dxa"/>
          </w:tcPr>
          <w:p>
            <w:pPr>
              <w:pStyle w:val="15"/>
              <w:spacing w:before="92"/>
              <w:ind w:left="574" w:right="833"/>
              <w:jc w:val="center"/>
              <w:rPr>
                <w:rFonts w:ascii="Times New Roman"/>
                <w:sz w:val="24"/>
              </w:rPr>
            </w:pPr>
            <w:r>
              <w:rPr>
                <w:rFonts w:ascii="Times New Roman"/>
                <w:sz w:val="24"/>
              </w:rPr>
              <w:t>10</w:t>
            </w:r>
          </w:p>
        </w:tc>
        <w:tc>
          <w:tcPr>
            <w:tcW w:w="1871" w:type="dxa"/>
          </w:tcPr>
          <w:p>
            <w:pPr>
              <w:pStyle w:val="15"/>
              <w:spacing w:before="92"/>
              <w:ind w:left="29" w:right="55"/>
              <w:jc w:val="center"/>
              <w:rPr>
                <w:rFonts w:ascii="Times New Roman"/>
                <w:sz w:val="24"/>
              </w:rPr>
            </w:pPr>
            <w:r>
              <w:rPr>
                <w:rFonts w:ascii="Times New Roman"/>
                <w:sz w:val="24"/>
              </w:rPr>
              <w:t>38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8" w:hRule="atLeast"/>
        </w:trPr>
        <w:tc>
          <w:tcPr>
            <w:tcW w:w="1417" w:type="dxa"/>
          </w:tcPr>
          <w:p>
            <w:pPr>
              <w:pStyle w:val="15"/>
              <w:spacing w:before="91"/>
              <w:ind w:left="176" w:right="194"/>
              <w:jc w:val="center"/>
              <w:rPr>
                <w:rFonts w:ascii="Times New Roman"/>
                <w:sz w:val="24"/>
              </w:rPr>
            </w:pPr>
            <w:r>
              <w:rPr>
                <w:rFonts w:ascii="Times New Roman"/>
                <w:sz w:val="24"/>
              </w:rPr>
              <w:t>03</w:t>
            </w:r>
          </w:p>
        </w:tc>
        <w:tc>
          <w:tcPr>
            <w:tcW w:w="1985" w:type="dxa"/>
          </w:tcPr>
          <w:p>
            <w:pPr>
              <w:pStyle w:val="15"/>
              <w:spacing w:line="400" w:lineRule="exact"/>
              <w:ind w:left="252" w:right="238"/>
              <w:jc w:val="center"/>
              <w:rPr>
                <w:rFonts w:ascii="Arial Unicode MS" w:eastAsia="Arial Unicode MS"/>
                <w:sz w:val="24"/>
              </w:rPr>
            </w:pPr>
            <w:r>
              <w:rPr>
                <w:rFonts w:hint="eastAsia" w:ascii="Arial Unicode MS" w:eastAsia="Arial Unicode MS"/>
                <w:sz w:val="24"/>
              </w:rPr>
              <w:t>双刃螺旋铣刀</w:t>
            </w:r>
          </w:p>
        </w:tc>
        <w:tc>
          <w:tcPr>
            <w:tcW w:w="1700" w:type="dxa"/>
          </w:tcPr>
          <w:p>
            <w:pPr>
              <w:pStyle w:val="15"/>
              <w:spacing w:before="91"/>
              <w:ind w:right="428"/>
              <w:jc w:val="center"/>
              <w:rPr>
                <w:rFonts w:ascii="Times New Roman"/>
                <w:sz w:val="24"/>
              </w:rPr>
            </w:pPr>
            <w:r>
              <w:rPr>
                <w:rFonts w:ascii="Times New Roman"/>
                <w:sz w:val="24"/>
              </w:rPr>
              <w:t>2</w:t>
            </w:r>
          </w:p>
        </w:tc>
        <w:tc>
          <w:tcPr>
            <w:tcW w:w="1702" w:type="dxa"/>
          </w:tcPr>
          <w:p>
            <w:pPr>
              <w:pStyle w:val="15"/>
              <w:spacing w:before="91"/>
              <w:ind w:left="574" w:right="833"/>
              <w:jc w:val="center"/>
              <w:rPr>
                <w:rFonts w:ascii="Times New Roman"/>
                <w:sz w:val="24"/>
              </w:rPr>
            </w:pPr>
            <w:r>
              <w:rPr>
                <w:rFonts w:ascii="Times New Roman"/>
                <w:sz w:val="24"/>
              </w:rPr>
              <w:t>15</w:t>
            </w:r>
          </w:p>
        </w:tc>
        <w:tc>
          <w:tcPr>
            <w:tcW w:w="1871" w:type="dxa"/>
          </w:tcPr>
          <w:p>
            <w:pPr>
              <w:pStyle w:val="15"/>
              <w:spacing w:before="91"/>
              <w:ind w:left="29" w:right="55"/>
              <w:jc w:val="center"/>
              <w:rPr>
                <w:rFonts w:ascii="Times New Roman"/>
                <w:sz w:val="24"/>
              </w:rPr>
            </w:pPr>
            <w:r>
              <w:rPr>
                <w:rFonts w:ascii="Times New Roman"/>
                <w:sz w:val="24"/>
              </w:rPr>
              <w:t>38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6" w:hRule="atLeast"/>
        </w:trPr>
        <w:tc>
          <w:tcPr>
            <w:tcW w:w="1417" w:type="dxa"/>
          </w:tcPr>
          <w:p>
            <w:pPr>
              <w:pStyle w:val="15"/>
              <w:spacing w:before="91"/>
              <w:ind w:left="176" w:right="194"/>
              <w:jc w:val="center"/>
              <w:rPr>
                <w:rFonts w:ascii="Times New Roman"/>
                <w:sz w:val="24"/>
              </w:rPr>
            </w:pPr>
            <w:r>
              <w:rPr>
                <w:rFonts w:ascii="Times New Roman"/>
                <w:sz w:val="24"/>
              </w:rPr>
              <w:t>04</w:t>
            </w:r>
          </w:p>
        </w:tc>
        <w:tc>
          <w:tcPr>
            <w:tcW w:w="1985" w:type="dxa"/>
          </w:tcPr>
          <w:p>
            <w:pPr>
              <w:pStyle w:val="15"/>
              <w:spacing w:before="1" w:line="426" w:lineRule="exact"/>
              <w:ind w:left="252" w:right="238"/>
              <w:jc w:val="center"/>
              <w:rPr>
                <w:rFonts w:ascii="Arial Unicode MS" w:eastAsia="Arial Unicode MS"/>
                <w:sz w:val="24"/>
              </w:rPr>
            </w:pPr>
            <w:r>
              <w:rPr>
                <w:rFonts w:hint="eastAsia" w:ascii="Arial Unicode MS" w:eastAsia="Arial Unicode MS"/>
                <w:sz w:val="24"/>
              </w:rPr>
              <w:t>双刃螺旋铣刀</w:t>
            </w:r>
          </w:p>
        </w:tc>
        <w:tc>
          <w:tcPr>
            <w:tcW w:w="1700" w:type="dxa"/>
          </w:tcPr>
          <w:p>
            <w:pPr>
              <w:pStyle w:val="15"/>
              <w:spacing w:before="91"/>
              <w:ind w:right="428"/>
              <w:jc w:val="center"/>
              <w:rPr>
                <w:rFonts w:ascii="Times New Roman"/>
                <w:sz w:val="24"/>
              </w:rPr>
            </w:pPr>
            <w:r>
              <w:rPr>
                <w:rFonts w:ascii="Times New Roman"/>
                <w:sz w:val="24"/>
              </w:rPr>
              <w:t>2</w:t>
            </w:r>
          </w:p>
        </w:tc>
        <w:tc>
          <w:tcPr>
            <w:tcW w:w="1702" w:type="dxa"/>
          </w:tcPr>
          <w:p>
            <w:pPr>
              <w:pStyle w:val="15"/>
              <w:spacing w:before="91"/>
              <w:ind w:left="574" w:right="833"/>
              <w:jc w:val="center"/>
              <w:rPr>
                <w:rFonts w:ascii="Times New Roman"/>
                <w:sz w:val="24"/>
              </w:rPr>
            </w:pPr>
            <w:r>
              <w:rPr>
                <w:rFonts w:ascii="Times New Roman"/>
                <w:sz w:val="24"/>
              </w:rPr>
              <w:t>10</w:t>
            </w:r>
          </w:p>
        </w:tc>
        <w:tc>
          <w:tcPr>
            <w:tcW w:w="1871" w:type="dxa"/>
          </w:tcPr>
          <w:p>
            <w:pPr>
              <w:pStyle w:val="15"/>
              <w:spacing w:before="91"/>
              <w:ind w:left="29" w:right="55"/>
              <w:jc w:val="center"/>
              <w:rPr>
                <w:rFonts w:ascii="Times New Roman"/>
                <w:sz w:val="24"/>
              </w:rPr>
            </w:pPr>
            <w:r>
              <w:rPr>
                <w:rFonts w:ascii="Times New Roman"/>
                <w:sz w:val="24"/>
              </w:rPr>
              <w:t>38</w:t>
            </w:r>
          </w:p>
        </w:tc>
      </w:tr>
    </w:tbl>
    <w:p>
      <w:pPr>
        <w:jc w:val="center"/>
        <w:rPr>
          <w:rFonts w:ascii="Times New Roman"/>
          <w:sz w:val="24"/>
        </w:rPr>
        <w:sectPr>
          <w:pgSz w:w="11910" w:h="16840"/>
          <w:pgMar w:top="1180" w:right="560" w:bottom="760" w:left="920" w:header="961" w:footer="577" w:gutter="0"/>
          <w:cols w:space="720" w:num="1"/>
        </w:sectPr>
      </w:pPr>
    </w:p>
    <w:p>
      <w:pPr>
        <w:pStyle w:val="7"/>
        <w:spacing w:before="10"/>
        <w:rPr>
          <w:b/>
          <w:sz w:val="4"/>
        </w:rPr>
      </w:pPr>
    </w:p>
    <w:tbl>
      <w:tblPr>
        <w:tblStyle w:val="13"/>
        <w:tblW w:w="8675" w:type="dxa"/>
        <w:tblInd w:w="837" w:type="dxa"/>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
      <w:tblGrid>
        <w:gridCol w:w="1417"/>
        <w:gridCol w:w="1985"/>
        <w:gridCol w:w="1700"/>
        <w:gridCol w:w="1702"/>
        <w:gridCol w:w="1871"/>
      </w:tblGrid>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8" w:hRule="atLeast"/>
        </w:trPr>
        <w:tc>
          <w:tcPr>
            <w:tcW w:w="1417" w:type="dxa"/>
          </w:tcPr>
          <w:p>
            <w:pPr>
              <w:pStyle w:val="15"/>
              <w:spacing w:before="92"/>
              <w:ind w:left="570"/>
              <w:rPr>
                <w:rFonts w:ascii="Times New Roman"/>
                <w:sz w:val="24"/>
              </w:rPr>
            </w:pPr>
            <w:r>
              <w:rPr>
                <w:rFonts w:ascii="Times New Roman"/>
                <w:sz w:val="24"/>
              </w:rPr>
              <w:t>05</w:t>
            </w:r>
          </w:p>
        </w:tc>
        <w:tc>
          <w:tcPr>
            <w:tcW w:w="1985" w:type="dxa"/>
          </w:tcPr>
          <w:p>
            <w:pPr>
              <w:pStyle w:val="15"/>
              <w:spacing w:line="401" w:lineRule="exact"/>
              <w:ind w:left="252" w:right="238"/>
              <w:jc w:val="center"/>
              <w:rPr>
                <w:rFonts w:ascii="Arial Unicode MS" w:eastAsia="Arial Unicode MS"/>
                <w:sz w:val="24"/>
              </w:rPr>
            </w:pPr>
            <w:r>
              <w:rPr>
                <w:rFonts w:hint="eastAsia" w:ascii="Arial Unicode MS" w:eastAsia="Arial Unicode MS"/>
                <w:sz w:val="24"/>
              </w:rPr>
              <w:t>球头铣刀</w:t>
            </w:r>
          </w:p>
        </w:tc>
        <w:tc>
          <w:tcPr>
            <w:tcW w:w="1700" w:type="dxa"/>
          </w:tcPr>
          <w:p>
            <w:pPr>
              <w:pStyle w:val="15"/>
              <w:spacing w:before="92"/>
              <w:ind w:left="567"/>
              <w:rPr>
                <w:rFonts w:ascii="Times New Roman"/>
                <w:sz w:val="24"/>
              </w:rPr>
            </w:pPr>
            <w:r>
              <w:rPr>
                <w:rFonts w:ascii="Times New Roman"/>
                <w:sz w:val="24"/>
              </w:rPr>
              <w:t>2</w:t>
            </w:r>
          </w:p>
        </w:tc>
        <w:tc>
          <w:tcPr>
            <w:tcW w:w="1702" w:type="dxa"/>
          </w:tcPr>
          <w:p>
            <w:pPr>
              <w:pStyle w:val="15"/>
              <w:spacing w:before="92"/>
              <w:ind w:left="592"/>
              <w:rPr>
                <w:rFonts w:ascii="Times New Roman"/>
                <w:sz w:val="24"/>
              </w:rPr>
            </w:pPr>
            <w:r>
              <w:rPr>
                <w:rFonts w:ascii="Times New Roman"/>
                <w:sz w:val="24"/>
              </w:rPr>
              <w:t>15</w:t>
            </w:r>
          </w:p>
        </w:tc>
        <w:tc>
          <w:tcPr>
            <w:tcW w:w="1871" w:type="dxa"/>
          </w:tcPr>
          <w:p>
            <w:pPr>
              <w:pStyle w:val="15"/>
              <w:spacing w:before="92"/>
              <w:ind w:left="29" w:right="55"/>
              <w:jc w:val="center"/>
              <w:rPr>
                <w:rFonts w:ascii="Times New Roman"/>
                <w:sz w:val="24"/>
              </w:rPr>
            </w:pPr>
            <w:r>
              <w:rPr>
                <w:rFonts w:ascii="Times New Roman"/>
                <w:sz w:val="24"/>
              </w:rPr>
              <w:t>38</w:t>
            </w:r>
          </w:p>
        </w:tc>
      </w:tr>
      <w:tr>
        <w:tblPrEx>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0" w:type="dxa"/>
            <w:bottom w:w="0" w:type="dxa"/>
            <w:right w:w="0" w:type="dxa"/>
          </w:tblCellMar>
        </w:tblPrEx>
        <w:trPr>
          <w:trHeight w:val="449" w:hRule="atLeast"/>
        </w:trPr>
        <w:tc>
          <w:tcPr>
            <w:tcW w:w="1417" w:type="dxa"/>
          </w:tcPr>
          <w:p>
            <w:pPr>
              <w:pStyle w:val="15"/>
              <w:spacing w:before="91"/>
              <w:ind w:left="570"/>
              <w:rPr>
                <w:rFonts w:ascii="Times New Roman"/>
                <w:sz w:val="24"/>
              </w:rPr>
            </w:pPr>
            <w:r>
              <w:rPr>
                <w:rFonts w:ascii="Times New Roman"/>
                <w:sz w:val="24"/>
              </w:rPr>
              <w:t>06</w:t>
            </w:r>
          </w:p>
        </w:tc>
        <w:tc>
          <w:tcPr>
            <w:tcW w:w="1985" w:type="dxa"/>
          </w:tcPr>
          <w:p>
            <w:pPr>
              <w:pStyle w:val="15"/>
              <w:spacing w:line="400" w:lineRule="exact"/>
              <w:ind w:left="252" w:right="238"/>
              <w:jc w:val="center"/>
              <w:rPr>
                <w:rFonts w:ascii="Arial Unicode MS" w:eastAsia="Arial Unicode MS"/>
                <w:sz w:val="24"/>
              </w:rPr>
            </w:pPr>
            <w:r>
              <w:rPr>
                <w:rFonts w:hint="eastAsia" w:ascii="Arial Unicode MS" w:eastAsia="Arial Unicode MS"/>
                <w:sz w:val="24"/>
              </w:rPr>
              <w:t>球头铣刀</w:t>
            </w:r>
          </w:p>
        </w:tc>
        <w:tc>
          <w:tcPr>
            <w:tcW w:w="1700" w:type="dxa"/>
          </w:tcPr>
          <w:p>
            <w:pPr>
              <w:pStyle w:val="15"/>
              <w:spacing w:before="91"/>
              <w:ind w:left="567"/>
              <w:rPr>
                <w:rFonts w:ascii="Times New Roman"/>
                <w:sz w:val="24"/>
              </w:rPr>
            </w:pPr>
            <w:r>
              <w:rPr>
                <w:rFonts w:ascii="Times New Roman"/>
                <w:sz w:val="24"/>
              </w:rPr>
              <w:t>2</w:t>
            </w:r>
          </w:p>
        </w:tc>
        <w:tc>
          <w:tcPr>
            <w:tcW w:w="1702" w:type="dxa"/>
          </w:tcPr>
          <w:p>
            <w:pPr>
              <w:pStyle w:val="15"/>
              <w:spacing w:before="91"/>
              <w:ind w:left="592"/>
              <w:rPr>
                <w:rFonts w:ascii="Times New Roman"/>
                <w:sz w:val="24"/>
              </w:rPr>
            </w:pPr>
            <w:r>
              <w:rPr>
                <w:rFonts w:ascii="Times New Roman"/>
                <w:sz w:val="24"/>
              </w:rPr>
              <w:t>10</w:t>
            </w:r>
          </w:p>
        </w:tc>
        <w:tc>
          <w:tcPr>
            <w:tcW w:w="1871" w:type="dxa"/>
          </w:tcPr>
          <w:p>
            <w:pPr>
              <w:pStyle w:val="15"/>
              <w:spacing w:before="91"/>
              <w:ind w:left="29" w:right="55"/>
              <w:jc w:val="center"/>
              <w:rPr>
                <w:rFonts w:ascii="Times New Roman"/>
                <w:sz w:val="24"/>
              </w:rPr>
            </w:pPr>
            <w:r>
              <w:rPr>
                <w:rFonts w:ascii="Times New Roman"/>
                <w:sz w:val="24"/>
              </w:rPr>
              <w:t>38</w:t>
            </w:r>
          </w:p>
        </w:tc>
      </w:tr>
    </w:tbl>
    <w:p>
      <w:pPr>
        <w:pStyle w:val="7"/>
        <w:spacing w:before="7"/>
        <w:rPr>
          <w:b/>
          <w:sz w:val="13"/>
        </w:rPr>
      </w:pPr>
    </w:p>
    <w:p>
      <w:pPr>
        <w:pStyle w:val="7"/>
        <w:spacing w:before="70"/>
        <w:ind w:left="894"/>
        <w:rPr>
          <w:lang w:eastAsia="zh-CN"/>
        </w:rPr>
      </w:pPr>
      <w:r>
        <w:rPr>
          <w:lang w:eastAsia="zh-CN"/>
        </w:rPr>
        <w:t>（</w:t>
      </w:r>
      <w:r>
        <w:rPr>
          <w:rFonts w:ascii="Times New Roman" w:eastAsia="Times New Roman"/>
          <w:lang w:eastAsia="zh-CN"/>
        </w:rPr>
        <w:t>2</w:t>
      </w:r>
      <w:r>
        <w:rPr>
          <w:lang w:eastAsia="zh-CN"/>
        </w:rPr>
        <w:t>）建立机床坐标系原点</w:t>
      </w:r>
    </w:p>
    <w:p>
      <w:pPr>
        <w:pStyle w:val="7"/>
        <w:spacing w:before="186" w:line="364" w:lineRule="auto"/>
        <w:ind w:left="332" w:right="387" w:firstLine="559"/>
        <w:rPr>
          <w:lang w:eastAsia="zh-CN"/>
        </w:rPr>
      </w:pPr>
      <w:r>
        <w:rPr>
          <w:spacing w:val="-5"/>
          <w:lang w:eastAsia="zh-CN"/>
        </w:rPr>
        <w:t>对数控系统进行操作设置，设定数控机床坐标系原点，使主轴位置不影响工</w:t>
      </w:r>
      <w:r>
        <w:rPr>
          <w:spacing w:val="-8"/>
          <w:lang w:eastAsia="zh-CN"/>
        </w:rPr>
        <w:t>业机器人对轮毂零件的上下料。</w:t>
      </w:r>
    </w:p>
    <w:p>
      <w:pPr>
        <w:pStyle w:val="7"/>
        <w:spacing w:line="358" w:lineRule="exact"/>
        <w:ind w:left="891"/>
        <w:rPr>
          <w:lang w:eastAsia="zh-CN"/>
        </w:rPr>
      </w:pPr>
      <w:r>
        <w:rPr>
          <w:lang w:eastAsia="zh-CN"/>
        </w:rPr>
        <w:t>（</w:t>
      </w:r>
      <w:r>
        <w:rPr>
          <w:rFonts w:ascii="Times New Roman" w:eastAsia="Times New Roman"/>
          <w:lang w:eastAsia="zh-CN"/>
        </w:rPr>
        <w:t>3</w:t>
      </w:r>
      <w:r>
        <w:rPr>
          <w:lang w:eastAsia="zh-CN"/>
        </w:rPr>
        <w:t>）数控加工程序编程</w:t>
      </w:r>
    </w:p>
    <w:p>
      <w:pPr>
        <w:pStyle w:val="7"/>
        <w:spacing w:before="184" w:line="367" w:lineRule="auto"/>
        <w:ind w:left="332" w:right="252" w:firstLine="559"/>
        <w:rPr>
          <w:lang w:eastAsia="zh-CN"/>
        </w:rPr>
      </w:pPr>
      <w:r>
        <w:rPr>
          <w:spacing w:val="-13"/>
          <w:lang w:eastAsia="zh-CN"/>
        </w:rPr>
        <w:t>① 若轮毂零件加工工序为标准加工工序</w:t>
      </w:r>
      <w:r>
        <w:rPr>
          <w:spacing w:val="-8"/>
          <w:lang w:eastAsia="zh-CN"/>
        </w:rPr>
        <w:t>（</w:t>
      </w:r>
      <w:r>
        <w:rPr>
          <w:spacing w:val="-25"/>
          <w:lang w:eastAsia="zh-CN"/>
        </w:rPr>
        <w:t xml:space="preserve">即：视觉检测区域 </w:t>
      </w:r>
      <w:r>
        <w:rPr>
          <w:rFonts w:ascii="Times New Roman" w:hAnsi="Times New Roman" w:eastAsia="Times New Roman"/>
          <w:lang w:eastAsia="zh-CN"/>
        </w:rPr>
        <w:t xml:space="preserve">3 </w:t>
      </w:r>
      <w:r>
        <w:rPr>
          <w:spacing w:val="-7"/>
          <w:lang w:eastAsia="zh-CN"/>
        </w:rPr>
        <w:t xml:space="preserve">的颜色为绿色， </w:t>
      </w:r>
      <w:r>
        <w:rPr>
          <w:spacing w:val="-8"/>
          <w:lang w:eastAsia="zh-CN"/>
        </w:rPr>
        <w:t>加工工序二维码编码含“</w:t>
      </w:r>
      <w:r>
        <w:rPr>
          <w:rFonts w:ascii="Times New Roman" w:hAnsi="Times New Roman" w:eastAsia="Times New Roman"/>
          <w:spacing w:val="-7"/>
          <w:lang w:eastAsia="zh-CN"/>
        </w:rPr>
        <w:t>B1</w:t>
      </w:r>
      <w:r>
        <w:rPr>
          <w:spacing w:val="-7"/>
          <w:lang w:eastAsia="zh-CN"/>
        </w:rPr>
        <w:t>”），则需完成：</w:t>
      </w:r>
    </w:p>
    <w:p>
      <w:pPr>
        <w:pStyle w:val="14"/>
        <w:numPr>
          <w:ilvl w:val="0"/>
          <w:numId w:val="39"/>
        </w:numPr>
        <w:tabs>
          <w:tab w:val="left" w:pos="1312"/>
        </w:tabs>
        <w:spacing w:line="362" w:lineRule="auto"/>
        <w:ind w:right="387"/>
        <w:rPr>
          <w:sz w:val="28"/>
          <w:lang w:eastAsia="zh-CN"/>
        </w:rPr>
      </w:pPr>
      <w:r>
        <w:rPr>
          <w:spacing w:val="-10"/>
          <w:sz w:val="28"/>
          <w:lang w:eastAsia="zh-CN"/>
        </w:rPr>
        <w:t>按加工工序二维码编码顺序完成全部工序流程</w:t>
      </w:r>
      <w:r>
        <w:rPr>
          <w:spacing w:val="-8"/>
          <w:sz w:val="28"/>
          <w:lang w:eastAsia="zh-CN"/>
        </w:rPr>
        <w:t>（</w:t>
      </w:r>
      <w:r>
        <w:rPr>
          <w:spacing w:val="-11"/>
          <w:sz w:val="28"/>
          <w:lang w:eastAsia="zh-CN"/>
        </w:rPr>
        <w:t>如：假设加工工序二维码</w:t>
      </w:r>
      <w:r>
        <w:rPr>
          <w:spacing w:val="-23"/>
          <w:sz w:val="28"/>
          <w:lang w:eastAsia="zh-CN"/>
        </w:rPr>
        <w:t xml:space="preserve">编码为 </w:t>
      </w:r>
      <w:r>
        <w:rPr>
          <w:rFonts w:ascii="Times New Roman" w:hAnsi="Times New Roman" w:eastAsia="Times New Roman"/>
          <w:spacing w:val="-5"/>
          <w:sz w:val="28"/>
          <w:lang w:eastAsia="zh-CN"/>
        </w:rPr>
        <w:t>C1B1C2C3</w:t>
      </w:r>
      <w:r>
        <w:rPr>
          <w:spacing w:val="-8"/>
          <w:sz w:val="28"/>
          <w:lang w:eastAsia="zh-CN"/>
        </w:rPr>
        <w:t>，则应按顺序依次完成工序：</w:t>
      </w:r>
      <w:r>
        <w:rPr>
          <w:rFonts w:ascii="Times New Roman" w:hAnsi="Times New Roman" w:eastAsia="Times New Roman"/>
          <w:spacing w:val="-5"/>
          <w:sz w:val="28"/>
          <w:lang w:eastAsia="zh-CN"/>
        </w:rPr>
        <w:t>C1</w:t>
      </w:r>
      <w:r>
        <w:rPr>
          <w:spacing w:val="-5"/>
          <w:sz w:val="28"/>
          <w:lang w:eastAsia="zh-CN"/>
        </w:rPr>
        <w:t>→</w:t>
      </w:r>
      <w:r>
        <w:rPr>
          <w:rFonts w:ascii="Times New Roman" w:hAnsi="Times New Roman" w:eastAsia="Times New Roman"/>
          <w:spacing w:val="-5"/>
          <w:sz w:val="28"/>
          <w:lang w:eastAsia="zh-CN"/>
        </w:rPr>
        <w:t>B1</w:t>
      </w:r>
      <w:r>
        <w:rPr>
          <w:spacing w:val="-5"/>
          <w:sz w:val="28"/>
          <w:lang w:eastAsia="zh-CN"/>
        </w:rPr>
        <w:t>→</w:t>
      </w:r>
      <w:r>
        <w:rPr>
          <w:rFonts w:ascii="Times New Roman" w:hAnsi="Times New Roman" w:eastAsia="Times New Roman"/>
          <w:spacing w:val="-5"/>
          <w:sz w:val="28"/>
          <w:lang w:eastAsia="zh-CN"/>
        </w:rPr>
        <w:t>C2</w:t>
      </w:r>
      <w:r>
        <w:rPr>
          <w:spacing w:val="-5"/>
          <w:sz w:val="28"/>
          <w:lang w:eastAsia="zh-CN"/>
        </w:rPr>
        <w:t>→</w:t>
      </w:r>
      <w:r>
        <w:rPr>
          <w:rFonts w:ascii="Times New Roman" w:hAnsi="Times New Roman" w:eastAsia="Times New Roman"/>
          <w:spacing w:val="-5"/>
          <w:sz w:val="28"/>
          <w:lang w:eastAsia="zh-CN"/>
        </w:rPr>
        <w:t>C3</w:t>
      </w:r>
      <w:r>
        <w:rPr>
          <w:spacing w:val="-5"/>
          <w:sz w:val="28"/>
          <w:lang w:eastAsia="zh-CN"/>
        </w:rPr>
        <w:t>）；</w:t>
      </w:r>
    </w:p>
    <w:p>
      <w:pPr>
        <w:pStyle w:val="14"/>
        <w:numPr>
          <w:ilvl w:val="0"/>
          <w:numId w:val="39"/>
        </w:numPr>
        <w:tabs>
          <w:tab w:val="left" w:pos="1312"/>
        </w:tabs>
        <w:spacing w:line="364" w:lineRule="auto"/>
        <w:ind w:right="383"/>
        <w:rPr>
          <w:sz w:val="28"/>
          <w:lang w:eastAsia="zh-CN"/>
        </w:rPr>
      </w:pPr>
      <w:r>
        <w:rPr>
          <w:spacing w:val="-28"/>
          <w:sz w:val="28"/>
          <w:lang w:eastAsia="zh-CN"/>
        </w:rPr>
        <w:t xml:space="preserve">其中 </w:t>
      </w:r>
      <w:r>
        <w:rPr>
          <w:rFonts w:ascii="Times New Roman" w:eastAsia="Times New Roman"/>
          <w:sz w:val="28"/>
          <w:lang w:eastAsia="zh-CN"/>
        </w:rPr>
        <w:t>B1</w:t>
      </w:r>
      <w:r>
        <w:rPr>
          <w:rFonts w:ascii="Times New Roman" w:eastAsia="Times New Roman"/>
          <w:spacing w:val="-4"/>
          <w:sz w:val="28"/>
          <w:lang w:eastAsia="zh-CN"/>
        </w:rPr>
        <w:t xml:space="preserve"> </w:t>
      </w:r>
      <w:r>
        <w:rPr>
          <w:spacing w:val="-22"/>
          <w:sz w:val="28"/>
          <w:lang w:eastAsia="zh-CN"/>
        </w:rPr>
        <w:t xml:space="preserve">流程，应根据图 </w:t>
      </w:r>
      <w:r>
        <w:rPr>
          <w:rFonts w:ascii="Times New Roman" w:eastAsia="Times New Roman"/>
          <w:sz w:val="28"/>
          <w:lang w:eastAsia="zh-CN"/>
        </w:rPr>
        <w:t>5</w:t>
      </w:r>
      <w:r>
        <w:rPr>
          <w:rFonts w:ascii="Times New Roman" w:eastAsia="Times New Roman"/>
          <w:spacing w:val="-2"/>
          <w:sz w:val="28"/>
          <w:lang w:eastAsia="zh-CN"/>
        </w:rPr>
        <w:t xml:space="preserve"> </w:t>
      </w:r>
      <w:r>
        <w:rPr>
          <w:spacing w:val="-19"/>
          <w:sz w:val="28"/>
          <w:lang w:eastAsia="zh-CN"/>
        </w:rPr>
        <w:t xml:space="preserve">所示的车标 </w:t>
      </w:r>
      <w:r>
        <w:rPr>
          <w:rFonts w:ascii="Times New Roman" w:eastAsia="Times New Roman"/>
          <w:spacing w:val="-3"/>
          <w:sz w:val="28"/>
          <w:lang w:eastAsia="zh-CN"/>
        </w:rPr>
        <w:t>LOGO</w:t>
      </w:r>
      <w:r>
        <w:rPr>
          <w:rFonts w:ascii="Times New Roman" w:eastAsia="Times New Roman"/>
          <w:spacing w:val="-4"/>
          <w:sz w:val="28"/>
          <w:lang w:eastAsia="zh-CN"/>
        </w:rPr>
        <w:t xml:space="preserve"> </w:t>
      </w:r>
      <w:r>
        <w:rPr>
          <w:spacing w:val="-17"/>
          <w:sz w:val="28"/>
          <w:lang w:eastAsia="zh-CN"/>
        </w:rPr>
        <w:t xml:space="preserve">加工图纸和表 </w:t>
      </w:r>
      <w:r>
        <w:rPr>
          <w:rFonts w:ascii="Times New Roman" w:eastAsia="Times New Roman"/>
          <w:sz w:val="28"/>
          <w:lang w:eastAsia="zh-CN"/>
        </w:rPr>
        <w:t>6</w:t>
      </w:r>
      <w:r>
        <w:rPr>
          <w:rFonts w:ascii="Times New Roman" w:eastAsia="Times New Roman"/>
          <w:spacing w:val="-2"/>
          <w:sz w:val="28"/>
          <w:lang w:eastAsia="zh-CN"/>
        </w:rPr>
        <w:t xml:space="preserve"> </w:t>
      </w:r>
      <w:r>
        <w:rPr>
          <w:spacing w:val="-7"/>
          <w:sz w:val="28"/>
          <w:lang w:eastAsia="zh-CN"/>
        </w:rPr>
        <w:t>所示工艺要</w:t>
      </w:r>
      <w:r>
        <w:rPr>
          <w:spacing w:val="-8"/>
          <w:sz w:val="28"/>
          <w:lang w:eastAsia="zh-CN"/>
        </w:rPr>
        <w:t>求（仅供参考），对数控系统进行编程，完成数控加工；</w:t>
      </w:r>
    </w:p>
    <w:p>
      <w:pPr>
        <w:spacing w:line="364" w:lineRule="auto"/>
        <w:rPr>
          <w:sz w:val="28"/>
          <w:lang w:eastAsia="zh-CN"/>
        </w:rPr>
        <w:sectPr>
          <w:pgSz w:w="11910" w:h="16840"/>
          <w:pgMar w:top="1180" w:right="560" w:bottom="760" w:left="920" w:header="961" w:footer="577" w:gutter="0"/>
          <w:cols w:space="720" w:num="1"/>
        </w:sectPr>
      </w:pPr>
    </w:p>
    <w:p>
      <w:pPr>
        <w:pStyle w:val="7"/>
        <w:spacing w:before="4" w:after="1"/>
        <w:rPr>
          <w:sz w:val="12"/>
          <w:lang w:eastAsia="zh-CN"/>
        </w:rPr>
      </w:pPr>
    </w:p>
    <w:p>
      <w:pPr>
        <w:pStyle w:val="7"/>
        <w:ind w:left="2483"/>
        <w:rPr>
          <w:sz w:val="20"/>
        </w:rPr>
      </w:pPr>
      <w:r>
        <w:rPr>
          <w:sz w:val="20"/>
          <w:lang w:eastAsia="zh-CN"/>
        </w:rPr>
        <w:drawing>
          <wp:inline distT="0" distB="0" distL="0" distR="0">
            <wp:extent cx="3423285" cy="5059680"/>
            <wp:effectExtent l="0" t="0" r="0" b="0"/>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9.jpeg"/>
                    <pic:cNvPicPr>
                      <a:picLocks noChangeAspect="1"/>
                    </pic:cNvPicPr>
                  </pic:nvPicPr>
                  <pic:blipFill>
                    <a:blip r:embed="rId32" cstate="print"/>
                    <a:stretch>
                      <a:fillRect/>
                    </a:stretch>
                  </pic:blipFill>
                  <pic:spPr>
                    <a:xfrm>
                      <a:off x="0" y="0"/>
                      <a:ext cx="3423917" cy="5059680"/>
                    </a:xfrm>
                    <a:prstGeom prst="rect">
                      <a:avLst/>
                    </a:prstGeom>
                  </pic:spPr>
                </pic:pic>
              </a:graphicData>
            </a:graphic>
          </wp:inline>
        </w:drawing>
      </w:r>
    </w:p>
    <w:p>
      <w:pPr>
        <w:pStyle w:val="7"/>
        <w:rPr>
          <w:sz w:val="20"/>
        </w:rPr>
      </w:pPr>
    </w:p>
    <w:p>
      <w:pPr>
        <w:pStyle w:val="7"/>
        <w:rPr>
          <w:sz w:val="20"/>
        </w:rPr>
      </w:pPr>
    </w:p>
    <w:p>
      <w:pPr>
        <w:pStyle w:val="7"/>
        <w:rPr>
          <w:sz w:val="21"/>
        </w:rPr>
      </w:pPr>
    </w:p>
    <w:p>
      <w:pPr>
        <w:spacing w:before="76"/>
        <w:ind w:left="3930"/>
        <w:rPr>
          <w:b/>
          <w:sz w:val="24"/>
          <w:lang w:eastAsia="zh-CN"/>
        </w:rPr>
      </w:pPr>
      <w:r>
        <w:rPr>
          <w:b/>
          <w:spacing w:val="-31"/>
          <w:sz w:val="24"/>
          <w:lang w:eastAsia="zh-CN"/>
        </w:rPr>
        <w:t xml:space="preserve">图 </w:t>
      </w:r>
      <w:r>
        <w:rPr>
          <w:rFonts w:ascii="Times New Roman" w:eastAsia="Times New Roman"/>
          <w:b/>
          <w:sz w:val="24"/>
          <w:lang w:eastAsia="zh-CN"/>
        </w:rPr>
        <w:t>5</w:t>
      </w:r>
      <w:r>
        <w:rPr>
          <w:rFonts w:ascii="Times New Roman" w:eastAsia="Times New Roman"/>
          <w:b/>
          <w:spacing w:val="58"/>
          <w:sz w:val="24"/>
          <w:lang w:eastAsia="zh-CN"/>
        </w:rPr>
        <w:t xml:space="preserve"> </w:t>
      </w:r>
      <w:r>
        <w:rPr>
          <w:b/>
          <w:spacing w:val="-20"/>
          <w:sz w:val="24"/>
          <w:lang w:eastAsia="zh-CN"/>
        </w:rPr>
        <w:t xml:space="preserve">车标 </w:t>
      </w:r>
      <w:r>
        <w:rPr>
          <w:b/>
          <w:sz w:val="24"/>
          <w:lang w:eastAsia="zh-CN"/>
        </w:rPr>
        <w:t>LOGO</w:t>
      </w:r>
      <w:r>
        <w:rPr>
          <w:b/>
          <w:spacing w:val="-10"/>
          <w:sz w:val="24"/>
          <w:lang w:eastAsia="zh-CN"/>
        </w:rPr>
        <w:t xml:space="preserve"> 数控加工图纸</w:t>
      </w:r>
    </w:p>
    <w:p>
      <w:pPr>
        <w:pStyle w:val="7"/>
        <w:rPr>
          <w:b/>
          <w:sz w:val="26"/>
          <w:lang w:eastAsia="zh-CN"/>
        </w:rPr>
      </w:pPr>
    </w:p>
    <w:p>
      <w:pPr>
        <w:pStyle w:val="7"/>
        <w:rPr>
          <w:b/>
          <w:sz w:val="24"/>
          <w:lang w:eastAsia="zh-CN"/>
        </w:rPr>
      </w:pPr>
    </w:p>
    <w:p>
      <w:pPr>
        <w:ind w:left="3412"/>
        <w:rPr>
          <w:b/>
          <w:sz w:val="24"/>
          <w:lang w:eastAsia="zh-CN"/>
        </w:rPr>
      </w:pPr>
      <w:r>
        <w:rPr>
          <w:b/>
          <w:spacing w:val="-31"/>
          <w:sz w:val="24"/>
          <w:lang w:eastAsia="zh-CN"/>
        </w:rPr>
        <w:t xml:space="preserve">表 </w:t>
      </w:r>
      <w:r>
        <w:rPr>
          <w:rFonts w:ascii="Times New Roman" w:eastAsia="Times New Roman"/>
          <w:b/>
          <w:sz w:val="24"/>
          <w:lang w:eastAsia="zh-CN"/>
        </w:rPr>
        <w:t>6</w:t>
      </w:r>
      <w:r>
        <w:rPr>
          <w:rFonts w:ascii="Times New Roman" w:eastAsia="Times New Roman"/>
          <w:b/>
          <w:spacing w:val="58"/>
          <w:sz w:val="24"/>
          <w:lang w:eastAsia="zh-CN"/>
        </w:rPr>
        <w:t xml:space="preserve"> </w:t>
      </w:r>
      <w:r>
        <w:rPr>
          <w:b/>
          <w:sz w:val="24"/>
          <w:lang w:eastAsia="zh-CN"/>
        </w:rPr>
        <w:t>标准加工</w:t>
      </w:r>
      <w:r>
        <w:rPr>
          <w:rFonts w:ascii="Times New Roman" w:eastAsia="Times New Roman"/>
          <w:b/>
          <w:sz w:val="24"/>
          <w:lang w:eastAsia="zh-CN"/>
        </w:rPr>
        <w:t>---</w:t>
      </w:r>
      <w:r>
        <w:rPr>
          <w:b/>
          <w:sz w:val="24"/>
          <w:lang w:eastAsia="zh-CN"/>
        </w:rPr>
        <w:t>数控加工工艺表</w:t>
      </w:r>
    </w:p>
    <w:p>
      <w:pPr>
        <w:pStyle w:val="7"/>
        <w:spacing w:before="6"/>
        <w:rPr>
          <w:b/>
          <w:sz w:val="12"/>
          <w:lang w:eastAsia="zh-CN"/>
        </w:rPr>
      </w:pPr>
    </w:p>
    <w:tbl>
      <w:tblPr>
        <w:tblStyle w:val="13"/>
        <w:tblW w:w="8436" w:type="dxa"/>
        <w:tblInd w:w="80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8"/>
        <w:gridCol w:w="1361"/>
        <w:gridCol w:w="1247"/>
        <w:gridCol w:w="1192"/>
        <w:gridCol w:w="1216"/>
        <w:gridCol w:w="1510"/>
        <w:gridCol w:w="11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67" w:hRule="atLeast"/>
        </w:trPr>
        <w:tc>
          <w:tcPr>
            <w:tcW w:w="718" w:type="dxa"/>
            <w:vMerge w:val="restart"/>
          </w:tcPr>
          <w:p>
            <w:pPr>
              <w:pStyle w:val="15"/>
              <w:rPr>
                <w:b/>
                <w:sz w:val="24"/>
                <w:lang w:eastAsia="zh-CN"/>
              </w:rPr>
            </w:pPr>
          </w:p>
          <w:p>
            <w:pPr>
              <w:pStyle w:val="15"/>
              <w:spacing w:before="206"/>
              <w:ind w:left="116"/>
              <w:rPr>
                <w:sz w:val="24"/>
              </w:rPr>
            </w:pPr>
            <w:r>
              <w:rPr>
                <w:sz w:val="24"/>
              </w:rPr>
              <w:t>工步</w:t>
            </w:r>
          </w:p>
        </w:tc>
        <w:tc>
          <w:tcPr>
            <w:tcW w:w="1361" w:type="dxa"/>
            <w:vMerge w:val="restart"/>
          </w:tcPr>
          <w:p>
            <w:pPr>
              <w:pStyle w:val="15"/>
              <w:rPr>
                <w:b/>
                <w:sz w:val="24"/>
              </w:rPr>
            </w:pPr>
          </w:p>
          <w:p>
            <w:pPr>
              <w:pStyle w:val="15"/>
              <w:spacing w:before="206"/>
              <w:ind w:left="198"/>
              <w:rPr>
                <w:sz w:val="24"/>
              </w:rPr>
            </w:pPr>
            <w:r>
              <w:rPr>
                <w:sz w:val="24"/>
              </w:rPr>
              <w:t>工步内容</w:t>
            </w:r>
          </w:p>
        </w:tc>
        <w:tc>
          <w:tcPr>
            <w:tcW w:w="2439" w:type="dxa"/>
            <w:gridSpan w:val="2"/>
          </w:tcPr>
          <w:p>
            <w:pPr>
              <w:pStyle w:val="15"/>
              <w:spacing w:before="178"/>
              <w:ind w:left="3"/>
              <w:rPr>
                <w:sz w:val="24"/>
              </w:rPr>
            </w:pPr>
            <w:r>
              <w:rPr>
                <w:sz w:val="24"/>
              </w:rPr>
              <w:t>刀具</w:t>
            </w:r>
          </w:p>
        </w:tc>
        <w:tc>
          <w:tcPr>
            <w:tcW w:w="1216" w:type="dxa"/>
            <w:vMerge w:val="restart"/>
          </w:tcPr>
          <w:p>
            <w:pPr>
              <w:pStyle w:val="15"/>
              <w:spacing w:before="9"/>
              <w:rPr>
                <w:b/>
                <w:sz w:val="21"/>
              </w:rPr>
            </w:pPr>
          </w:p>
          <w:p>
            <w:pPr>
              <w:pStyle w:val="15"/>
              <w:spacing w:before="1"/>
              <w:ind w:left="125"/>
              <w:rPr>
                <w:sz w:val="24"/>
              </w:rPr>
            </w:pPr>
            <w:r>
              <w:rPr>
                <w:sz w:val="24"/>
              </w:rPr>
              <w:t>主轴转速</w:t>
            </w:r>
          </w:p>
          <w:p>
            <w:pPr>
              <w:pStyle w:val="15"/>
              <w:spacing w:before="11"/>
              <w:ind w:left="103"/>
              <w:rPr>
                <w:sz w:val="24"/>
              </w:rPr>
            </w:pPr>
            <w:r>
              <w:rPr>
                <w:sz w:val="24"/>
              </w:rPr>
              <w:t>（</w:t>
            </w:r>
            <w:r>
              <w:rPr>
                <w:rFonts w:ascii="Times New Roman" w:eastAsia="Times New Roman"/>
                <w:sz w:val="24"/>
              </w:rPr>
              <w:t>r/min</w:t>
            </w:r>
            <w:r>
              <w:rPr>
                <w:sz w:val="24"/>
              </w:rPr>
              <w:t>）</w:t>
            </w:r>
          </w:p>
        </w:tc>
        <w:tc>
          <w:tcPr>
            <w:tcW w:w="1510" w:type="dxa"/>
            <w:vMerge w:val="restart"/>
          </w:tcPr>
          <w:p>
            <w:pPr>
              <w:pStyle w:val="15"/>
              <w:spacing w:before="9"/>
              <w:rPr>
                <w:b/>
                <w:sz w:val="21"/>
              </w:rPr>
            </w:pPr>
          </w:p>
          <w:p>
            <w:pPr>
              <w:pStyle w:val="15"/>
              <w:spacing w:before="1"/>
              <w:ind w:left="90"/>
              <w:rPr>
                <w:sz w:val="24"/>
              </w:rPr>
            </w:pPr>
            <w:r>
              <w:rPr>
                <w:sz w:val="24"/>
              </w:rPr>
              <w:t>进给速度</w:t>
            </w:r>
          </w:p>
          <w:p>
            <w:pPr>
              <w:pStyle w:val="15"/>
              <w:spacing w:before="11"/>
              <w:ind w:left="90"/>
              <w:rPr>
                <w:sz w:val="24"/>
              </w:rPr>
            </w:pPr>
            <w:r>
              <w:rPr>
                <w:sz w:val="24"/>
              </w:rPr>
              <w:t>（</w:t>
            </w:r>
            <w:r>
              <w:rPr>
                <w:rFonts w:ascii="Times New Roman" w:eastAsia="Times New Roman"/>
                <w:sz w:val="24"/>
              </w:rPr>
              <w:t>mm/min</w:t>
            </w:r>
            <w:r>
              <w:rPr>
                <w:sz w:val="24"/>
              </w:rPr>
              <w:t>）</w:t>
            </w:r>
          </w:p>
        </w:tc>
        <w:tc>
          <w:tcPr>
            <w:tcW w:w="1192" w:type="dxa"/>
            <w:vMerge w:val="restart"/>
          </w:tcPr>
          <w:p>
            <w:pPr>
              <w:pStyle w:val="15"/>
              <w:spacing w:before="9"/>
              <w:rPr>
                <w:b/>
                <w:sz w:val="21"/>
              </w:rPr>
            </w:pPr>
          </w:p>
          <w:p>
            <w:pPr>
              <w:pStyle w:val="15"/>
              <w:spacing w:before="1"/>
              <w:ind w:left="113"/>
              <w:rPr>
                <w:sz w:val="24"/>
              </w:rPr>
            </w:pPr>
            <w:r>
              <w:rPr>
                <w:sz w:val="24"/>
              </w:rPr>
              <w:t>切削深度</w:t>
            </w:r>
          </w:p>
          <w:p>
            <w:pPr>
              <w:pStyle w:val="15"/>
              <w:spacing w:before="11"/>
              <w:ind w:left="166"/>
              <w:rPr>
                <w:sz w:val="24"/>
              </w:rPr>
            </w:pPr>
            <w:r>
              <w:rPr>
                <w:sz w:val="24"/>
              </w:rPr>
              <w:t>（</w:t>
            </w:r>
            <w:r>
              <w:rPr>
                <w:rFonts w:ascii="Times New Roman" w:eastAsia="Times New Roman"/>
                <w:sz w:val="24"/>
              </w:rPr>
              <w:t>mm</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00" w:hRule="atLeast"/>
        </w:trPr>
        <w:tc>
          <w:tcPr>
            <w:tcW w:w="718" w:type="dxa"/>
            <w:vMerge w:val="continue"/>
            <w:tcBorders>
              <w:top w:val="nil"/>
            </w:tcBorders>
          </w:tcPr>
          <w:p>
            <w:pPr>
              <w:rPr>
                <w:sz w:val="2"/>
                <w:szCs w:val="2"/>
              </w:rPr>
            </w:pPr>
          </w:p>
        </w:tc>
        <w:tc>
          <w:tcPr>
            <w:tcW w:w="1361" w:type="dxa"/>
            <w:vMerge w:val="continue"/>
            <w:tcBorders>
              <w:top w:val="nil"/>
            </w:tcBorders>
          </w:tcPr>
          <w:p>
            <w:pPr>
              <w:rPr>
                <w:sz w:val="2"/>
                <w:szCs w:val="2"/>
              </w:rPr>
            </w:pPr>
          </w:p>
        </w:tc>
        <w:tc>
          <w:tcPr>
            <w:tcW w:w="1247" w:type="dxa"/>
          </w:tcPr>
          <w:p>
            <w:pPr>
              <w:pStyle w:val="15"/>
              <w:spacing w:before="201"/>
              <w:ind w:left="380"/>
              <w:rPr>
                <w:sz w:val="24"/>
              </w:rPr>
            </w:pPr>
            <w:r>
              <w:rPr>
                <w:sz w:val="24"/>
              </w:rPr>
              <w:t>类型</w:t>
            </w:r>
          </w:p>
        </w:tc>
        <w:tc>
          <w:tcPr>
            <w:tcW w:w="1192" w:type="dxa"/>
          </w:tcPr>
          <w:p>
            <w:pPr>
              <w:pStyle w:val="15"/>
              <w:spacing w:line="285" w:lineRule="exact"/>
              <w:ind w:left="112"/>
              <w:rPr>
                <w:sz w:val="24"/>
              </w:rPr>
            </w:pPr>
            <w:r>
              <w:rPr>
                <w:sz w:val="24"/>
              </w:rPr>
              <w:t>刀刃直径</w:t>
            </w:r>
          </w:p>
          <w:p>
            <w:pPr>
              <w:pStyle w:val="15"/>
              <w:spacing w:before="4" w:line="291" w:lineRule="exact"/>
              <w:ind w:left="167"/>
              <w:rPr>
                <w:sz w:val="24"/>
              </w:rPr>
            </w:pPr>
            <w:r>
              <w:rPr>
                <w:sz w:val="24"/>
              </w:rPr>
              <w:t>（</w:t>
            </w:r>
            <w:r>
              <w:rPr>
                <w:rFonts w:ascii="Times New Roman" w:eastAsia="Times New Roman"/>
                <w:sz w:val="24"/>
              </w:rPr>
              <w:t>mm</w:t>
            </w:r>
            <w:r>
              <w:rPr>
                <w:sz w:val="24"/>
              </w:rPr>
              <w:t>）</w:t>
            </w:r>
          </w:p>
        </w:tc>
        <w:tc>
          <w:tcPr>
            <w:tcW w:w="1216" w:type="dxa"/>
            <w:vMerge w:val="continue"/>
            <w:tcBorders>
              <w:top w:val="nil"/>
            </w:tcBorders>
          </w:tcPr>
          <w:p>
            <w:pPr>
              <w:rPr>
                <w:sz w:val="2"/>
                <w:szCs w:val="2"/>
              </w:rPr>
            </w:pPr>
          </w:p>
        </w:tc>
        <w:tc>
          <w:tcPr>
            <w:tcW w:w="1510" w:type="dxa"/>
            <w:vMerge w:val="continue"/>
            <w:tcBorders>
              <w:top w:val="nil"/>
            </w:tcBorders>
          </w:tcPr>
          <w:p>
            <w:pPr>
              <w:rPr>
                <w:sz w:val="2"/>
                <w:szCs w:val="2"/>
              </w:rPr>
            </w:pPr>
          </w:p>
        </w:tc>
        <w:tc>
          <w:tcPr>
            <w:tcW w:w="1192"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00" w:hRule="atLeast"/>
        </w:trPr>
        <w:tc>
          <w:tcPr>
            <w:tcW w:w="718" w:type="dxa"/>
          </w:tcPr>
          <w:p>
            <w:pPr>
              <w:pStyle w:val="15"/>
              <w:spacing w:before="11"/>
              <w:rPr>
                <w:b/>
                <w:sz w:val="18"/>
              </w:rPr>
            </w:pPr>
          </w:p>
          <w:p>
            <w:pPr>
              <w:pStyle w:val="15"/>
              <w:ind w:right="30"/>
              <w:jc w:val="center"/>
              <w:rPr>
                <w:rFonts w:ascii="Times New Roman"/>
                <w:sz w:val="24"/>
              </w:rPr>
            </w:pPr>
            <w:r>
              <w:rPr>
                <w:rFonts w:ascii="Times New Roman"/>
                <w:sz w:val="24"/>
              </w:rPr>
              <w:t>1</w:t>
            </w:r>
          </w:p>
        </w:tc>
        <w:tc>
          <w:tcPr>
            <w:tcW w:w="1361" w:type="dxa"/>
          </w:tcPr>
          <w:p>
            <w:pPr>
              <w:pStyle w:val="15"/>
              <w:spacing w:before="202"/>
              <w:ind w:left="104"/>
              <w:rPr>
                <w:sz w:val="24"/>
              </w:rPr>
            </w:pPr>
            <w:r>
              <w:rPr>
                <w:sz w:val="24"/>
              </w:rPr>
              <w:t xml:space="preserve">粗铣 </w:t>
            </w:r>
            <w:r>
              <w:rPr>
                <w:rFonts w:ascii="Times New Roman" w:eastAsia="Times New Roman"/>
                <w:sz w:val="24"/>
              </w:rPr>
              <w:t xml:space="preserve">a </w:t>
            </w:r>
            <w:r>
              <w:rPr>
                <w:sz w:val="24"/>
              </w:rPr>
              <w:t>区域</w:t>
            </w:r>
          </w:p>
        </w:tc>
        <w:tc>
          <w:tcPr>
            <w:tcW w:w="1247" w:type="dxa"/>
          </w:tcPr>
          <w:p>
            <w:pPr>
              <w:pStyle w:val="15"/>
              <w:spacing w:line="290" w:lineRule="exact"/>
              <w:ind w:left="121"/>
              <w:rPr>
                <w:sz w:val="24"/>
              </w:rPr>
            </w:pPr>
            <w:r>
              <w:rPr>
                <w:sz w:val="24"/>
              </w:rPr>
              <w:t>双刃螺旋</w:t>
            </w:r>
          </w:p>
          <w:p>
            <w:pPr>
              <w:pStyle w:val="15"/>
              <w:spacing w:line="290" w:lineRule="exact"/>
              <w:ind w:left="121"/>
              <w:rPr>
                <w:sz w:val="24"/>
              </w:rPr>
            </w:pPr>
            <w:r>
              <w:rPr>
                <w:sz w:val="24"/>
              </w:rPr>
              <w:t>铣刀</w:t>
            </w:r>
          </w:p>
        </w:tc>
        <w:tc>
          <w:tcPr>
            <w:tcW w:w="1192" w:type="dxa"/>
          </w:tcPr>
          <w:p>
            <w:pPr>
              <w:pStyle w:val="15"/>
              <w:spacing w:before="202"/>
              <w:ind w:left="393"/>
              <w:rPr>
                <w:rFonts w:ascii="Times New Roman" w:hAnsi="Times New Roman"/>
                <w:sz w:val="24"/>
              </w:rPr>
            </w:pPr>
            <w:r>
              <w:rPr>
                <w:sz w:val="24"/>
              </w:rPr>
              <w:t>Φ</w:t>
            </w:r>
            <w:r>
              <w:rPr>
                <w:rFonts w:ascii="Times New Roman" w:hAnsi="Times New Roman"/>
                <w:sz w:val="24"/>
              </w:rPr>
              <w:t>2</w:t>
            </w:r>
          </w:p>
        </w:tc>
        <w:tc>
          <w:tcPr>
            <w:tcW w:w="1216" w:type="dxa"/>
          </w:tcPr>
          <w:p>
            <w:pPr>
              <w:pStyle w:val="15"/>
              <w:spacing w:before="11"/>
              <w:rPr>
                <w:b/>
                <w:sz w:val="18"/>
              </w:rPr>
            </w:pPr>
          </w:p>
          <w:p>
            <w:pPr>
              <w:pStyle w:val="15"/>
              <w:ind w:left="365"/>
              <w:rPr>
                <w:rFonts w:ascii="Times New Roman"/>
                <w:sz w:val="24"/>
              </w:rPr>
            </w:pPr>
            <w:r>
              <w:rPr>
                <w:rFonts w:ascii="Times New Roman"/>
                <w:sz w:val="24"/>
              </w:rPr>
              <w:t>3000</w:t>
            </w:r>
          </w:p>
        </w:tc>
        <w:tc>
          <w:tcPr>
            <w:tcW w:w="1510" w:type="dxa"/>
          </w:tcPr>
          <w:p>
            <w:pPr>
              <w:pStyle w:val="15"/>
              <w:spacing w:before="11"/>
              <w:rPr>
                <w:b/>
                <w:sz w:val="18"/>
              </w:rPr>
            </w:pPr>
          </w:p>
          <w:p>
            <w:pPr>
              <w:pStyle w:val="15"/>
              <w:ind w:left="90"/>
              <w:rPr>
                <w:rFonts w:ascii="Times New Roman"/>
                <w:sz w:val="24"/>
              </w:rPr>
            </w:pPr>
            <w:r>
              <w:rPr>
                <w:rFonts w:ascii="Times New Roman"/>
                <w:sz w:val="24"/>
              </w:rPr>
              <w:t>200</w:t>
            </w:r>
          </w:p>
        </w:tc>
        <w:tc>
          <w:tcPr>
            <w:tcW w:w="1192" w:type="dxa"/>
          </w:tcPr>
          <w:p>
            <w:pPr>
              <w:pStyle w:val="15"/>
              <w:spacing w:before="11"/>
              <w:rPr>
                <w:b/>
                <w:sz w:val="18"/>
              </w:rPr>
            </w:pPr>
          </w:p>
          <w:p>
            <w:pPr>
              <w:pStyle w:val="15"/>
              <w:ind w:left="94"/>
              <w:rPr>
                <w:rFonts w:ascii="Times New Roman"/>
                <w:sz w:val="24"/>
              </w:rPr>
            </w:pPr>
            <w:r>
              <w:rPr>
                <w:rFonts w:ascii="Times New Roman"/>
                <w:sz w:val="24"/>
              </w:rPr>
              <w:t>0.5</w:t>
            </w:r>
          </w:p>
        </w:tc>
      </w:tr>
    </w:tbl>
    <w:p>
      <w:pPr>
        <w:pStyle w:val="7"/>
        <w:spacing w:before="121" w:line="367" w:lineRule="auto"/>
        <w:ind w:left="332" w:right="390" w:firstLine="561"/>
        <w:rPr>
          <w:lang w:eastAsia="zh-CN"/>
        </w:rPr>
      </w:pPr>
      <w:r>
        <w:rPr>
          <w:spacing w:val="-11"/>
          <w:lang w:eastAsia="zh-CN"/>
        </w:rPr>
        <w:t>② 若轮毂零件加工工序为定制加工工序</w:t>
      </w:r>
      <w:r>
        <w:rPr>
          <w:spacing w:val="-8"/>
          <w:lang w:eastAsia="zh-CN"/>
        </w:rPr>
        <w:t>（</w:t>
      </w:r>
      <w:r>
        <w:rPr>
          <w:spacing w:val="-16"/>
          <w:lang w:eastAsia="zh-CN"/>
        </w:rPr>
        <w:t xml:space="preserve">即：轮毂背面视觉检测区域 </w:t>
      </w:r>
      <w:r>
        <w:rPr>
          <w:rFonts w:ascii="Times New Roman" w:hAnsi="Times New Roman" w:eastAsia="Times New Roman"/>
          <w:lang w:eastAsia="zh-CN"/>
        </w:rPr>
        <w:t xml:space="preserve">3 </w:t>
      </w:r>
      <w:r>
        <w:rPr>
          <w:spacing w:val="-4"/>
          <w:lang w:eastAsia="zh-CN"/>
        </w:rPr>
        <w:t>的颜</w:t>
      </w:r>
      <w:r>
        <w:rPr>
          <w:spacing w:val="-8"/>
          <w:lang w:eastAsia="zh-CN"/>
        </w:rPr>
        <w:t>色为红色，加工工序二维码编码含“</w:t>
      </w:r>
      <w:r>
        <w:rPr>
          <w:rFonts w:ascii="Times New Roman" w:hAnsi="Times New Roman" w:eastAsia="Times New Roman"/>
          <w:spacing w:val="-7"/>
          <w:lang w:eastAsia="zh-CN"/>
        </w:rPr>
        <w:t>B2</w:t>
      </w:r>
      <w:r>
        <w:rPr>
          <w:spacing w:val="-7"/>
          <w:lang w:eastAsia="zh-CN"/>
        </w:rPr>
        <w:t>”），则需完成：</w:t>
      </w:r>
    </w:p>
    <w:p>
      <w:pPr>
        <w:pStyle w:val="14"/>
        <w:numPr>
          <w:ilvl w:val="0"/>
          <w:numId w:val="39"/>
        </w:numPr>
        <w:tabs>
          <w:tab w:val="left" w:pos="1312"/>
        </w:tabs>
        <w:spacing w:line="362" w:lineRule="auto"/>
        <w:ind w:right="387"/>
        <w:rPr>
          <w:sz w:val="28"/>
          <w:lang w:eastAsia="zh-CN"/>
        </w:rPr>
      </w:pPr>
      <w:r>
        <w:rPr>
          <w:spacing w:val="-10"/>
          <w:sz w:val="28"/>
          <w:lang w:eastAsia="zh-CN"/>
        </w:rPr>
        <w:t>按加工工序二维码编码顺序完成全部工序流程</w:t>
      </w:r>
      <w:r>
        <w:rPr>
          <w:spacing w:val="-8"/>
          <w:sz w:val="28"/>
          <w:lang w:eastAsia="zh-CN"/>
        </w:rPr>
        <w:t>（</w:t>
      </w:r>
      <w:r>
        <w:rPr>
          <w:spacing w:val="-11"/>
          <w:sz w:val="28"/>
          <w:lang w:eastAsia="zh-CN"/>
        </w:rPr>
        <w:t>如：假设加工工序二维码</w:t>
      </w:r>
      <w:r>
        <w:rPr>
          <w:spacing w:val="-23"/>
          <w:sz w:val="28"/>
          <w:lang w:eastAsia="zh-CN"/>
        </w:rPr>
        <w:t xml:space="preserve">编码为 </w:t>
      </w:r>
      <w:r>
        <w:rPr>
          <w:rFonts w:ascii="Times New Roman" w:hAnsi="Times New Roman" w:eastAsia="Times New Roman"/>
          <w:spacing w:val="-5"/>
          <w:sz w:val="28"/>
          <w:lang w:eastAsia="zh-CN"/>
        </w:rPr>
        <w:t>C1B2C2C3</w:t>
      </w:r>
      <w:r>
        <w:rPr>
          <w:spacing w:val="-8"/>
          <w:sz w:val="28"/>
          <w:lang w:eastAsia="zh-CN"/>
        </w:rPr>
        <w:t>，则应按顺序依次完成工序：</w:t>
      </w:r>
      <w:r>
        <w:rPr>
          <w:rFonts w:ascii="Times New Roman" w:hAnsi="Times New Roman" w:eastAsia="Times New Roman"/>
          <w:spacing w:val="-5"/>
          <w:sz w:val="28"/>
          <w:lang w:eastAsia="zh-CN"/>
        </w:rPr>
        <w:t>C1</w:t>
      </w:r>
      <w:r>
        <w:rPr>
          <w:spacing w:val="-5"/>
          <w:sz w:val="28"/>
          <w:lang w:eastAsia="zh-CN"/>
        </w:rPr>
        <w:t>→</w:t>
      </w:r>
      <w:r>
        <w:rPr>
          <w:rFonts w:ascii="Times New Roman" w:hAnsi="Times New Roman" w:eastAsia="Times New Roman"/>
          <w:spacing w:val="-5"/>
          <w:sz w:val="28"/>
          <w:lang w:eastAsia="zh-CN"/>
        </w:rPr>
        <w:t>B2</w:t>
      </w:r>
      <w:r>
        <w:rPr>
          <w:spacing w:val="-5"/>
          <w:sz w:val="28"/>
          <w:lang w:eastAsia="zh-CN"/>
        </w:rPr>
        <w:t>→</w:t>
      </w:r>
      <w:r>
        <w:rPr>
          <w:rFonts w:ascii="Times New Roman" w:hAnsi="Times New Roman" w:eastAsia="Times New Roman"/>
          <w:spacing w:val="-5"/>
          <w:sz w:val="28"/>
          <w:lang w:eastAsia="zh-CN"/>
        </w:rPr>
        <w:t>C2</w:t>
      </w:r>
      <w:r>
        <w:rPr>
          <w:spacing w:val="-5"/>
          <w:sz w:val="28"/>
          <w:lang w:eastAsia="zh-CN"/>
        </w:rPr>
        <w:t>→</w:t>
      </w:r>
      <w:r>
        <w:rPr>
          <w:rFonts w:ascii="Times New Roman" w:hAnsi="Times New Roman" w:eastAsia="Times New Roman"/>
          <w:spacing w:val="-5"/>
          <w:sz w:val="28"/>
          <w:lang w:eastAsia="zh-CN"/>
        </w:rPr>
        <w:t>C3</w:t>
      </w:r>
      <w:r>
        <w:rPr>
          <w:spacing w:val="-5"/>
          <w:sz w:val="28"/>
          <w:lang w:eastAsia="zh-CN"/>
        </w:rPr>
        <w:t>）；</w:t>
      </w:r>
    </w:p>
    <w:p>
      <w:pPr>
        <w:spacing w:line="362" w:lineRule="auto"/>
        <w:rPr>
          <w:sz w:val="28"/>
          <w:lang w:eastAsia="zh-CN"/>
        </w:rPr>
        <w:sectPr>
          <w:pgSz w:w="11910" w:h="16840"/>
          <w:pgMar w:top="1180" w:right="560" w:bottom="760" w:left="920" w:header="961" w:footer="577" w:gutter="0"/>
          <w:cols w:space="720" w:num="1"/>
        </w:sectPr>
      </w:pPr>
    </w:p>
    <w:p>
      <w:pPr>
        <w:pStyle w:val="14"/>
        <w:numPr>
          <w:ilvl w:val="0"/>
          <w:numId w:val="39"/>
        </w:numPr>
        <w:tabs>
          <w:tab w:val="left" w:pos="1312"/>
        </w:tabs>
        <w:spacing w:before="64" w:line="364" w:lineRule="auto"/>
        <w:ind w:right="387"/>
        <w:jc w:val="both"/>
        <w:rPr>
          <w:sz w:val="28"/>
          <w:lang w:eastAsia="zh-CN"/>
        </w:rPr>
      </w:pPr>
      <w:r>
        <w:rPr>
          <w:spacing w:val="-26"/>
          <w:sz w:val="28"/>
          <w:lang w:eastAsia="zh-CN"/>
        </w:rPr>
        <w:t xml:space="preserve">其中 </w:t>
      </w:r>
      <w:r>
        <w:rPr>
          <w:rFonts w:ascii="Times New Roman" w:hAnsi="Times New Roman" w:eastAsia="Times New Roman"/>
          <w:sz w:val="28"/>
          <w:lang w:eastAsia="zh-CN"/>
        </w:rPr>
        <w:t>B2</w:t>
      </w:r>
      <w:r>
        <w:rPr>
          <w:rFonts w:ascii="Times New Roman" w:hAnsi="Times New Roman" w:eastAsia="Times New Roman"/>
          <w:spacing w:val="-1"/>
          <w:sz w:val="28"/>
          <w:lang w:eastAsia="zh-CN"/>
        </w:rPr>
        <w:t xml:space="preserve"> </w:t>
      </w:r>
      <w:r>
        <w:rPr>
          <w:spacing w:val="-15"/>
          <w:sz w:val="28"/>
          <w:lang w:eastAsia="zh-CN"/>
        </w:rPr>
        <w:t xml:space="preserve">流程，应根据表 </w:t>
      </w:r>
      <w:r>
        <w:rPr>
          <w:rFonts w:ascii="Times New Roman" w:hAnsi="Times New Roman" w:eastAsia="Times New Roman"/>
          <w:sz w:val="28"/>
          <w:lang w:eastAsia="zh-CN"/>
        </w:rPr>
        <w:t>7</w:t>
      </w:r>
      <w:r>
        <w:rPr>
          <w:rFonts w:ascii="Times New Roman" w:hAnsi="Times New Roman" w:eastAsia="Times New Roman"/>
          <w:spacing w:val="5"/>
          <w:sz w:val="28"/>
          <w:lang w:eastAsia="zh-CN"/>
        </w:rPr>
        <w:t xml:space="preserve"> </w:t>
      </w:r>
      <w:r>
        <w:rPr>
          <w:spacing w:val="-8"/>
          <w:sz w:val="28"/>
          <w:lang w:eastAsia="zh-CN"/>
        </w:rPr>
        <w:t>所示工艺要求</w:t>
      </w:r>
      <w:r>
        <w:rPr>
          <w:spacing w:val="-5"/>
          <w:sz w:val="28"/>
          <w:lang w:eastAsia="zh-CN"/>
        </w:rPr>
        <w:t>（</w:t>
      </w:r>
      <w:r>
        <w:rPr>
          <w:spacing w:val="-7"/>
          <w:sz w:val="28"/>
          <w:lang w:eastAsia="zh-CN"/>
        </w:rPr>
        <w:t>仅供参考），对数控系统进行</w:t>
      </w:r>
      <w:r>
        <w:rPr>
          <w:spacing w:val="-15"/>
          <w:sz w:val="28"/>
          <w:lang w:eastAsia="zh-CN"/>
        </w:rPr>
        <w:t>编程，完成定制加工工序编码的数控加工</w:t>
      </w:r>
      <w:r>
        <w:rPr>
          <w:spacing w:val="-8"/>
          <w:sz w:val="28"/>
          <w:lang w:eastAsia="zh-CN"/>
        </w:rPr>
        <w:t>（即通过数控编程在加工圆片内实现定制加工工序编码“</w:t>
      </w:r>
      <w:r>
        <w:rPr>
          <w:rFonts w:ascii="Times New Roman" w:hAnsi="Times New Roman" w:eastAsia="Times New Roman"/>
          <w:spacing w:val="-5"/>
          <w:sz w:val="28"/>
          <w:lang w:eastAsia="zh-CN"/>
        </w:rPr>
        <w:t>C1B2C2C3</w:t>
      </w:r>
      <w:r>
        <w:rPr>
          <w:spacing w:val="-8"/>
          <w:sz w:val="28"/>
          <w:lang w:eastAsia="zh-CN"/>
        </w:rPr>
        <w:t>”的“雕刻”</w:t>
      </w:r>
      <w:r>
        <w:rPr>
          <w:spacing w:val="-6"/>
          <w:sz w:val="28"/>
          <w:lang w:eastAsia="zh-CN"/>
        </w:rPr>
        <w:t>）；</w:t>
      </w:r>
    </w:p>
    <w:p>
      <w:pPr>
        <w:spacing w:line="305" w:lineRule="exact"/>
        <w:ind w:left="3412"/>
        <w:rPr>
          <w:b/>
          <w:sz w:val="24"/>
          <w:lang w:eastAsia="zh-CN"/>
        </w:rPr>
      </w:pPr>
      <w:r>
        <w:rPr>
          <w:b/>
          <w:spacing w:val="-31"/>
          <w:sz w:val="24"/>
          <w:lang w:eastAsia="zh-CN"/>
        </w:rPr>
        <w:t xml:space="preserve">表 </w:t>
      </w:r>
      <w:r>
        <w:rPr>
          <w:rFonts w:ascii="Times New Roman" w:eastAsia="Times New Roman"/>
          <w:b/>
          <w:sz w:val="24"/>
          <w:lang w:eastAsia="zh-CN"/>
        </w:rPr>
        <w:t>7</w:t>
      </w:r>
      <w:r>
        <w:rPr>
          <w:rFonts w:ascii="Times New Roman" w:eastAsia="Times New Roman"/>
          <w:b/>
          <w:spacing w:val="58"/>
          <w:sz w:val="24"/>
          <w:lang w:eastAsia="zh-CN"/>
        </w:rPr>
        <w:t xml:space="preserve"> </w:t>
      </w:r>
      <w:r>
        <w:rPr>
          <w:b/>
          <w:sz w:val="24"/>
          <w:lang w:eastAsia="zh-CN"/>
        </w:rPr>
        <w:t>定制加工</w:t>
      </w:r>
      <w:r>
        <w:rPr>
          <w:rFonts w:ascii="Times New Roman" w:eastAsia="Times New Roman"/>
          <w:b/>
          <w:sz w:val="24"/>
          <w:lang w:eastAsia="zh-CN"/>
        </w:rPr>
        <w:t>---</w:t>
      </w:r>
      <w:r>
        <w:rPr>
          <w:b/>
          <w:sz w:val="24"/>
          <w:lang w:eastAsia="zh-CN"/>
        </w:rPr>
        <w:t>数控加工工艺表</w:t>
      </w:r>
    </w:p>
    <w:p>
      <w:pPr>
        <w:pStyle w:val="7"/>
        <w:spacing w:before="4"/>
        <w:rPr>
          <w:b/>
          <w:sz w:val="12"/>
          <w:lang w:eastAsia="zh-CN"/>
        </w:rPr>
      </w:pPr>
    </w:p>
    <w:tbl>
      <w:tblPr>
        <w:tblStyle w:val="13"/>
        <w:tblW w:w="8436" w:type="dxa"/>
        <w:tblInd w:w="806"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8"/>
        <w:gridCol w:w="1361"/>
        <w:gridCol w:w="1247"/>
        <w:gridCol w:w="1192"/>
        <w:gridCol w:w="1216"/>
        <w:gridCol w:w="1510"/>
        <w:gridCol w:w="119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67" w:hRule="atLeast"/>
        </w:trPr>
        <w:tc>
          <w:tcPr>
            <w:tcW w:w="718" w:type="dxa"/>
            <w:vMerge w:val="restart"/>
          </w:tcPr>
          <w:p>
            <w:pPr>
              <w:pStyle w:val="15"/>
              <w:rPr>
                <w:b/>
                <w:sz w:val="24"/>
                <w:lang w:eastAsia="zh-CN"/>
              </w:rPr>
            </w:pPr>
          </w:p>
          <w:p>
            <w:pPr>
              <w:pStyle w:val="15"/>
              <w:spacing w:before="207"/>
              <w:ind w:left="116"/>
              <w:rPr>
                <w:sz w:val="24"/>
              </w:rPr>
            </w:pPr>
            <w:r>
              <w:rPr>
                <w:sz w:val="24"/>
              </w:rPr>
              <w:t>工步</w:t>
            </w:r>
          </w:p>
        </w:tc>
        <w:tc>
          <w:tcPr>
            <w:tcW w:w="1361" w:type="dxa"/>
            <w:vMerge w:val="restart"/>
          </w:tcPr>
          <w:p>
            <w:pPr>
              <w:pStyle w:val="15"/>
              <w:rPr>
                <w:b/>
                <w:sz w:val="24"/>
              </w:rPr>
            </w:pPr>
          </w:p>
          <w:p>
            <w:pPr>
              <w:pStyle w:val="15"/>
              <w:spacing w:before="207"/>
              <w:ind w:left="198"/>
              <w:rPr>
                <w:sz w:val="24"/>
              </w:rPr>
            </w:pPr>
            <w:r>
              <w:rPr>
                <w:sz w:val="24"/>
              </w:rPr>
              <w:t>工步内容</w:t>
            </w:r>
          </w:p>
        </w:tc>
        <w:tc>
          <w:tcPr>
            <w:tcW w:w="2439" w:type="dxa"/>
            <w:gridSpan w:val="2"/>
          </w:tcPr>
          <w:p>
            <w:pPr>
              <w:pStyle w:val="15"/>
              <w:spacing w:before="176"/>
              <w:ind w:left="3"/>
              <w:rPr>
                <w:sz w:val="24"/>
              </w:rPr>
            </w:pPr>
            <w:r>
              <w:rPr>
                <w:sz w:val="24"/>
              </w:rPr>
              <w:t>刀具</w:t>
            </w:r>
          </w:p>
        </w:tc>
        <w:tc>
          <w:tcPr>
            <w:tcW w:w="1216" w:type="dxa"/>
            <w:vMerge w:val="restart"/>
          </w:tcPr>
          <w:p>
            <w:pPr>
              <w:pStyle w:val="15"/>
              <w:spacing w:before="10"/>
              <w:rPr>
                <w:b/>
                <w:sz w:val="21"/>
              </w:rPr>
            </w:pPr>
          </w:p>
          <w:p>
            <w:pPr>
              <w:pStyle w:val="15"/>
              <w:ind w:left="125"/>
              <w:rPr>
                <w:sz w:val="24"/>
              </w:rPr>
            </w:pPr>
            <w:r>
              <w:rPr>
                <w:sz w:val="24"/>
              </w:rPr>
              <w:t>主轴转速</w:t>
            </w:r>
          </w:p>
          <w:p>
            <w:pPr>
              <w:pStyle w:val="15"/>
              <w:spacing w:before="12"/>
              <w:ind w:left="103"/>
              <w:rPr>
                <w:sz w:val="24"/>
              </w:rPr>
            </w:pPr>
            <w:r>
              <w:rPr>
                <w:sz w:val="24"/>
              </w:rPr>
              <w:t>（</w:t>
            </w:r>
            <w:r>
              <w:rPr>
                <w:rFonts w:ascii="Times New Roman" w:eastAsia="Times New Roman"/>
                <w:sz w:val="24"/>
              </w:rPr>
              <w:t>r/min</w:t>
            </w:r>
            <w:r>
              <w:rPr>
                <w:sz w:val="24"/>
              </w:rPr>
              <w:t>）</w:t>
            </w:r>
          </w:p>
        </w:tc>
        <w:tc>
          <w:tcPr>
            <w:tcW w:w="1510" w:type="dxa"/>
            <w:vMerge w:val="restart"/>
          </w:tcPr>
          <w:p>
            <w:pPr>
              <w:pStyle w:val="15"/>
              <w:spacing w:before="10"/>
              <w:rPr>
                <w:b/>
                <w:sz w:val="21"/>
              </w:rPr>
            </w:pPr>
          </w:p>
          <w:p>
            <w:pPr>
              <w:pStyle w:val="15"/>
              <w:ind w:left="90"/>
              <w:rPr>
                <w:sz w:val="24"/>
              </w:rPr>
            </w:pPr>
            <w:r>
              <w:rPr>
                <w:sz w:val="24"/>
              </w:rPr>
              <w:t>进给速度</w:t>
            </w:r>
          </w:p>
          <w:p>
            <w:pPr>
              <w:pStyle w:val="15"/>
              <w:spacing w:before="12"/>
              <w:ind w:left="90"/>
              <w:rPr>
                <w:sz w:val="24"/>
              </w:rPr>
            </w:pPr>
            <w:r>
              <w:rPr>
                <w:sz w:val="24"/>
              </w:rPr>
              <w:t>（</w:t>
            </w:r>
            <w:r>
              <w:rPr>
                <w:rFonts w:ascii="Times New Roman" w:eastAsia="Times New Roman"/>
                <w:sz w:val="24"/>
              </w:rPr>
              <w:t>mm/min</w:t>
            </w:r>
            <w:r>
              <w:rPr>
                <w:sz w:val="24"/>
              </w:rPr>
              <w:t>）</w:t>
            </w:r>
          </w:p>
        </w:tc>
        <w:tc>
          <w:tcPr>
            <w:tcW w:w="1192" w:type="dxa"/>
            <w:vMerge w:val="restart"/>
          </w:tcPr>
          <w:p>
            <w:pPr>
              <w:pStyle w:val="15"/>
              <w:spacing w:before="10"/>
              <w:rPr>
                <w:b/>
                <w:sz w:val="21"/>
              </w:rPr>
            </w:pPr>
          </w:p>
          <w:p>
            <w:pPr>
              <w:pStyle w:val="15"/>
              <w:ind w:left="113"/>
              <w:rPr>
                <w:sz w:val="24"/>
              </w:rPr>
            </w:pPr>
            <w:r>
              <w:rPr>
                <w:sz w:val="24"/>
              </w:rPr>
              <w:t>切削深度</w:t>
            </w:r>
          </w:p>
          <w:p>
            <w:pPr>
              <w:pStyle w:val="15"/>
              <w:spacing w:before="12"/>
              <w:ind w:left="166"/>
              <w:rPr>
                <w:sz w:val="24"/>
              </w:rPr>
            </w:pPr>
            <w:r>
              <w:rPr>
                <w:sz w:val="24"/>
              </w:rPr>
              <w:t>（</w:t>
            </w:r>
            <w:r>
              <w:rPr>
                <w:rFonts w:ascii="Times New Roman" w:eastAsia="Times New Roman"/>
                <w:sz w:val="24"/>
              </w:rPr>
              <w:t>mm</w:t>
            </w:r>
            <w:r>
              <w:rPr>
                <w:sz w:val="24"/>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00" w:hRule="atLeast"/>
        </w:trPr>
        <w:tc>
          <w:tcPr>
            <w:tcW w:w="718" w:type="dxa"/>
            <w:vMerge w:val="continue"/>
            <w:tcBorders>
              <w:top w:val="nil"/>
            </w:tcBorders>
          </w:tcPr>
          <w:p>
            <w:pPr>
              <w:rPr>
                <w:sz w:val="2"/>
                <w:szCs w:val="2"/>
              </w:rPr>
            </w:pPr>
          </w:p>
        </w:tc>
        <w:tc>
          <w:tcPr>
            <w:tcW w:w="1361" w:type="dxa"/>
            <w:vMerge w:val="continue"/>
            <w:tcBorders>
              <w:top w:val="nil"/>
            </w:tcBorders>
          </w:tcPr>
          <w:p>
            <w:pPr>
              <w:rPr>
                <w:sz w:val="2"/>
                <w:szCs w:val="2"/>
              </w:rPr>
            </w:pPr>
          </w:p>
        </w:tc>
        <w:tc>
          <w:tcPr>
            <w:tcW w:w="1247" w:type="dxa"/>
          </w:tcPr>
          <w:p>
            <w:pPr>
              <w:pStyle w:val="15"/>
              <w:spacing w:before="201"/>
              <w:ind w:left="380"/>
              <w:rPr>
                <w:sz w:val="24"/>
              </w:rPr>
            </w:pPr>
            <w:r>
              <w:rPr>
                <w:sz w:val="24"/>
              </w:rPr>
              <w:t>类型</w:t>
            </w:r>
          </w:p>
        </w:tc>
        <w:tc>
          <w:tcPr>
            <w:tcW w:w="1192" w:type="dxa"/>
          </w:tcPr>
          <w:p>
            <w:pPr>
              <w:pStyle w:val="15"/>
              <w:spacing w:line="286" w:lineRule="exact"/>
              <w:ind w:left="112"/>
              <w:rPr>
                <w:sz w:val="24"/>
              </w:rPr>
            </w:pPr>
            <w:r>
              <w:rPr>
                <w:sz w:val="24"/>
              </w:rPr>
              <w:t>刀刃直径</w:t>
            </w:r>
          </w:p>
          <w:p>
            <w:pPr>
              <w:pStyle w:val="15"/>
              <w:spacing w:before="4" w:line="291" w:lineRule="exact"/>
              <w:ind w:left="167"/>
              <w:rPr>
                <w:sz w:val="24"/>
              </w:rPr>
            </w:pPr>
            <w:r>
              <w:rPr>
                <w:sz w:val="24"/>
              </w:rPr>
              <w:t>（</w:t>
            </w:r>
            <w:r>
              <w:rPr>
                <w:rFonts w:ascii="Times New Roman" w:eastAsia="Times New Roman"/>
                <w:sz w:val="24"/>
              </w:rPr>
              <w:t>mm</w:t>
            </w:r>
            <w:r>
              <w:rPr>
                <w:sz w:val="24"/>
              </w:rPr>
              <w:t>）</w:t>
            </w:r>
          </w:p>
        </w:tc>
        <w:tc>
          <w:tcPr>
            <w:tcW w:w="1216" w:type="dxa"/>
            <w:vMerge w:val="continue"/>
            <w:tcBorders>
              <w:top w:val="nil"/>
            </w:tcBorders>
          </w:tcPr>
          <w:p>
            <w:pPr>
              <w:rPr>
                <w:sz w:val="2"/>
                <w:szCs w:val="2"/>
              </w:rPr>
            </w:pPr>
          </w:p>
        </w:tc>
        <w:tc>
          <w:tcPr>
            <w:tcW w:w="1510" w:type="dxa"/>
            <w:vMerge w:val="continue"/>
            <w:tcBorders>
              <w:top w:val="nil"/>
            </w:tcBorders>
          </w:tcPr>
          <w:p>
            <w:pPr>
              <w:rPr>
                <w:sz w:val="2"/>
                <w:szCs w:val="2"/>
              </w:rPr>
            </w:pPr>
          </w:p>
        </w:tc>
        <w:tc>
          <w:tcPr>
            <w:tcW w:w="1192"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00" w:hRule="atLeast"/>
        </w:trPr>
        <w:tc>
          <w:tcPr>
            <w:tcW w:w="718" w:type="dxa"/>
          </w:tcPr>
          <w:p>
            <w:pPr>
              <w:pStyle w:val="15"/>
              <w:spacing w:before="11"/>
              <w:rPr>
                <w:b/>
                <w:sz w:val="18"/>
              </w:rPr>
            </w:pPr>
          </w:p>
          <w:p>
            <w:pPr>
              <w:pStyle w:val="15"/>
              <w:ind w:right="30"/>
              <w:jc w:val="center"/>
              <w:rPr>
                <w:rFonts w:ascii="Times New Roman"/>
                <w:sz w:val="24"/>
              </w:rPr>
            </w:pPr>
            <w:r>
              <w:rPr>
                <w:rFonts w:ascii="Times New Roman"/>
                <w:sz w:val="24"/>
              </w:rPr>
              <w:t>1</w:t>
            </w:r>
          </w:p>
        </w:tc>
        <w:tc>
          <w:tcPr>
            <w:tcW w:w="1361" w:type="dxa"/>
          </w:tcPr>
          <w:p>
            <w:pPr>
              <w:pStyle w:val="15"/>
              <w:spacing w:before="200"/>
              <w:ind w:left="104"/>
              <w:rPr>
                <w:sz w:val="24"/>
              </w:rPr>
            </w:pPr>
            <w:r>
              <w:rPr>
                <w:sz w:val="24"/>
              </w:rPr>
              <w:t xml:space="preserve">粗铣 </w:t>
            </w:r>
            <w:r>
              <w:rPr>
                <w:rFonts w:ascii="Times New Roman" w:eastAsia="Times New Roman"/>
                <w:sz w:val="24"/>
              </w:rPr>
              <w:t xml:space="preserve">a </w:t>
            </w:r>
            <w:r>
              <w:rPr>
                <w:sz w:val="24"/>
              </w:rPr>
              <w:t>区域</w:t>
            </w:r>
          </w:p>
        </w:tc>
        <w:tc>
          <w:tcPr>
            <w:tcW w:w="1247" w:type="dxa"/>
          </w:tcPr>
          <w:p>
            <w:pPr>
              <w:pStyle w:val="15"/>
              <w:spacing w:line="289" w:lineRule="exact"/>
              <w:ind w:left="121"/>
              <w:rPr>
                <w:sz w:val="24"/>
              </w:rPr>
            </w:pPr>
            <w:r>
              <w:rPr>
                <w:sz w:val="24"/>
              </w:rPr>
              <w:t>双刃螺旋</w:t>
            </w:r>
          </w:p>
          <w:p>
            <w:pPr>
              <w:pStyle w:val="15"/>
              <w:spacing w:line="291" w:lineRule="exact"/>
              <w:ind w:left="121"/>
              <w:rPr>
                <w:sz w:val="24"/>
              </w:rPr>
            </w:pPr>
            <w:r>
              <w:rPr>
                <w:sz w:val="24"/>
              </w:rPr>
              <w:t>铣刀</w:t>
            </w:r>
          </w:p>
        </w:tc>
        <w:tc>
          <w:tcPr>
            <w:tcW w:w="1192" w:type="dxa"/>
          </w:tcPr>
          <w:p>
            <w:pPr>
              <w:pStyle w:val="15"/>
              <w:spacing w:before="200"/>
              <w:ind w:left="393"/>
              <w:rPr>
                <w:rFonts w:ascii="Times New Roman" w:hAnsi="Times New Roman"/>
                <w:sz w:val="24"/>
              </w:rPr>
            </w:pPr>
            <w:r>
              <w:rPr>
                <w:sz w:val="24"/>
              </w:rPr>
              <w:t>Φ</w:t>
            </w:r>
            <w:r>
              <w:rPr>
                <w:rFonts w:ascii="Times New Roman" w:hAnsi="Times New Roman"/>
                <w:sz w:val="24"/>
              </w:rPr>
              <w:t>2</w:t>
            </w:r>
          </w:p>
        </w:tc>
        <w:tc>
          <w:tcPr>
            <w:tcW w:w="1216" w:type="dxa"/>
          </w:tcPr>
          <w:p>
            <w:pPr>
              <w:pStyle w:val="15"/>
              <w:spacing w:before="11"/>
              <w:rPr>
                <w:b/>
                <w:sz w:val="18"/>
              </w:rPr>
            </w:pPr>
          </w:p>
          <w:p>
            <w:pPr>
              <w:pStyle w:val="15"/>
              <w:ind w:left="365"/>
              <w:rPr>
                <w:rFonts w:ascii="Times New Roman"/>
                <w:sz w:val="24"/>
              </w:rPr>
            </w:pPr>
            <w:r>
              <w:rPr>
                <w:rFonts w:ascii="Times New Roman"/>
                <w:sz w:val="24"/>
              </w:rPr>
              <w:t>3000</w:t>
            </w:r>
          </w:p>
        </w:tc>
        <w:tc>
          <w:tcPr>
            <w:tcW w:w="1510" w:type="dxa"/>
          </w:tcPr>
          <w:p>
            <w:pPr>
              <w:pStyle w:val="15"/>
              <w:spacing w:before="11"/>
              <w:rPr>
                <w:b/>
                <w:sz w:val="18"/>
              </w:rPr>
            </w:pPr>
          </w:p>
          <w:p>
            <w:pPr>
              <w:pStyle w:val="15"/>
              <w:ind w:left="90"/>
              <w:rPr>
                <w:rFonts w:ascii="Times New Roman"/>
                <w:sz w:val="24"/>
              </w:rPr>
            </w:pPr>
            <w:r>
              <w:rPr>
                <w:rFonts w:ascii="Times New Roman"/>
                <w:sz w:val="24"/>
              </w:rPr>
              <w:t>200</w:t>
            </w:r>
          </w:p>
        </w:tc>
        <w:tc>
          <w:tcPr>
            <w:tcW w:w="1192" w:type="dxa"/>
          </w:tcPr>
          <w:p>
            <w:pPr>
              <w:pStyle w:val="15"/>
              <w:spacing w:before="11"/>
              <w:rPr>
                <w:b/>
                <w:sz w:val="18"/>
              </w:rPr>
            </w:pPr>
          </w:p>
          <w:p>
            <w:pPr>
              <w:pStyle w:val="15"/>
              <w:ind w:left="94"/>
              <w:rPr>
                <w:rFonts w:ascii="Times New Roman"/>
                <w:sz w:val="24"/>
              </w:rPr>
            </w:pPr>
            <w:r>
              <w:rPr>
                <w:rFonts w:ascii="Times New Roman"/>
                <w:sz w:val="24"/>
              </w:rPr>
              <w:t>0.5</w:t>
            </w:r>
          </w:p>
        </w:tc>
      </w:tr>
    </w:tbl>
    <w:p>
      <w:pPr>
        <w:pStyle w:val="7"/>
        <w:spacing w:before="12"/>
        <w:rPr>
          <w:b/>
          <w:sz w:val="37"/>
        </w:rPr>
      </w:pPr>
    </w:p>
    <w:p>
      <w:pPr>
        <w:ind w:left="762"/>
        <w:rPr>
          <w:b/>
          <w:sz w:val="28"/>
        </w:rPr>
      </w:pPr>
      <w:r>
        <w:rPr>
          <w:sz w:val="28"/>
        </w:rPr>
        <w:t xml:space="preserve">③ </w:t>
      </w:r>
      <w:r>
        <w:rPr>
          <w:b/>
          <w:sz w:val="28"/>
        </w:rPr>
        <w:t>注意要求：</w:t>
      </w:r>
    </w:p>
    <w:p>
      <w:pPr>
        <w:pStyle w:val="14"/>
        <w:numPr>
          <w:ilvl w:val="0"/>
          <w:numId w:val="39"/>
        </w:numPr>
        <w:tabs>
          <w:tab w:val="left" w:pos="1312"/>
        </w:tabs>
        <w:spacing w:before="186"/>
        <w:rPr>
          <w:sz w:val="28"/>
          <w:lang w:eastAsia="zh-CN"/>
        </w:rPr>
      </w:pPr>
      <w:r>
        <w:rPr>
          <w:spacing w:val="-8"/>
          <w:sz w:val="28"/>
          <w:lang w:eastAsia="zh-CN"/>
        </w:rPr>
        <w:t>须在数控加工圆片范围内加工；</w:t>
      </w:r>
    </w:p>
    <w:p>
      <w:pPr>
        <w:pStyle w:val="14"/>
        <w:numPr>
          <w:ilvl w:val="0"/>
          <w:numId w:val="39"/>
        </w:numPr>
        <w:tabs>
          <w:tab w:val="left" w:pos="1312"/>
        </w:tabs>
        <w:spacing w:before="186" w:line="362" w:lineRule="auto"/>
        <w:ind w:right="385"/>
        <w:rPr>
          <w:sz w:val="28"/>
          <w:lang w:eastAsia="zh-CN"/>
        </w:rPr>
      </w:pPr>
      <w:r>
        <w:rPr>
          <w:spacing w:val="-25"/>
          <w:sz w:val="28"/>
          <w:lang w:eastAsia="zh-CN"/>
        </w:rPr>
        <w:t xml:space="preserve">数字 </w:t>
      </w:r>
      <w:r>
        <w:rPr>
          <w:rFonts w:ascii="Times New Roman" w:eastAsia="Times New Roman"/>
          <w:spacing w:val="-3"/>
          <w:sz w:val="28"/>
          <w:lang w:eastAsia="zh-CN"/>
        </w:rPr>
        <w:t>1-9</w:t>
      </w:r>
      <w:r>
        <w:rPr>
          <w:spacing w:val="-15"/>
          <w:sz w:val="28"/>
          <w:lang w:eastAsia="zh-CN"/>
        </w:rPr>
        <w:t xml:space="preserve">、英文字母 </w:t>
      </w:r>
      <w:r>
        <w:rPr>
          <w:rFonts w:ascii="Times New Roman" w:eastAsia="Times New Roman"/>
          <w:sz w:val="28"/>
          <w:lang w:eastAsia="zh-CN"/>
        </w:rPr>
        <w:t>A</w:t>
      </w:r>
      <w:r>
        <w:rPr>
          <w:spacing w:val="-5"/>
          <w:sz w:val="28"/>
          <w:lang w:eastAsia="zh-CN"/>
        </w:rPr>
        <w:t>、</w:t>
      </w:r>
      <w:r>
        <w:rPr>
          <w:rFonts w:ascii="Times New Roman" w:eastAsia="Times New Roman"/>
          <w:sz w:val="28"/>
          <w:lang w:eastAsia="zh-CN"/>
        </w:rPr>
        <w:t>B</w:t>
      </w:r>
      <w:r>
        <w:rPr>
          <w:spacing w:val="-3"/>
          <w:sz w:val="28"/>
          <w:lang w:eastAsia="zh-CN"/>
        </w:rPr>
        <w:t>、</w:t>
      </w:r>
      <w:r>
        <w:rPr>
          <w:rFonts w:ascii="Times New Roman" w:eastAsia="Times New Roman"/>
          <w:spacing w:val="-3"/>
          <w:sz w:val="28"/>
          <w:lang w:eastAsia="zh-CN"/>
        </w:rPr>
        <w:t>C</w:t>
      </w:r>
      <w:r>
        <w:rPr>
          <w:spacing w:val="-3"/>
          <w:sz w:val="28"/>
          <w:lang w:eastAsia="zh-CN"/>
        </w:rPr>
        <w:t>、</w:t>
      </w:r>
      <w:r>
        <w:rPr>
          <w:rFonts w:ascii="Times New Roman" w:eastAsia="Times New Roman"/>
          <w:sz w:val="28"/>
          <w:lang w:eastAsia="zh-CN"/>
        </w:rPr>
        <w:t>D</w:t>
      </w:r>
      <w:r>
        <w:rPr>
          <w:spacing w:val="-3"/>
          <w:sz w:val="28"/>
          <w:lang w:eastAsia="zh-CN"/>
        </w:rPr>
        <w:t>、</w:t>
      </w:r>
      <w:r>
        <w:rPr>
          <w:rFonts w:ascii="Times New Roman" w:eastAsia="Times New Roman"/>
          <w:sz w:val="28"/>
          <w:lang w:eastAsia="zh-CN"/>
        </w:rPr>
        <w:t>E</w:t>
      </w:r>
      <w:r>
        <w:rPr>
          <w:rFonts w:ascii="Times New Roman" w:eastAsia="Times New Roman"/>
          <w:spacing w:val="1"/>
          <w:sz w:val="28"/>
          <w:lang w:eastAsia="zh-CN"/>
        </w:rPr>
        <w:t xml:space="preserve"> </w:t>
      </w:r>
      <w:r>
        <w:rPr>
          <w:spacing w:val="-5"/>
          <w:sz w:val="28"/>
          <w:lang w:eastAsia="zh-CN"/>
        </w:rPr>
        <w:t>的数控加工图纸已提前编制，其存</w:t>
      </w:r>
      <w:r>
        <w:rPr>
          <w:spacing w:val="-8"/>
          <w:sz w:val="28"/>
          <w:lang w:eastAsia="zh-CN"/>
        </w:rPr>
        <w:t>放路径为：计算机</w:t>
      </w:r>
      <w:r>
        <w:rPr>
          <w:rFonts w:ascii="Times New Roman" w:eastAsia="Times New Roman"/>
          <w:sz w:val="28"/>
          <w:lang w:eastAsia="zh-CN"/>
        </w:rPr>
        <w:t>\D</w:t>
      </w:r>
      <w:r>
        <w:rPr>
          <w:rFonts w:ascii="Times New Roman" w:eastAsia="Times New Roman"/>
          <w:spacing w:val="-7"/>
          <w:sz w:val="28"/>
          <w:lang w:eastAsia="zh-CN"/>
        </w:rPr>
        <w:t xml:space="preserve"> </w:t>
      </w:r>
      <w:r>
        <w:rPr>
          <w:spacing w:val="-7"/>
          <w:sz w:val="28"/>
          <w:lang w:eastAsia="zh-CN"/>
        </w:rPr>
        <w:t>盘：</w:t>
      </w:r>
      <w:r>
        <w:rPr>
          <w:rFonts w:ascii="Times New Roman" w:eastAsia="Times New Roman"/>
          <w:spacing w:val="-6"/>
          <w:sz w:val="28"/>
          <w:lang w:eastAsia="zh-CN"/>
        </w:rPr>
        <w:t>\</w:t>
      </w:r>
      <w:r>
        <w:rPr>
          <w:spacing w:val="-7"/>
          <w:sz w:val="28"/>
          <w:lang w:eastAsia="zh-CN"/>
        </w:rPr>
        <w:t>参考资料文件夹；</w:t>
      </w:r>
    </w:p>
    <w:p>
      <w:pPr>
        <w:pStyle w:val="14"/>
        <w:numPr>
          <w:ilvl w:val="0"/>
          <w:numId w:val="39"/>
        </w:numPr>
        <w:tabs>
          <w:tab w:val="left" w:pos="1312"/>
        </w:tabs>
        <w:spacing w:before="6" w:line="364" w:lineRule="auto"/>
        <w:ind w:right="380"/>
        <w:rPr>
          <w:sz w:val="28"/>
        </w:rPr>
      </w:pPr>
      <w:r>
        <w:rPr>
          <w:spacing w:val="-25"/>
          <w:sz w:val="28"/>
        </w:rPr>
        <w:t xml:space="preserve">数字 </w:t>
      </w:r>
      <w:r>
        <w:rPr>
          <w:rFonts w:ascii="Times New Roman" w:eastAsia="Times New Roman"/>
          <w:spacing w:val="-3"/>
          <w:sz w:val="28"/>
        </w:rPr>
        <w:t>1-9</w:t>
      </w:r>
      <w:r>
        <w:rPr>
          <w:spacing w:val="-15"/>
          <w:sz w:val="28"/>
        </w:rPr>
        <w:t xml:space="preserve">、英文字母 </w:t>
      </w:r>
      <w:r>
        <w:rPr>
          <w:rFonts w:ascii="Times New Roman" w:eastAsia="Times New Roman"/>
          <w:sz w:val="28"/>
        </w:rPr>
        <w:t>A</w:t>
      </w:r>
      <w:r>
        <w:rPr>
          <w:spacing w:val="-5"/>
          <w:sz w:val="28"/>
        </w:rPr>
        <w:t>、</w:t>
      </w:r>
      <w:r>
        <w:rPr>
          <w:rFonts w:ascii="Times New Roman" w:eastAsia="Times New Roman"/>
          <w:sz w:val="28"/>
        </w:rPr>
        <w:t>B</w:t>
      </w:r>
      <w:r>
        <w:rPr>
          <w:spacing w:val="-3"/>
          <w:sz w:val="28"/>
        </w:rPr>
        <w:t>、</w:t>
      </w:r>
      <w:r>
        <w:rPr>
          <w:rFonts w:ascii="Times New Roman" w:eastAsia="Times New Roman"/>
          <w:spacing w:val="-3"/>
          <w:sz w:val="28"/>
        </w:rPr>
        <w:t>C</w:t>
      </w:r>
      <w:r>
        <w:rPr>
          <w:spacing w:val="-3"/>
          <w:sz w:val="28"/>
        </w:rPr>
        <w:t>、</w:t>
      </w:r>
      <w:r>
        <w:rPr>
          <w:rFonts w:ascii="Times New Roman" w:eastAsia="Times New Roman"/>
          <w:sz w:val="28"/>
        </w:rPr>
        <w:t>D</w:t>
      </w:r>
      <w:r>
        <w:rPr>
          <w:spacing w:val="-3"/>
          <w:sz w:val="28"/>
        </w:rPr>
        <w:t>、</w:t>
      </w:r>
      <w:r>
        <w:rPr>
          <w:rFonts w:ascii="Times New Roman" w:eastAsia="Times New Roman"/>
          <w:sz w:val="28"/>
        </w:rPr>
        <w:t>E</w:t>
      </w:r>
      <w:r>
        <w:rPr>
          <w:rFonts w:ascii="Times New Roman" w:eastAsia="Times New Roman"/>
          <w:spacing w:val="1"/>
          <w:sz w:val="28"/>
        </w:rPr>
        <w:t xml:space="preserve"> </w:t>
      </w:r>
      <w:r>
        <w:rPr>
          <w:spacing w:val="-5"/>
          <w:sz w:val="28"/>
        </w:rPr>
        <w:t>的数控加工程序已提前编制，其存</w:t>
      </w:r>
      <w:r>
        <w:rPr>
          <w:spacing w:val="-38"/>
          <w:sz w:val="28"/>
        </w:rPr>
        <w:t xml:space="preserve">放 路 径 为 ： 程 序 管 理 器 </w:t>
      </w:r>
      <w:r>
        <w:rPr>
          <w:rFonts w:ascii="Times New Roman" w:eastAsia="Times New Roman"/>
          <w:spacing w:val="-3"/>
          <w:sz w:val="28"/>
        </w:rPr>
        <w:t>(PROGRAM</w:t>
      </w:r>
      <w:r>
        <w:rPr>
          <w:rFonts w:ascii="Times New Roman" w:eastAsia="Times New Roman"/>
          <w:spacing w:val="3"/>
          <w:sz w:val="28"/>
        </w:rPr>
        <w:t xml:space="preserve"> </w:t>
      </w:r>
      <w:r>
        <w:rPr>
          <w:rFonts w:ascii="Times New Roman" w:eastAsia="Times New Roman"/>
          <w:spacing w:val="-4"/>
          <w:sz w:val="28"/>
        </w:rPr>
        <w:t>MAINAGEG</w:t>
      </w:r>
      <w:r>
        <w:rPr>
          <w:rFonts w:ascii="Times New Roman" w:eastAsia="Times New Roman"/>
          <w:spacing w:val="3"/>
          <w:sz w:val="28"/>
        </w:rPr>
        <w:t xml:space="preserve"> )</w:t>
      </w:r>
      <w:r>
        <w:rPr>
          <w:rFonts w:ascii="Times New Roman" w:eastAsia="Times New Roman"/>
          <w:sz w:val="28"/>
        </w:rPr>
        <w:t>\</w:t>
      </w:r>
      <w:r>
        <w:rPr>
          <w:rFonts w:ascii="Times New Roman" w:eastAsia="Times New Roman"/>
          <w:spacing w:val="5"/>
          <w:sz w:val="28"/>
        </w:rPr>
        <w:t xml:space="preserve"> </w:t>
      </w:r>
      <w:r>
        <w:rPr>
          <w:spacing w:val="-32"/>
          <w:sz w:val="28"/>
        </w:rPr>
        <w:t>工 件 文 件 夹</w:t>
      </w:r>
    </w:p>
    <w:p>
      <w:pPr>
        <w:pStyle w:val="7"/>
        <w:spacing w:line="362" w:lineRule="auto"/>
        <w:ind w:left="1312" w:right="383"/>
        <w:rPr>
          <w:lang w:eastAsia="zh-CN"/>
        </w:rPr>
      </w:pPr>
      <w:r>
        <w:rPr>
          <w:rFonts w:ascii="Times New Roman" w:eastAsia="Times New Roman"/>
          <w:spacing w:val="-4"/>
          <w:lang w:eastAsia="zh-CN"/>
        </w:rPr>
        <w:t>\ABCDE123.WPD</w:t>
      </w:r>
      <w:r>
        <w:rPr>
          <w:spacing w:val="-3"/>
          <w:lang w:eastAsia="zh-CN"/>
        </w:rPr>
        <w:t>，数控加工完成定制工序编码</w:t>
      </w:r>
      <w:r>
        <w:rPr>
          <w:lang w:eastAsia="zh-CN"/>
        </w:rPr>
        <w:t>（</w:t>
      </w:r>
      <w:r>
        <w:rPr>
          <w:spacing w:val="-34"/>
          <w:lang w:eastAsia="zh-CN"/>
        </w:rPr>
        <w:t xml:space="preserve">即 </w:t>
      </w:r>
      <w:r>
        <w:rPr>
          <w:rFonts w:ascii="Times New Roman" w:eastAsia="Times New Roman"/>
          <w:lang w:eastAsia="zh-CN"/>
        </w:rPr>
        <w:t xml:space="preserve">B2 </w:t>
      </w:r>
      <w:r>
        <w:rPr>
          <w:spacing w:val="-2"/>
          <w:lang w:eastAsia="zh-CN"/>
        </w:rPr>
        <w:t>工序</w:t>
      </w:r>
      <w:r>
        <w:rPr>
          <w:lang w:eastAsia="zh-CN"/>
        </w:rPr>
        <w:t>）</w:t>
      </w:r>
      <w:r>
        <w:rPr>
          <w:spacing w:val="-1"/>
          <w:lang w:eastAsia="zh-CN"/>
        </w:rPr>
        <w:t>可直接调</w:t>
      </w:r>
      <w:r>
        <w:rPr>
          <w:spacing w:val="-7"/>
          <w:lang w:eastAsia="zh-CN"/>
        </w:rPr>
        <w:t>用相关数控程序；</w:t>
      </w:r>
    </w:p>
    <w:p>
      <w:pPr>
        <w:pStyle w:val="14"/>
        <w:numPr>
          <w:ilvl w:val="0"/>
          <w:numId w:val="39"/>
        </w:numPr>
        <w:tabs>
          <w:tab w:val="left" w:pos="1312"/>
        </w:tabs>
        <w:spacing w:before="3"/>
        <w:rPr>
          <w:sz w:val="28"/>
          <w:lang w:eastAsia="zh-CN"/>
        </w:rPr>
      </w:pPr>
      <w:r>
        <w:rPr>
          <w:spacing w:val="-15"/>
          <w:sz w:val="28"/>
          <w:lang w:eastAsia="zh-CN"/>
        </w:rPr>
        <w:t xml:space="preserve">数控加工完成车标 </w:t>
      </w:r>
      <w:r>
        <w:rPr>
          <w:rFonts w:ascii="Times New Roman" w:eastAsia="Times New Roman"/>
          <w:spacing w:val="-5"/>
          <w:sz w:val="28"/>
          <w:lang w:eastAsia="zh-CN"/>
        </w:rPr>
        <w:t>LOGO</w:t>
      </w:r>
      <w:r>
        <w:rPr>
          <w:spacing w:val="-5"/>
          <w:sz w:val="28"/>
          <w:lang w:eastAsia="zh-CN"/>
        </w:rPr>
        <w:t>（</w:t>
      </w:r>
      <w:r>
        <w:rPr>
          <w:spacing w:val="-40"/>
          <w:sz w:val="28"/>
          <w:lang w:eastAsia="zh-CN"/>
        </w:rPr>
        <w:t xml:space="preserve">即 </w:t>
      </w:r>
      <w:r>
        <w:rPr>
          <w:rFonts w:ascii="Times New Roman" w:eastAsia="Times New Roman"/>
          <w:sz w:val="28"/>
          <w:lang w:eastAsia="zh-CN"/>
        </w:rPr>
        <w:t>B1</w:t>
      </w:r>
      <w:r>
        <w:rPr>
          <w:rFonts w:ascii="Times New Roman" w:eastAsia="Times New Roman"/>
          <w:spacing w:val="-4"/>
          <w:sz w:val="28"/>
          <w:lang w:eastAsia="zh-CN"/>
        </w:rPr>
        <w:t xml:space="preserve"> </w:t>
      </w:r>
      <w:r>
        <w:rPr>
          <w:spacing w:val="-8"/>
          <w:sz w:val="28"/>
          <w:lang w:eastAsia="zh-CN"/>
        </w:rPr>
        <w:t>工序）需选手自行完成数控编程；</w:t>
      </w:r>
    </w:p>
    <w:p>
      <w:pPr>
        <w:pStyle w:val="14"/>
        <w:numPr>
          <w:ilvl w:val="0"/>
          <w:numId w:val="39"/>
        </w:numPr>
        <w:tabs>
          <w:tab w:val="left" w:pos="1312"/>
        </w:tabs>
        <w:spacing w:before="188" w:line="362" w:lineRule="auto"/>
        <w:ind w:right="387"/>
        <w:rPr>
          <w:sz w:val="28"/>
          <w:lang w:eastAsia="zh-CN"/>
        </w:rPr>
      </w:pPr>
      <w:r>
        <w:rPr>
          <w:spacing w:val="-12"/>
          <w:sz w:val="28"/>
          <w:lang w:eastAsia="zh-CN"/>
        </w:rPr>
        <w:t xml:space="preserve">数控加工后能够清晰的看出车标 </w:t>
      </w:r>
      <w:r>
        <w:rPr>
          <w:rFonts w:ascii="Times New Roman" w:eastAsia="Times New Roman"/>
          <w:spacing w:val="-3"/>
          <w:sz w:val="28"/>
          <w:lang w:eastAsia="zh-CN"/>
        </w:rPr>
        <w:t>LOGO</w:t>
      </w:r>
      <w:r>
        <w:rPr>
          <w:rFonts w:ascii="Times New Roman" w:eastAsia="Times New Roman"/>
          <w:spacing w:val="6"/>
          <w:sz w:val="28"/>
          <w:lang w:eastAsia="zh-CN"/>
        </w:rPr>
        <w:t xml:space="preserve"> </w:t>
      </w:r>
      <w:r>
        <w:rPr>
          <w:spacing w:val="-18"/>
          <w:sz w:val="28"/>
          <w:lang w:eastAsia="zh-CN"/>
        </w:rPr>
        <w:t>或定制加工工序编码即可，其他不</w:t>
      </w:r>
      <w:r>
        <w:rPr>
          <w:spacing w:val="-7"/>
          <w:sz w:val="28"/>
          <w:lang w:eastAsia="zh-CN"/>
        </w:rPr>
        <w:t>做特别要求；</w:t>
      </w:r>
    </w:p>
    <w:p>
      <w:pPr>
        <w:pStyle w:val="14"/>
        <w:numPr>
          <w:ilvl w:val="0"/>
          <w:numId w:val="39"/>
        </w:numPr>
        <w:tabs>
          <w:tab w:val="left" w:pos="1312"/>
        </w:tabs>
        <w:spacing w:before="4"/>
        <w:rPr>
          <w:sz w:val="28"/>
          <w:lang w:eastAsia="zh-CN"/>
        </w:rPr>
      </w:pPr>
      <w:r>
        <w:rPr>
          <w:spacing w:val="-8"/>
          <w:sz w:val="28"/>
          <w:lang w:eastAsia="zh-CN"/>
        </w:rPr>
        <w:t>加工开始和结束时主轴位置处于机床坐标系原点。</w:t>
      </w:r>
    </w:p>
    <w:p>
      <w:pPr>
        <w:pStyle w:val="14"/>
        <w:numPr>
          <w:ilvl w:val="0"/>
          <w:numId w:val="38"/>
        </w:numPr>
        <w:tabs>
          <w:tab w:val="left" w:pos="1585"/>
        </w:tabs>
        <w:spacing w:before="186"/>
        <w:ind w:hanging="692"/>
        <w:rPr>
          <w:sz w:val="28"/>
        </w:rPr>
      </w:pPr>
      <w:r>
        <w:rPr>
          <w:rFonts w:ascii="Times New Roman" w:eastAsia="Times New Roman"/>
          <w:sz w:val="28"/>
        </w:rPr>
        <w:t>B1</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工业机器人将所持轮毂零件上料到加工单元数控机床的夹具上。</w:t>
      </w:r>
    </w:p>
    <w:p>
      <w:pPr>
        <w:pStyle w:val="7"/>
        <w:spacing w:before="186"/>
        <w:ind w:left="891"/>
        <w:rPr>
          <w:lang w:eastAsia="zh-CN"/>
        </w:rPr>
      </w:pPr>
      <w:r>
        <w:rPr>
          <w:lang w:eastAsia="zh-CN"/>
        </w:rPr>
        <w:t>② 工业机器人退出加工单元。</w:t>
      </w:r>
    </w:p>
    <w:p>
      <w:pPr>
        <w:pStyle w:val="7"/>
        <w:spacing w:before="186"/>
        <w:ind w:left="891"/>
        <w:rPr>
          <w:lang w:eastAsia="zh-CN"/>
        </w:rPr>
      </w:pPr>
      <w:r>
        <w:rPr>
          <w:lang w:eastAsia="zh-CN"/>
        </w:rPr>
        <w:t xml:space="preserve">③ 数控机床完成图 </w:t>
      </w:r>
      <w:r>
        <w:rPr>
          <w:rFonts w:ascii="Times New Roman" w:hAnsi="Times New Roman" w:eastAsia="Times New Roman"/>
          <w:lang w:eastAsia="zh-CN"/>
        </w:rPr>
        <w:t xml:space="preserve">5 </w:t>
      </w:r>
      <w:r>
        <w:rPr>
          <w:lang w:eastAsia="zh-CN"/>
        </w:rPr>
        <w:t xml:space="preserve">所示的车标 </w:t>
      </w:r>
      <w:r>
        <w:rPr>
          <w:rFonts w:ascii="Times New Roman" w:hAnsi="Times New Roman" w:eastAsia="Times New Roman"/>
          <w:lang w:eastAsia="zh-CN"/>
        </w:rPr>
        <w:t xml:space="preserve">LOGO </w:t>
      </w:r>
      <w:r>
        <w:rPr>
          <w:lang w:eastAsia="zh-CN"/>
        </w:rPr>
        <w:t>加工。</w:t>
      </w:r>
    </w:p>
    <w:p>
      <w:pPr>
        <w:pStyle w:val="7"/>
        <w:spacing w:before="186"/>
        <w:ind w:left="891"/>
        <w:rPr>
          <w:lang w:eastAsia="zh-CN"/>
        </w:rPr>
      </w:pPr>
      <w:r>
        <w:rPr>
          <w:lang w:eastAsia="zh-CN"/>
        </w:rPr>
        <w:t>④ 工业机器人将轮毂零件由加工单元数控机床的夹具上拾取出来。</w:t>
      </w:r>
    </w:p>
    <w:p>
      <w:pPr>
        <w:pStyle w:val="14"/>
        <w:numPr>
          <w:ilvl w:val="0"/>
          <w:numId w:val="38"/>
        </w:numPr>
        <w:tabs>
          <w:tab w:val="left" w:pos="1585"/>
        </w:tabs>
        <w:spacing w:before="186"/>
        <w:ind w:hanging="692"/>
        <w:rPr>
          <w:sz w:val="28"/>
        </w:rPr>
      </w:pPr>
      <w:r>
        <w:rPr>
          <w:rFonts w:ascii="Times New Roman" w:eastAsia="Times New Roman"/>
          <w:sz w:val="28"/>
        </w:rPr>
        <w:t>B2</w:t>
      </w:r>
      <w:r>
        <w:rPr>
          <w:rFonts w:ascii="Times New Roman" w:eastAsia="Times New Roman"/>
          <w:spacing w:val="-7"/>
          <w:sz w:val="28"/>
        </w:rPr>
        <w:t xml:space="preserve"> </w:t>
      </w:r>
      <w:r>
        <w:rPr>
          <w:spacing w:val="-6"/>
          <w:sz w:val="28"/>
        </w:rPr>
        <w:t>流程要求</w:t>
      </w:r>
    </w:p>
    <w:p>
      <w:pPr>
        <w:rPr>
          <w:sz w:val="28"/>
        </w:rPr>
        <w:sectPr>
          <w:pgSz w:w="11910" w:h="16840"/>
          <w:pgMar w:top="1180" w:right="560" w:bottom="760" w:left="920" w:header="961" w:footer="577" w:gutter="0"/>
          <w:cols w:space="720" w:num="1"/>
        </w:sectPr>
      </w:pPr>
    </w:p>
    <w:p>
      <w:pPr>
        <w:pStyle w:val="7"/>
        <w:spacing w:before="64"/>
        <w:ind w:left="891"/>
        <w:rPr>
          <w:lang w:eastAsia="zh-CN"/>
        </w:rPr>
      </w:pPr>
      <w:r>
        <w:rPr>
          <w:lang w:eastAsia="zh-CN"/>
        </w:rPr>
        <w:t>① 工业机器人将所持轮毂零件上料到加工单元数控机床的夹具上。</w:t>
      </w:r>
    </w:p>
    <w:p>
      <w:pPr>
        <w:pStyle w:val="7"/>
        <w:spacing w:before="186"/>
        <w:ind w:left="891"/>
        <w:rPr>
          <w:lang w:eastAsia="zh-CN"/>
        </w:rPr>
      </w:pPr>
      <w:r>
        <w:rPr>
          <w:lang w:eastAsia="zh-CN"/>
        </w:rPr>
        <w:t>② 工业机器人退出加工单元。</w:t>
      </w:r>
    </w:p>
    <w:p>
      <w:pPr>
        <w:pStyle w:val="7"/>
        <w:spacing w:before="186"/>
        <w:ind w:left="891"/>
        <w:rPr>
          <w:lang w:eastAsia="zh-CN"/>
        </w:rPr>
      </w:pPr>
      <w:r>
        <w:rPr>
          <w:lang w:eastAsia="zh-CN"/>
        </w:rPr>
        <w:t>③ 数控机床完成定制加工工序编码的“雕刻”加工。</w:t>
      </w:r>
    </w:p>
    <w:p>
      <w:pPr>
        <w:pStyle w:val="7"/>
        <w:spacing w:before="186"/>
        <w:ind w:left="891"/>
        <w:rPr>
          <w:lang w:eastAsia="zh-CN"/>
        </w:rPr>
      </w:pPr>
      <w:r>
        <w:rPr>
          <w:lang w:eastAsia="zh-CN"/>
        </w:rPr>
        <w:t>④ 工业机器人将轮毂零件由加工单元数控机床的夹具上拾取出来。</w:t>
      </w:r>
    </w:p>
    <w:p>
      <w:pPr>
        <w:pStyle w:val="6"/>
        <w:numPr>
          <w:ilvl w:val="0"/>
          <w:numId w:val="37"/>
        </w:numPr>
        <w:tabs>
          <w:tab w:val="left" w:pos="1233"/>
        </w:tabs>
        <w:spacing w:before="187"/>
        <w:ind w:hanging="338"/>
      </w:pPr>
      <w:bookmarkStart w:id="19" w:name="5._打磨单元"/>
      <w:bookmarkEnd w:id="19"/>
      <w:r>
        <w:rPr>
          <w:spacing w:val="-6"/>
        </w:rPr>
        <w:t>打磨单元</w:t>
      </w:r>
    </w:p>
    <w:p>
      <w:pPr>
        <w:pStyle w:val="7"/>
        <w:spacing w:before="186" w:line="364" w:lineRule="auto"/>
        <w:ind w:left="332" w:right="387" w:firstLine="559"/>
        <w:rPr>
          <w:lang w:eastAsia="zh-CN"/>
        </w:rPr>
      </w:pPr>
      <w:r>
        <w:rPr>
          <w:spacing w:val="-21"/>
          <w:lang w:eastAsia="zh-CN"/>
        </w:rPr>
        <w:t>（</w:t>
      </w:r>
      <w:r>
        <w:rPr>
          <w:rFonts w:ascii="Times New Roman" w:eastAsia="Times New Roman"/>
          <w:spacing w:val="-21"/>
          <w:lang w:eastAsia="zh-CN"/>
        </w:rPr>
        <w:t>1</w:t>
      </w:r>
      <w:r>
        <w:rPr>
          <w:spacing w:val="-21"/>
          <w:lang w:eastAsia="zh-CN"/>
        </w:rPr>
        <w:t>）</w:t>
      </w:r>
      <w:r>
        <w:rPr>
          <w:spacing w:val="-8"/>
          <w:lang w:eastAsia="zh-CN"/>
        </w:rPr>
        <w:t>打磨单元翻转工装改造根据控制系统方案设计结果和所提供的打磨单元内部接线图，实现以下功能：</w:t>
      </w:r>
    </w:p>
    <w:p>
      <w:pPr>
        <w:pStyle w:val="7"/>
        <w:spacing w:line="364" w:lineRule="auto"/>
        <w:ind w:left="332" w:right="387" w:firstLine="559"/>
        <w:rPr>
          <w:lang w:eastAsia="zh-CN"/>
        </w:rPr>
      </w:pPr>
      <w:r>
        <w:rPr>
          <w:lang w:eastAsia="zh-CN"/>
        </w:rPr>
        <w:t>① 当工业机器人准备将轮毂零件放置到打磨工位或准备将轮毂由打磨工位取走时，翻转工装处于旋转工位一侧。</w:t>
      </w:r>
    </w:p>
    <w:p>
      <w:pPr>
        <w:pStyle w:val="7"/>
        <w:spacing w:line="362" w:lineRule="auto"/>
        <w:ind w:left="332" w:right="387" w:firstLine="559"/>
        <w:rPr>
          <w:lang w:eastAsia="zh-CN"/>
        </w:rPr>
      </w:pPr>
      <w:r>
        <w:rPr>
          <w:lang w:eastAsia="zh-CN"/>
        </w:rPr>
        <w:t>② 当工业机器人准备将轮毂零件放置到旋转工位或准备将轮毂由旋转工位取走时，翻转工装处于打磨工位一侧。</w:t>
      </w:r>
    </w:p>
    <w:p>
      <w:pPr>
        <w:pStyle w:val="7"/>
        <w:spacing w:before="1"/>
        <w:ind w:left="891"/>
        <w:rPr>
          <w:lang w:eastAsia="zh-CN"/>
        </w:rPr>
      </w:pPr>
      <w:r>
        <w:rPr>
          <w:lang w:eastAsia="zh-CN"/>
        </w:rPr>
        <w:t>③ 翻转工装可将轮毂零件在打磨工位和旋转工位间翻转并准确定位。</w:t>
      </w:r>
    </w:p>
    <w:p>
      <w:pPr>
        <w:pStyle w:val="7"/>
        <w:spacing w:before="186"/>
        <w:ind w:left="891"/>
        <w:rPr>
          <w:lang w:eastAsia="zh-CN"/>
        </w:rPr>
      </w:pPr>
      <w:r>
        <w:rPr>
          <w:spacing w:val="-12"/>
          <w:lang w:eastAsia="zh-CN"/>
        </w:rPr>
        <w:t xml:space="preserve">④ 打磨加工只需将打磨刷与轮毂表面接触后开启打磨，保持 </w:t>
      </w:r>
      <w:r>
        <w:rPr>
          <w:rFonts w:ascii="Times New Roman" w:hAnsi="Times New Roman" w:eastAsia="Times New Roman"/>
          <w:lang w:eastAsia="zh-CN"/>
        </w:rPr>
        <w:t xml:space="preserve">3s </w:t>
      </w:r>
      <w:r>
        <w:rPr>
          <w:spacing w:val="-7"/>
          <w:lang w:eastAsia="zh-CN"/>
        </w:rPr>
        <w:t>后关闭打磨。</w:t>
      </w:r>
    </w:p>
    <w:p>
      <w:pPr>
        <w:pStyle w:val="14"/>
        <w:numPr>
          <w:ilvl w:val="0"/>
          <w:numId w:val="40"/>
        </w:numPr>
        <w:tabs>
          <w:tab w:val="left" w:pos="1585"/>
        </w:tabs>
        <w:spacing w:before="186"/>
        <w:ind w:hanging="692"/>
        <w:rPr>
          <w:sz w:val="28"/>
        </w:rPr>
      </w:pPr>
      <w:r>
        <w:rPr>
          <w:rFonts w:ascii="Times New Roman" w:eastAsia="Times New Roman"/>
          <w:sz w:val="28"/>
        </w:rPr>
        <w:t>C1</w:t>
      </w:r>
      <w:r>
        <w:rPr>
          <w:rFonts w:ascii="Times New Roman" w:eastAsia="Times New Roman"/>
          <w:spacing w:val="-7"/>
          <w:sz w:val="28"/>
        </w:rPr>
        <w:t xml:space="preserve"> </w:t>
      </w:r>
      <w:r>
        <w:rPr>
          <w:spacing w:val="-6"/>
          <w:sz w:val="28"/>
        </w:rPr>
        <w:t>流程要求</w:t>
      </w:r>
    </w:p>
    <w:p>
      <w:pPr>
        <w:pStyle w:val="7"/>
        <w:spacing w:before="187"/>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③ 翻转工装将轮毂零件由旋转工位翻转到打磨工位上。</w:t>
      </w:r>
    </w:p>
    <w:p>
      <w:pPr>
        <w:pStyle w:val="7"/>
        <w:spacing w:before="186"/>
        <w:ind w:left="891"/>
        <w:rPr>
          <w:lang w:eastAsia="zh-CN"/>
        </w:rPr>
      </w:pPr>
      <w:r>
        <w:rPr>
          <w:lang w:eastAsia="zh-CN"/>
        </w:rPr>
        <w:t>④ 翻转工装动作到旋转工位一侧。</w:t>
      </w:r>
    </w:p>
    <w:p>
      <w:pPr>
        <w:pStyle w:val="7"/>
        <w:spacing w:before="186"/>
        <w:ind w:left="891"/>
        <w:rPr>
          <w:lang w:eastAsia="zh-CN"/>
        </w:rPr>
      </w:pPr>
      <w:r>
        <w:rPr>
          <w:lang w:eastAsia="zh-CN"/>
        </w:rPr>
        <w:t>⑤ 工业机器人由打磨工位将轮毂零件取出。</w:t>
      </w:r>
    </w:p>
    <w:p>
      <w:pPr>
        <w:pStyle w:val="14"/>
        <w:numPr>
          <w:ilvl w:val="0"/>
          <w:numId w:val="40"/>
        </w:numPr>
        <w:tabs>
          <w:tab w:val="left" w:pos="1585"/>
        </w:tabs>
        <w:spacing w:before="186"/>
        <w:ind w:hanging="692"/>
        <w:rPr>
          <w:sz w:val="28"/>
        </w:rPr>
      </w:pPr>
      <w:r>
        <w:rPr>
          <w:rFonts w:ascii="Times New Roman" w:eastAsia="Times New Roman"/>
          <w:sz w:val="28"/>
        </w:rPr>
        <w:t>C2</w:t>
      </w:r>
      <w:r>
        <w:rPr>
          <w:rFonts w:ascii="Times New Roman" w:eastAsia="Times New Roman"/>
          <w:spacing w:val="-7"/>
          <w:sz w:val="28"/>
        </w:rPr>
        <w:t xml:space="preserve"> </w:t>
      </w:r>
      <w:r>
        <w:rPr>
          <w:spacing w:val="-6"/>
          <w:sz w:val="28"/>
        </w:rPr>
        <w:t>流程要求</w:t>
      </w:r>
    </w:p>
    <w:p>
      <w:pPr>
        <w:pStyle w:val="7"/>
        <w:spacing w:before="186" w:line="364" w:lineRule="auto"/>
        <w:ind w:left="332" w:right="387" w:firstLine="559"/>
        <w:rPr>
          <w:lang w:eastAsia="zh-CN"/>
        </w:rPr>
      </w:pPr>
      <w:r>
        <w:rPr>
          <w:spacing w:val="-10"/>
          <w:lang w:eastAsia="zh-CN"/>
        </w:rPr>
        <w:t>① 工业机器人将轮毂零件放置到吹屑工位内部，轮毂零件完全进入吹屑工位</w:t>
      </w:r>
      <w:r>
        <w:rPr>
          <w:spacing w:val="-7"/>
          <w:lang w:eastAsia="zh-CN"/>
        </w:rPr>
        <w:t>内，夹爪不松开。</w:t>
      </w:r>
    </w:p>
    <w:p>
      <w:pPr>
        <w:pStyle w:val="7"/>
        <w:spacing w:line="358" w:lineRule="exact"/>
        <w:ind w:left="891"/>
        <w:rPr>
          <w:lang w:eastAsia="zh-CN"/>
        </w:rPr>
      </w:pPr>
      <w:r>
        <w:rPr>
          <w:lang w:eastAsia="zh-CN"/>
        </w:rPr>
        <w:t xml:space="preserve">② 吹屑 </w:t>
      </w:r>
      <w:r>
        <w:rPr>
          <w:rFonts w:ascii="Times New Roman" w:hAnsi="Times New Roman" w:eastAsia="Times New Roman"/>
          <w:lang w:eastAsia="zh-CN"/>
        </w:rPr>
        <w:t>2s</w:t>
      </w:r>
      <w:r>
        <w:rPr>
          <w:lang w:eastAsia="zh-CN"/>
        </w:rPr>
        <w:t xml:space="preserve">，同时使轮毂零件在吹屑工位内顺时针旋转 </w:t>
      </w:r>
      <w:r>
        <w:rPr>
          <w:rFonts w:ascii="Times New Roman" w:hAnsi="Times New Roman" w:eastAsia="Times New Roman"/>
          <w:lang w:eastAsia="zh-CN"/>
        </w:rPr>
        <w:t>90°</w:t>
      </w:r>
      <w:r>
        <w:rPr>
          <w:lang w:eastAsia="zh-CN"/>
        </w:rPr>
        <w:t>，确保碎屑完全吹</w:t>
      </w:r>
    </w:p>
    <w:p>
      <w:pPr>
        <w:pStyle w:val="7"/>
        <w:spacing w:before="9"/>
        <w:rPr>
          <w:sz w:val="9"/>
          <w:lang w:eastAsia="zh-CN"/>
        </w:rPr>
      </w:pPr>
    </w:p>
    <w:p>
      <w:pPr>
        <w:pStyle w:val="7"/>
        <w:spacing w:before="62"/>
        <w:ind w:left="332"/>
        <w:rPr>
          <w:lang w:eastAsia="zh-CN"/>
        </w:rPr>
      </w:pPr>
      <w:r>
        <w:rPr>
          <w:lang w:eastAsia="zh-CN"/>
        </w:rPr>
        <w:t>除。</w:t>
      </w:r>
    </w:p>
    <w:p>
      <w:pPr>
        <w:pStyle w:val="7"/>
        <w:spacing w:before="186"/>
        <w:ind w:left="891"/>
        <w:rPr>
          <w:lang w:eastAsia="zh-CN"/>
        </w:rPr>
      </w:pPr>
      <w:r>
        <w:rPr>
          <w:lang w:eastAsia="zh-CN"/>
        </w:rPr>
        <w:t>③ 工业机器人将轮毂零件由吹屑工位内取出。</w:t>
      </w:r>
    </w:p>
    <w:p>
      <w:pPr>
        <w:pStyle w:val="14"/>
        <w:numPr>
          <w:ilvl w:val="0"/>
          <w:numId w:val="40"/>
        </w:numPr>
        <w:tabs>
          <w:tab w:val="left" w:pos="1585"/>
        </w:tabs>
        <w:spacing w:before="186"/>
        <w:ind w:hanging="692"/>
        <w:rPr>
          <w:sz w:val="28"/>
        </w:rPr>
      </w:pPr>
      <w:r>
        <w:rPr>
          <w:rFonts w:ascii="Times New Roman" w:eastAsia="Times New Roman"/>
          <w:sz w:val="28"/>
        </w:rPr>
        <w:t>C3</w:t>
      </w:r>
      <w:r>
        <w:rPr>
          <w:rFonts w:ascii="Times New Roman" w:eastAsia="Times New Roman"/>
          <w:spacing w:val="-7"/>
          <w:sz w:val="28"/>
        </w:rPr>
        <w:t xml:space="preserve"> </w:t>
      </w:r>
      <w:r>
        <w:rPr>
          <w:spacing w:val="-6"/>
          <w:sz w:val="28"/>
        </w:rPr>
        <w:t>流程要求</w:t>
      </w:r>
    </w:p>
    <w:p>
      <w:pPr>
        <w:rPr>
          <w:sz w:val="28"/>
        </w:rPr>
        <w:sectPr>
          <w:pgSz w:w="11910" w:h="16840"/>
          <w:pgMar w:top="1180" w:right="560" w:bottom="760" w:left="920" w:header="961" w:footer="577" w:gutter="0"/>
          <w:cols w:space="720" w:num="1"/>
        </w:sectPr>
      </w:pPr>
    </w:p>
    <w:p>
      <w:pPr>
        <w:pStyle w:val="7"/>
        <w:spacing w:before="64"/>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3 </w:t>
      </w:r>
      <w:r>
        <w:rPr>
          <w:lang w:eastAsia="zh-CN"/>
        </w:rPr>
        <w:t>进行打磨加工。</w:t>
      </w:r>
    </w:p>
    <w:p>
      <w:pPr>
        <w:pStyle w:val="7"/>
        <w:spacing w:before="186"/>
        <w:ind w:left="891"/>
        <w:rPr>
          <w:lang w:eastAsia="zh-CN"/>
        </w:rPr>
      </w:pPr>
      <w:r>
        <w:rPr>
          <w:lang w:eastAsia="zh-CN"/>
        </w:rPr>
        <w:t>④ 工业机器人由旋转工位将轮毂零件取出。</w:t>
      </w:r>
    </w:p>
    <w:p>
      <w:pPr>
        <w:pStyle w:val="14"/>
        <w:numPr>
          <w:ilvl w:val="0"/>
          <w:numId w:val="40"/>
        </w:numPr>
        <w:tabs>
          <w:tab w:val="left" w:pos="1585"/>
        </w:tabs>
        <w:spacing w:before="187"/>
        <w:ind w:hanging="692"/>
        <w:rPr>
          <w:sz w:val="28"/>
        </w:rPr>
      </w:pPr>
      <w:r>
        <w:rPr>
          <w:rFonts w:ascii="Times New Roman" w:eastAsia="Times New Roman"/>
          <w:sz w:val="28"/>
        </w:rPr>
        <w:t>C4</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3"/>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4 </w:t>
      </w:r>
      <w:r>
        <w:rPr>
          <w:lang w:eastAsia="zh-CN"/>
        </w:rPr>
        <w:t>进行打磨加工。</w:t>
      </w:r>
    </w:p>
    <w:p>
      <w:pPr>
        <w:pStyle w:val="7"/>
        <w:spacing w:before="186"/>
        <w:ind w:left="891"/>
        <w:rPr>
          <w:lang w:eastAsia="zh-CN"/>
        </w:rPr>
      </w:pPr>
      <w:r>
        <w:rPr>
          <w:lang w:eastAsia="zh-CN"/>
        </w:rPr>
        <w:t xml:space="preserve">④ 旋转工位逆时针旋转 </w:t>
      </w:r>
      <w:r>
        <w:rPr>
          <w:rFonts w:ascii="Times New Roman" w:hAnsi="Times New Roman" w:eastAsia="Times New Roman"/>
          <w:lang w:eastAsia="zh-CN"/>
        </w:rPr>
        <w:t>180</w:t>
      </w:r>
      <w:r>
        <w:rPr>
          <w:lang w:eastAsia="zh-CN"/>
        </w:rPr>
        <w:t>°。</w:t>
      </w:r>
    </w:p>
    <w:p>
      <w:pPr>
        <w:pStyle w:val="7"/>
        <w:spacing w:before="189"/>
        <w:ind w:left="891"/>
        <w:rPr>
          <w:lang w:eastAsia="zh-CN"/>
        </w:rPr>
      </w:pPr>
      <w:r>
        <w:rPr>
          <w:lang w:eastAsia="zh-CN"/>
        </w:rPr>
        <w:t>⑤ 工业机器人由旋转工位将轮毂零件取出。</w:t>
      </w:r>
    </w:p>
    <w:p>
      <w:pPr>
        <w:pStyle w:val="7"/>
        <w:spacing w:before="183"/>
        <w:ind w:left="891"/>
      </w:pPr>
      <w:r>
        <w:t>⑥ 旋转工位气缸复位。</w:t>
      </w:r>
    </w:p>
    <w:p>
      <w:pPr>
        <w:pStyle w:val="14"/>
        <w:numPr>
          <w:ilvl w:val="0"/>
          <w:numId w:val="40"/>
        </w:numPr>
        <w:tabs>
          <w:tab w:val="left" w:pos="1585"/>
        </w:tabs>
        <w:spacing w:before="186"/>
        <w:ind w:hanging="692"/>
        <w:rPr>
          <w:sz w:val="28"/>
        </w:rPr>
      </w:pPr>
      <w:r>
        <w:rPr>
          <w:rFonts w:ascii="Times New Roman" w:eastAsia="Times New Roman"/>
          <w:sz w:val="28"/>
        </w:rPr>
        <w:t>C5</w:t>
      </w:r>
      <w:r>
        <w:rPr>
          <w:rFonts w:ascii="Times New Roman" w:eastAsia="Times New Roman"/>
          <w:spacing w:val="-7"/>
          <w:sz w:val="28"/>
        </w:rPr>
        <w:t xml:space="preserve"> </w:t>
      </w:r>
      <w:r>
        <w:rPr>
          <w:spacing w:val="-6"/>
          <w:sz w:val="28"/>
        </w:rPr>
        <w:t>流程要求</w:t>
      </w:r>
    </w:p>
    <w:p>
      <w:pPr>
        <w:pStyle w:val="7"/>
        <w:spacing w:before="187"/>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 xml:space="preserve">③ 旋转工位顺时针旋转 </w:t>
      </w:r>
      <w:r>
        <w:rPr>
          <w:rFonts w:ascii="Times New Roman" w:hAnsi="Times New Roman" w:eastAsia="Times New Roman"/>
          <w:lang w:eastAsia="zh-CN"/>
        </w:rPr>
        <w:t>180°</w:t>
      </w:r>
      <w:r>
        <w:rPr>
          <w:lang w:eastAsia="zh-CN"/>
        </w:rPr>
        <w:t>。</w:t>
      </w:r>
    </w:p>
    <w:p>
      <w:pPr>
        <w:pStyle w:val="7"/>
        <w:spacing w:before="186"/>
        <w:ind w:left="891"/>
        <w:rPr>
          <w:lang w:eastAsia="zh-CN"/>
        </w:rPr>
      </w:pPr>
      <w:r>
        <w:rPr>
          <w:lang w:eastAsia="zh-CN"/>
        </w:rPr>
        <w:t>④ 工业机器人由旋转工位将轮毂零件取出。</w:t>
      </w:r>
    </w:p>
    <w:p>
      <w:pPr>
        <w:pStyle w:val="7"/>
        <w:spacing w:before="186"/>
        <w:ind w:left="891"/>
      </w:pPr>
      <w:r>
        <w:t>⑤ 旋转工位气缸复位。</w:t>
      </w:r>
    </w:p>
    <w:p>
      <w:pPr>
        <w:pStyle w:val="14"/>
        <w:numPr>
          <w:ilvl w:val="0"/>
          <w:numId w:val="40"/>
        </w:numPr>
        <w:tabs>
          <w:tab w:val="left" w:pos="1585"/>
        </w:tabs>
        <w:spacing w:before="186"/>
        <w:ind w:hanging="692"/>
        <w:rPr>
          <w:sz w:val="28"/>
        </w:rPr>
      </w:pPr>
      <w:r>
        <w:rPr>
          <w:rFonts w:ascii="Times New Roman" w:eastAsia="Times New Roman"/>
          <w:sz w:val="28"/>
        </w:rPr>
        <w:t>C6</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1 </w:t>
      </w:r>
      <w:r>
        <w:rPr>
          <w:lang w:eastAsia="zh-CN"/>
        </w:rPr>
        <w:t>进行打磨加工。</w:t>
      </w:r>
    </w:p>
    <w:p>
      <w:pPr>
        <w:pStyle w:val="7"/>
        <w:spacing w:before="186"/>
        <w:ind w:left="891"/>
        <w:rPr>
          <w:lang w:eastAsia="zh-CN"/>
        </w:rPr>
      </w:pPr>
      <w:r>
        <w:rPr>
          <w:lang w:eastAsia="zh-CN"/>
        </w:rPr>
        <w:t>④ 工业机器人由旋转工位将轮毂零件取出。</w:t>
      </w:r>
    </w:p>
    <w:p>
      <w:pPr>
        <w:pStyle w:val="14"/>
        <w:numPr>
          <w:ilvl w:val="0"/>
          <w:numId w:val="40"/>
        </w:numPr>
        <w:tabs>
          <w:tab w:val="left" w:pos="1585"/>
        </w:tabs>
        <w:spacing w:before="186"/>
        <w:ind w:hanging="692"/>
        <w:rPr>
          <w:sz w:val="28"/>
        </w:rPr>
      </w:pPr>
      <w:r>
        <w:rPr>
          <w:rFonts w:ascii="Times New Roman" w:eastAsia="Times New Roman"/>
          <w:sz w:val="28"/>
        </w:rPr>
        <w:t>C7</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2 </w:t>
      </w:r>
      <w:r>
        <w:rPr>
          <w:lang w:eastAsia="zh-CN"/>
        </w:rPr>
        <w:t>进行打磨加工。</w:t>
      </w:r>
    </w:p>
    <w:p>
      <w:pPr>
        <w:rPr>
          <w:lang w:eastAsia="zh-CN"/>
        </w:rPr>
        <w:sectPr>
          <w:pgSz w:w="11910" w:h="16840"/>
          <w:pgMar w:top="1180" w:right="560" w:bottom="760" w:left="920" w:header="961" w:footer="577" w:gutter="0"/>
          <w:cols w:space="720" w:num="1"/>
        </w:sectPr>
      </w:pPr>
    </w:p>
    <w:p>
      <w:pPr>
        <w:pStyle w:val="7"/>
        <w:spacing w:before="64"/>
        <w:ind w:left="891"/>
        <w:rPr>
          <w:lang w:eastAsia="zh-CN"/>
        </w:rPr>
      </w:pPr>
      <w:r>
        <w:rPr>
          <w:lang w:eastAsia="zh-CN"/>
        </w:rPr>
        <w:t>④ 工业机器人由旋转工位将轮毂零件取出。</w:t>
      </w:r>
    </w:p>
    <w:p>
      <w:pPr>
        <w:pStyle w:val="14"/>
        <w:numPr>
          <w:ilvl w:val="0"/>
          <w:numId w:val="40"/>
        </w:numPr>
        <w:tabs>
          <w:tab w:val="left" w:pos="1585"/>
        </w:tabs>
        <w:spacing w:before="186"/>
        <w:ind w:hanging="692"/>
        <w:rPr>
          <w:sz w:val="28"/>
        </w:rPr>
      </w:pPr>
      <w:r>
        <w:rPr>
          <w:rFonts w:ascii="Times New Roman" w:eastAsia="Times New Roman"/>
          <w:sz w:val="28"/>
        </w:rPr>
        <w:t>C8</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① 翻转工装动作到打磨工位一侧。</w:t>
      </w:r>
    </w:p>
    <w:p>
      <w:pPr>
        <w:pStyle w:val="7"/>
        <w:spacing w:before="186"/>
        <w:ind w:left="891"/>
        <w:rPr>
          <w:lang w:eastAsia="zh-CN"/>
        </w:rPr>
      </w:pPr>
      <w:r>
        <w:rPr>
          <w:lang w:eastAsia="zh-CN"/>
        </w:rPr>
        <w:t>② 工业机器人将所持轮毂零件放置到旋转工位上。</w:t>
      </w:r>
    </w:p>
    <w:p>
      <w:pPr>
        <w:pStyle w:val="7"/>
        <w:spacing w:before="187"/>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2 </w:t>
      </w:r>
      <w:r>
        <w:rPr>
          <w:lang w:eastAsia="zh-CN"/>
        </w:rPr>
        <w:t>进行打磨加工。</w:t>
      </w:r>
    </w:p>
    <w:p>
      <w:pPr>
        <w:pStyle w:val="7"/>
        <w:spacing w:before="186"/>
        <w:ind w:left="891"/>
        <w:rPr>
          <w:lang w:eastAsia="zh-CN"/>
        </w:rPr>
      </w:pPr>
      <w:r>
        <w:rPr>
          <w:lang w:eastAsia="zh-CN"/>
        </w:rPr>
        <w:t xml:space="preserve">④ 旋转工位逆时针旋转 </w:t>
      </w:r>
      <w:r>
        <w:rPr>
          <w:rFonts w:ascii="Times New Roman" w:hAnsi="Times New Roman" w:eastAsia="Times New Roman"/>
          <w:lang w:eastAsia="zh-CN"/>
        </w:rPr>
        <w:t>180</w:t>
      </w:r>
      <w:r>
        <w:rPr>
          <w:lang w:eastAsia="zh-CN"/>
        </w:rPr>
        <w:t>°。</w:t>
      </w:r>
    </w:p>
    <w:p>
      <w:pPr>
        <w:pStyle w:val="7"/>
        <w:spacing w:before="186"/>
        <w:ind w:left="891"/>
        <w:rPr>
          <w:lang w:eastAsia="zh-CN"/>
        </w:rPr>
      </w:pPr>
      <w:r>
        <w:rPr>
          <w:lang w:eastAsia="zh-CN"/>
        </w:rPr>
        <w:t>⑤ 工业机器人由旋转工位将轮毂零件取出。</w:t>
      </w:r>
    </w:p>
    <w:p>
      <w:pPr>
        <w:pStyle w:val="7"/>
        <w:spacing w:before="183"/>
        <w:ind w:left="891"/>
      </w:pPr>
      <w:r>
        <w:t>⑥ 旋转工位气缸复位。</w:t>
      </w:r>
    </w:p>
    <w:p>
      <w:pPr>
        <w:pStyle w:val="14"/>
        <w:numPr>
          <w:ilvl w:val="0"/>
          <w:numId w:val="40"/>
        </w:numPr>
        <w:tabs>
          <w:tab w:val="left" w:pos="1722"/>
        </w:tabs>
        <w:spacing w:before="186"/>
        <w:ind w:left="1721" w:hanging="829"/>
        <w:rPr>
          <w:sz w:val="28"/>
        </w:rPr>
      </w:pPr>
      <w:r>
        <w:rPr>
          <w:rFonts w:ascii="Times New Roman" w:eastAsia="Times New Roman"/>
          <w:sz w:val="28"/>
        </w:rPr>
        <w:t>C9</w:t>
      </w:r>
      <w:r>
        <w:rPr>
          <w:rFonts w:ascii="Times New Roman" w:eastAsia="Times New Roman"/>
          <w:spacing w:val="-5"/>
          <w:sz w:val="28"/>
        </w:rPr>
        <w:t xml:space="preserve"> </w:t>
      </w:r>
      <w:r>
        <w:rPr>
          <w:spacing w:val="-6"/>
          <w:sz w:val="28"/>
        </w:rPr>
        <w:t>流程要求</w:t>
      </w:r>
    </w:p>
    <w:p>
      <w:pPr>
        <w:pStyle w:val="7"/>
        <w:spacing w:before="189"/>
        <w:ind w:left="891"/>
        <w:rPr>
          <w:lang w:eastAsia="zh-CN"/>
        </w:rPr>
      </w:pPr>
      <w:r>
        <w:rPr>
          <w:lang w:eastAsia="zh-CN"/>
        </w:rPr>
        <w:t>① 翻转工装动作到打磨工位一侧。</w:t>
      </w:r>
    </w:p>
    <w:p>
      <w:pPr>
        <w:pStyle w:val="7"/>
        <w:spacing w:before="183"/>
        <w:ind w:left="891"/>
        <w:rPr>
          <w:lang w:eastAsia="zh-CN"/>
        </w:rPr>
      </w:pPr>
      <w:r>
        <w:rPr>
          <w:lang w:eastAsia="zh-CN"/>
        </w:rPr>
        <w:t>② 工业机器人将所持轮毂零件放置到旋转工位上。</w:t>
      </w:r>
    </w:p>
    <w:p>
      <w:pPr>
        <w:pStyle w:val="7"/>
        <w:spacing w:before="186"/>
        <w:ind w:left="891"/>
        <w:rPr>
          <w:lang w:eastAsia="zh-CN"/>
        </w:rPr>
      </w:pPr>
      <w:r>
        <w:rPr>
          <w:lang w:eastAsia="zh-CN"/>
        </w:rPr>
        <w:t xml:space="preserve">③ 对位于旋转工位上的轮毂零件的打磨加工区域 </w:t>
      </w:r>
      <w:r>
        <w:rPr>
          <w:rFonts w:ascii="Times New Roman" w:hAnsi="Times New Roman" w:eastAsia="Times New Roman"/>
          <w:lang w:eastAsia="zh-CN"/>
        </w:rPr>
        <w:t xml:space="preserve">1 </w:t>
      </w:r>
      <w:r>
        <w:rPr>
          <w:lang w:eastAsia="zh-CN"/>
        </w:rPr>
        <w:t>进行打磨加工。</w:t>
      </w:r>
    </w:p>
    <w:p>
      <w:pPr>
        <w:pStyle w:val="7"/>
        <w:spacing w:before="187"/>
        <w:ind w:left="891"/>
        <w:rPr>
          <w:lang w:eastAsia="zh-CN"/>
        </w:rPr>
      </w:pPr>
      <w:r>
        <w:rPr>
          <w:lang w:eastAsia="zh-CN"/>
        </w:rPr>
        <w:t xml:space="preserve">④ 旋转工位顺时针旋转 </w:t>
      </w:r>
      <w:r>
        <w:rPr>
          <w:rFonts w:ascii="Times New Roman" w:hAnsi="Times New Roman" w:eastAsia="Times New Roman"/>
          <w:lang w:eastAsia="zh-CN"/>
        </w:rPr>
        <w:t>180</w:t>
      </w:r>
      <w:r>
        <w:rPr>
          <w:lang w:eastAsia="zh-CN"/>
        </w:rPr>
        <w:t>°。</w:t>
      </w:r>
    </w:p>
    <w:p>
      <w:pPr>
        <w:pStyle w:val="7"/>
        <w:spacing w:before="186"/>
        <w:ind w:left="891"/>
        <w:rPr>
          <w:lang w:eastAsia="zh-CN"/>
        </w:rPr>
      </w:pPr>
      <w:r>
        <w:rPr>
          <w:lang w:eastAsia="zh-CN"/>
        </w:rPr>
        <w:t>⑤ 工业机器人由旋转工位将轮毂零件取出。</w:t>
      </w:r>
    </w:p>
    <w:p>
      <w:pPr>
        <w:pStyle w:val="7"/>
        <w:spacing w:before="186"/>
        <w:ind w:left="891"/>
        <w:rPr>
          <w:lang w:eastAsia="zh-CN"/>
        </w:rPr>
      </w:pPr>
      <w:r>
        <w:rPr>
          <w:lang w:eastAsia="zh-CN"/>
        </w:rPr>
        <w:t>⑥ 旋转工位气缸复位。</w:t>
      </w:r>
    </w:p>
    <w:p>
      <w:pPr>
        <w:pStyle w:val="7"/>
        <w:spacing w:before="186" w:line="364" w:lineRule="auto"/>
        <w:ind w:left="332" w:right="385" w:firstLine="559"/>
        <w:rPr>
          <w:lang w:eastAsia="zh-CN"/>
        </w:rPr>
      </w:pPr>
      <w:r>
        <w:rPr>
          <w:spacing w:val="-15"/>
          <w:lang w:eastAsia="zh-CN"/>
        </w:rPr>
        <w:t>（</w:t>
      </w:r>
      <w:r>
        <w:rPr>
          <w:rFonts w:ascii="Times New Roman" w:eastAsia="Times New Roman"/>
          <w:spacing w:val="-15"/>
          <w:lang w:eastAsia="zh-CN"/>
        </w:rPr>
        <w:t>11</w:t>
      </w:r>
      <w:r>
        <w:rPr>
          <w:spacing w:val="-15"/>
          <w:lang w:eastAsia="zh-CN"/>
        </w:rPr>
        <w:t>）</w:t>
      </w:r>
      <w:r>
        <w:rPr>
          <w:spacing w:val="-24"/>
          <w:lang w:eastAsia="zh-CN"/>
        </w:rPr>
        <w:t xml:space="preserve">上述 </w:t>
      </w:r>
      <w:r>
        <w:rPr>
          <w:rFonts w:ascii="Times New Roman" w:eastAsia="Times New Roman"/>
          <w:spacing w:val="-4"/>
          <w:lang w:eastAsia="zh-CN"/>
        </w:rPr>
        <w:t>C1</w:t>
      </w:r>
      <w:r>
        <w:rPr>
          <w:spacing w:val="-4"/>
          <w:lang w:eastAsia="zh-CN"/>
        </w:rPr>
        <w:t>～</w:t>
      </w:r>
      <w:r>
        <w:rPr>
          <w:rFonts w:ascii="Times New Roman" w:eastAsia="Times New Roman"/>
          <w:spacing w:val="-4"/>
          <w:lang w:eastAsia="zh-CN"/>
        </w:rPr>
        <w:t xml:space="preserve">C9 </w:t>
      </w:r>
      <w:r>
        <w:rPr>
          <w:spacing w:val="-19"/>
          <w:lang w:eastAsia="zh-CN"/>
        </w:rPr>
        <w:t>将逐一考评，实行单项计分；在单项计分过程中，仅允许</w:t>
      </w:r>
      <w:r>
        <w:rPr>
          <w:spacing w:val="-6"/>
          <w:lang w:eastAsia="zh-CN"/>
        </w:rPr>
        <w:t>选手手动演示或手动触发必要条件及相关设备，禁止改动软件程序、硬件接线及</w:t>
      </w:r>
    </w:p>
    <w:p>
      <w:pPr>
        <w:pStyle w:val="7"/>
        <w:spacing w:line="358" w:lineRule="exact"/>
        <w:ind w:left="332"/>
      </w:pPr>
      <w:r>
        <w:rPr>
          <w:rFonts w:ascii="Times New Roman" w:eastAsia="Times New Roman"/>
        </w:rPr>
        <w:t xml:space="preserve">IO </w:t>
      </w:r>
      <w:r>
        <w:t>设置。</w:t>
      </w:r>
    </w:p>
    <w:p>
      <w:pPr>
        <w:pStyle w:val="6"/>
        <w:numPr>
          <w:ilvl w:val="0"/>
          <w:numId w:val="37"/>
        </w:numPr>
        <w:tabs>
          <w:tab w:val="left" w:pos="1233"/>
        </w:tabs>
        <w:spacing w:before="186"/>
        <w:ind w:hanging="338"/>
      </w:pPr>
      <w:bookmarkStart w:id="20" w:name="6._检测单元"/>
      <w:bookmarkEnd w:id="20"/>
      <w:r>
        <w:rPr>
          <w:spacing w:val="-6"/>
        </w:rPr>
        <w:t>检测单元</w:t>
      </w:r>
    </w:p>
    <w:p>
      <w:pPr>
        <w:pStyle w:val="7"/>
        <w:spacing w:before="186" w:line="364" w:lineRule="auto"/>
        <w:ind w:left="332" w:right="387" w:firstLine="559"/>
        <w:jc w:val="both"/>
        <w:rPr>
          <w:lang w:eastAsia="zh-CN"/>
        </w:rPr>
      </w:pPr>
      <w:r>
        <w:rPr>
          <w:spacing w:val="-21"/>
          <w:lang w:eastAsia="zh-CN"/>
        </w:rPr>
        <w:t>（</w:t>
      </w:r>
      <w:r>
        <w:rPr>
          <w:rFonts w:ascii="Times New Roman" w:eastAsia="Times New Roman"/>
          <w:spacing w:val="-21"/>
          <w:lang w:eastAsia="zh-CN"/>
        </w:rPr>
        <w:t>1</w:t>
      </w:r>
      <w:r>
        <w:rPr>
          <w:spacing w:val="-21"/>
          <w:lang w:eastAsia="zh-CN"/>
        </w:rPr>
        <w:t>）</w:t>
      </w:r>
      <w:r>
        <w:rPr>
          <w:spacing w:val="-8"/>
          <w:lang w:eastAsia="zh-CN"/>
        </w:rPr>
        <w:t>在检测单元对轮毂零件指定位置的清晰图像提取对工业机器人操作与编</w:t>
      </w:r>
      <w:r>
        <w:rPr>
          <w:spacing w:val="-5"/>
          <w:lang w:eastAsia="zh-CN"/>
        </w:rPr>
        <w:t>程，使工业机器人可稳定拾取轮毂零件置于检测单元的视觉相机视野中，并对检</w:t>
      </w:r>
      <w:r>
        <w:rPr>
          <w:spacing w:val="-8"/>
          <w:lang w:eastAsia="zh-CN"/>
        </w:rPr>
        <w:t>测单元的相机镜头焦距</w:t>
      </w:r>
      <w:r>
        <w:rPr>
          <w:rFonts w:ascii="Times New Roman" w:eastAsia="Times New Roman"/>
          <w:lang w:eastAsia="zh-CN"/>
        </w:rPr>
        <w:t>/</w:t>
      </w:r>
      <w:r>
        <w:rPr>
          <w:spacing w:val="-8"/>
          <w:lang w:eastAsia="zh-CN"/>
        </w:rPr>
        <w:t>光圈、光源亮度、采集图像对比度等进行调整，使视觉控制器可采集到清晰稳定的图像。</w:t>
      </w:r>
    </w:p>
    <w:p>
      <w:pPr>
        <w:pStyle w:val="7"/>
        <w:spacing w:line="357" w:lineRule="exact"/>
        <w:ind w:left="891"/>
        <w:rPr>
          <w:lang w:eastAsia="zh-CN"/>
        </w:rPr>
      </w:pPr>
      <w:r>
        <w:rPr>
          <w:lang w:eastAsia="zh-CN"/>
        </w:rPr>
        <w:t>（</w:t>
      </w:r>
      <w:r>
        <w:rPr>
          <w:rFonts w:ascii="Times New Roman" w:eastAsia="Times New Roman"/>
          <w:lang w:eastAsia="zh-CN"/>
        </w:rPr>
        <w:t>2</w:t>
      </w:r>
      <w:r>
        <w:rPr>
          <w:lang w:eastAsia="zh-CN"/>
        </w:rPr>
        <w:t>）在检测单元对轮毂零件指定信息的提取</w:t>
      </w:r>
    </w:p>
    <w:p>
      <w:pPr>
        <w:pStyle w:val="7"/>
        <w:spacing w:before="186" w:line="364" w:lineRule="auto"/>
        <w:ind w:left="332" w:right="387" w:firstLine="559"/>
        <w:rPr>
          <w:rFonts w:ascii="Times New Roman" w:hAnsi="Times New Roman" w:eastAsia="Times New Roman"/>
          <w:lang w:eastAsia="zh-CN"/>
        </w:rPr>
      </w:pPr>
      <w:r>
        <w:rPr>
          <w:spacing w:val="-11"/>
          <w:lang w:eastAsia="zh-CN"/>
        </w:rPr>
        <w:t>① 对视觉控制器进行操作与编程，使其可对于轮毂零件正面所贴的电子标签</w:t>
      </w:r>
      <w:r>
        <w:rPr>
          <w:spacing w:val="-21"/>
          <w:lang w:eastAsia="zh-CN"/>
        </w:rPr>
        <w:t xml:space="preserve">区域 </w:t>
      </w:r>
      <w:r>
        <w:rPr>
          <w:rFonts w:ascii="Times New Roman" w:hAnsi="Times New Roman" w:eastAsia="Times New Roman"/>
          <w:lang w:eastAsia="zh-CN"/>
        </w:rPr>
        <w:t>1</w:t>
      </w:r>
      <w:r>
        <w:rPr>
          <w:spacing w:val="-4"/>
          <w:lang w:eastAsia="zh-CN"/>
        </w:rPr>
        <w:t>——产品系列编码</w:t>
      </w:r>
      <w:r>
        <w:rPr>
          <w:spacing w:val="-3"/>
          <w:lang w:eastAsia="zh-CN"/>
        </w:rPr>
        <w:t>（二维码</w:t>
      </w:r>
      <w:r>
        <w:rPr>
          <w:lang w:eastAsia="zh-CN"/>
        </w:rPr>
        <w:t>）</w:t>
      </w:r>
      <w:r>
        <w:rPr>
          <w:spacing w:val="-3"/>
          <w:lang w:eastAsia="zh-CN"/>
        </w:rPr>
        <w:t>进行识别，输出产品加工系列编码（</w:t>
      </w:r>
      <w:r>
        <w:rPr>
          <w:spacing w:val="-2"/>
          <w:lang w:eastAsia="zh-CN"/>
        </w:rPr>
        <w:t>如：</w:t>
      </w:r>
      <w:r>
        <w:rPr>
          <w:rFonts w:ascii="Times New Roman" w:hAnsi="Times New Roman" w:eastAsia="Times New Roman"/>
          <w:spacing w:val="-3"/>
          <w:lang w:eastAsia="zh-CN"/>
        </w:rPr>
        <w:t>01</w:t>
      </w:r>
    </w:p>
    <w:p>
      <w:pPr>
        <w:spacing w:line="364" w:lineRule="auto"/>
        <w:rPr>
          <w:rFonts w:ascii="Times New Roman" w:hAnsi="Times New Roman" w:eastAsia="Times New Roman"/>
          <w:lang w:eastAsia="zh-CN"/>
        </w:rPr>
        <w:sectPr>
          <w:pgSz w:w="11910" w:h="16840"/>
          <w:pgMar w:top="1180" w:right="560" w:bottom="760" w:left="920" w:header="961" w:footer="577" w:gutter="0"/>
          <w:cols w:space="720" w:num="1"/>
        </w:sectPr>
      </w:pPr>
    </w:p>
    <w:p>
      <w:pPr>
        <w:pStyle w:val="7"/>
        <w:spacing w:before="64"/>
        <w:ind w:left="332"/>
        <w:rPr>
          <w:lang w:eastAsia="zh-CN"/>
        </w:rPr>
      </w:pPr>
      <w:r>
        <w:rPr>
          <w:lang w:eastAsia="zh-CN"/>
        </w:rPr>
        <w:t xml:space="preserve">表示产品属于 </w:t>
      </w:r>
      <w:r>
        <w:rPr>
          <w:rFonts w:ascii="Times New Roman" w:eastAsia="Times New Roman"/>
          <w:lang w:eastAsia="zh-CN"/>
        </w:rPr>
        <w:t xml:space="preserve">1 </w:t>
      </w:r>
      <w:r>
        <w:rPr>
          <w:lang w:eastAsia="zh-CN"/>
        </w:rPr>
        <w:t>系列）。</w:t>
      </w:r>
    </w:p>
    <w:p>
      <w:pPr>
        <w:pStyle w:val="7"/>
        <w:spacing w:before="186" w:line="364" w:lineRule="auto"/>
        <w:ind w:left="332" w:right="385" w:firstLine="559"/>
        <w:jc w:val="both"/>
        <w:rPr>
          <w:lang w:eastAsia="zh-CN"/>
        </w:rPr>
      </w:pPr>
      <w:r>
        <w:rPr>
          <w:spacing w:val="-11"/>
          <w:lang w:eastAsia="zh-CN"/>
        </w:rPr>
        <w:t>② 对视觉控制器进行操作与编程，使其可对于轮毂零件背面所贴的电子标签</w:t>
      </w:r>
      <w:r>
        <w:rPr>
          <w:spacing w:val="-22"/>
          <w:lang w:eastAsia="zh-CN"/>
        </w:rPr>
        <w:t xml:space="preserve">区域 </w:t>
      </w:r>
      <w:r>
        <w:rPr>
          <w:rFonts w:ascii="Times New Roman" w:hAnsi="Times New Roman" w:eastAsia="Times New Roman"/>
          <w:spacing w:val="-4"/>
          <w:lang w:eastAsia="zh-CN"/>
        </w:rPr>
        <w:t>2——</w:t>
      </w:r>
      <w:r>
        <w:rPr>
          <w:spacing w:val="-15"/>
          <w:lang w:eastAsia="zh-CN"/>
        </w:rPr>
        <w:t>产品加工工序编码</w:t>
      </w:r>
      <w:r>
        <w:rPr>
          <w:spacing w:val="-8"/>
          <w:lang w:eastAsia="zh-CN"/>
        </w:rPr>
        <w:t>（</w:t>
      </w:r>
      <w:r>
        <w:rPr>
          <w:spacing w:val="-12"/>
          <w:lang w:eastAsia="zh-CN"/>
        </w:rPr>
        <w:t>标准加工工序编码或定制加工工序编码，且工序不</w:t>
      </w:r>
      <w:r>
        <w:rPr>
          <w:spacing w:val="-8"/>
          <w:lang w:eastAsia="zh-CN"/>
        </w:rPr>
        <w:t>可调整</w:t>
      </w:r>
      <w:r>
        <w:rPr>
          <w:spacing w:val="-25"/>
          <w:lang w:eastAsia="zh-CN"/>
        </w:rPr>
        <w:t>）（</w:t>
      </w:r>
      <w:r>
        <w:rPr>
          <w:spacing w:val="-7"/>
          <w:lang w:eastAsia="zh-CN"/>
        </w:rPr>
        <w:t>二维码</w:t>
      </w:r>
      <w:r>
        <w:rPr>
          <w:spacing w:val="-25"/>
          <w:lang w:eastAsia="zh-CN"/>
        </w:rPr>
        <w:t>）</w:t>
      </w:r>
      <w:r>
        <w:rPr>
          <w:spacing w:val="-13"/>
          <w:lang w:eastAsia="zh-CN"/>
        </w:rPr>
        <w:t>进行识别，输出产品加工工序编码</w:t>
      </w:r>
      <w:r>
        <w:rPr>
          <w:spacing w:val="-8"/>
          <w:lang w:eastAsia="zh-CN"/>
        </w:rPr>
        <w:t>（</w:t>
      </w:r>
      <w:r>
        <w:rPr>
          <w:spacing w:val="-24"/>
          <w:lang w:eastAsia="zh-CN"/>
        </w:rPr>
        <w:t xml:space="preserve">如 </w:t>
      </w:r>
      <w:r>
        <w:rPr>
          <w:rFonts w:ascii="Times New Roman" w:hAnsi="Times New Roman" w:eastAsia="Times New Roman"/>
          <w:spacing w:val="-8"/>
          <w:lang w:eastAsia="zh-CN"/>
        </w:rPr>
        <w:t>B1C1C2</w:t>
      </w:r>
      <w:r>
        <w:rPr>
          <w:spacing w:val="-7"/>
          <w:lang w:eastAsia="zh-CN"/>
        </w:rPr>
        <w:t>，且工序顺序</w:t>
      </w:r>
      <w:r>
        <w:rPr>
          <w:spacing w:val="-8"/>
          <w:lang w:eastAsia="zh-CN"/>
        </w:rPr>
        <w:t>不可调整）</w:t>
      </w:r>
      <w:r>
        <w:rPr>
          <w:lang w:eastAsia="zh-CN"/>
        </w:rPr>
        <w:t>。</w:t>
      </w:r>
    </w:p>
    <w:p>
      <w:pPr>
        <w:pStyle w:val="7"/>
        <w:spacing w:line="364" w:lineRule="auto"/>
        <w:ind w:left="332" w:right="359" w:firstLine="559"/>
        <w:jc w:val="both"/>
        <w:rPr>
          <w:lang w:eastAsia="zh-CN"/>
        </w:rPr>
      </w:pPr>
      <w:r>
        <w:rPr>
          <w:spacing w:val="-11"/>
          <w:lang w:eastAsia="zh-CN"/>
        </w:rPr>
        <w:t>③ 对视觉控制器进行操作与编程，使其可对于轮毂零件正面所贴的视觉检测</w:t>
      </w:r>
      <w:r>
        <w:rPr>
          <w:spacing w:val="-24"/>
          <w:lang w:eastAsia="zh-CN"/>
        </w:rPr>
        <w:t xml:space="preserve">区域 </w:t>
      </w:r>
      <w:r>
        <w:rPr>
          <w:rFonts w:ascii="Times New Roman" w:hAnsi="Times New Roman" w:eastAsia="Times New Roman"/>
          <w:spacing w:val="-6"/>
          <w:lang w:eastAsia="zh-CN"/>
        </w:rPr>
        <w:t>1</w:t>
      </w:r>
      <w:r>
        <w:rPr>
          <w:spacing w:val="-10"/>
          <w:lang w:eastAsia="zh-CN"/>
        </w:rPr>
        <w:t>——不同颜色（</w:t>
      </w:r>
      <w:r>
        <w:rPr>
          <w:spacing w:val="-5"/>
          <w:lang w:eastAsia="zh-CN"/>
        </w:rPr>
        <w:t>红</w:t>
      </w:r>
      <w:r>
        <w:rPr>
          <w:rFonts w:ascii="Times New Roman" w:hAnsi="Times New Roman" w:eastAsia="Times New Roman"/>
          <w:spacing w:val="-4"/>
          <w:lang w:eastAsia="zh-CN"/>
        </w:rPr>
        <w:t>/</w:t>
      </w:r>
      <w:r>
        <w:rPr>
          <w:spacing w:val="-8"/>
          <w:lang w:eastAsia="zh-CN"/>
        </w:rPr>
        <w:t>绿</w:t>
      </w:r>
      <w:r>
        <w:rPr>
          <w:spacing w:val="-17"/>
          <w:lang w:eastAsia="zh-CN"/>
        </w:rPr>
        <w:t>）</w:t>
      </w:r>
      <w:r>
        <w:rPr>
          <w:spacing w:val="-18"/>
          <w:lang w:eastAsia="zh-CN"/>
        </w:rPr>
        <w:t>的贴纸进行识别；视觉检测区域</w:t>
      </w:r>
      <w:r>
        <w:rPr>
          <w:rFonts w:ascii="Times New Roman" w:hAnsi="Times New Roman" w:eastAsia="Times New Roman"/>
          <w:lang w:eastAsia="zh-CN"/>
        </w:rPr>
        <w:t xml:space="preserve">1 </w:t>
      </w:r>
      <w:r>
        <w:rPr>
          <w:spacing w:val="-31"/>
          <w:lang w:eastAsia="zh-CN"/>
        </w:rPr>
        <w:t>用于识别异形件或标</w:t>
      </w:r>
      <w:r>
        <w:rPr>
          <w:spacing w:val="-18"/>
          <w:lang w:eastAsia="zh-CN"/>
        </w:rPr>
        <w:t xml:space="preserve">准件：检测识别结果为红色则是异形件，输出结果为 </w:t>
      </w:r>
      <w:r>
        <w:rPr>
          <w:rFonts w:ascii="Times New Roman" w:hAnsi="Times New Roman" w:eastAsia="Times New Roman"/>
          <w:spacing w:val="-6"/>
          <w:lang w:eastAsia="zh-CN"/>
        </w:rPr>
        <w:t>NG</w:t>
      </w:r>
      <w:r>
        <w:rPr>
          <w:spacing w:val="-8"/>
          <w:lang w:eastAsia="zh-CN"/>
        </w:rPr>
        <w:t>，检测识别结果为绿色则</w:t>
      </w:r>
      <w:r>
        <w:rPr>
          <w:spacing w:val="-16"/>
          <w:lang w:eastAsia="zh-CN"/>
        </w:rPr>
        <w:t xml:space="preserve">是标准件，输出结果为 </w:t>
      </w:r>
      <w:r>
        <w:rPr>
          <w:rFonts w:ascii="Times New Roman" w:hAnsi="Times New Roman" w:eastAsia="Times New Roman"/>
          <w:spacing w:val="-6"/>
          <w:lang w:eastAsia="zh-CN"/>
        </w:rPr>
        <w:t>OK</w:t>
      </w:r>
      <w:r>
        <w:rPr>
          <w:lang w:eastAsia="zh-CN"/>
        </w:rPr>
        <w:t>。</w:t>
      </w:r>
    </w:p>
    <w:p>
      <w:pPr>
        <w:pStyle w:val="7"/>
        <w:spacing w:line="364" w:lineRule="auto"/>
        <w:ind w:left="332" w:right="359" w:firstLine="559"/>
        <w:jc w:val="both"/>
        <w:rPr>
          <w:lang w:eastAsia="zh-CN"/>
        </w:rPr>
      </w:pPr>
      <w:r>
        <w:rPr>
          <w:spacing w:val="-11"/>
          <w:lang w:eastAsia="zh-CN"/>
        </w:rPr>
        <w:t>④ 对视觉控制器进行操作与编程，使其可对于轮毂零件正面所贴的视觉检测</w:t>
      </w:r>
      <w:r>
        <w:rPr>
          <w:spacing w:val="-24"/>
          <w:lang w:eastAsia="zh-CN"/>
        </w:rPr>
        <w:t xml:space="preserve">区域 </w:t>
      </w:r>
      <w:r>
        <w:rPr>
          <w:rFonts w:ascii="Times New Roman" w:hAnsi="Times New Roman" w:eastAsia="Times New Roman"/>
          <w:spacing w:val="-6"/>
          <w:lang w:eastAsia="zh-CN"/>
        </w:rPr>
        <w:t>2</w:t>
      </w:r>
      <w:r>
        <w:rPr>
          <w:spacing w:val="-10"/>
          <w:lang w:eastAsia="zh-CN"/>
        </w:rPr>
        <w:t>——不同颜色（</w:t>
      </w:r>
      <w:r>
        <w:rPr>
          <w:spacing w:val="-5"/>
          <w:lang w:eastAsia="zh-CN"/>
        </w:rPr>
        <w:t>红</w:t>
      </w:r>
      <w:r>
        <w:rPr>
          <w:rFonts w:ascii="Times New Roman" w:hAnsi="Times New Roman" w:eastAsia="Times New Roman"/>
          <w:spacing w:val="-4"/>
          <w:lang w:eastAsia="zh-CN"/>
        </w:rPr>
        <w:t>/</w:t>
      </w:r>
      <w:r>
        <w:rPr>
          <w:spacing w:val="-8"/>
          <w:lang w:eastAsia="zh-CN"/>
        </w:rPr>
        <w:t>绿</w:t>
      </w:r>
      <w:r>
        <w:rPr>
          <w:spacing w:val="-17"/>
          <w:lang w:eastAsia="zh-CN"/>
        </w:rPr>
        <w:t>）</w:t>
      </w:r>
      <w:r>
        <w:rPr>
          <w:spacing w:val="-18"/>
          <w:lang w:eastAsia="zh-CN"/>
        </w:rPr>
        <w:t>的贴纸进行识别；视觉检测区域</w:t>
      </w:r>
      <w:r>
        <w:rPr>
          <w:rFonts w:ascii="Times New Roman" w:hAnsi="Times New Roman" w:eastAsia="Times New Roman"/>
          <w:lang w:eastAsia="zh-CN"/>
        </w:rPr>
        <w:t xml:space="preserve">2 </w:t>
      </w:r>
      <w:r>
        <w:rPr>
          <w:spacing w:val="-31"/>
          <w:lang w:eastAsia="zh-CN"/>
        </w:rPr>
        <w:t>用于识别零件是否存</w:t>
      </w:r>
      <w:r>
        <w:rPr>
          <w:spacing w:val="-19"/>
          <w:lang w:eastAsia="zh-CN"/>
        </w:rPr>
        <w:t xml:space="preserve">在瑕疵：检测识别结果为红色则存在瑕疵，输出结果为 </w:t>
      </w:r>
      <w:r>
        <w:rPr>
          <w:rFonts w:ascii="Times New Roman" w:hAnsi="Times New Roman" w:eastAsia="Times New Roman"/>
          <w:spacing w:val="-6"/>
          <w:lang w:eastAsia="zh-CN"/>
        </w:rPr>
        <w:t>NG</w:t>
      </w:r>
      <w:r>
        <w:rPr>
          <w:spacing w:val="-8"/>
          <w:lang w:eastAsia="zh-CN"/>
        </w:rPr>
        <w:t>，检测识别结果为绿色</w:t>
      </w:r>
      <w:r>
        <w:rPr>
          <w:spacing w:val="-14"/>
          <w:lang w:eastAsia="zh-CN"/>
        </w:rPr>
        <w:t xml:space="preserve">则不存在瑕疵，输出结果为 </w:t>
      </w:r>
      <w:r>
        <w:rPr>
          <w:rFonts w:ascii="Times New Roman" w:hAnsi="Times New Roman" w:eastAsia="Times New Roman"/>
          <w:spacing w:val="-5"/>
          <w:lang w:eastAsia="zh-CN"/>
        </w:rPr>
        <w:t>OK</w:t>
      </w:r>
      <w:r>
        <w:rPr>
          <w:lang w:eastAsia="zh-CN"/>
        </w:rPr>
        <w:t>。</w:t>
      </w:r>
    </w:p>
    <w:p>
      <w:pPr>
        <w:pStyle w:val="7"/>
        <w:spacing w:line="364" w:lineRule="auto"/>
        <w:ind w:left="332" w:right="360" w:firstLine="559"/>
        <w:jc w:val="both"/>
        <w:rPr>
          <w:lang w:eastAsia="zh-CN"/>
        </w:rPr>
      </w:pPr>
      <w:r>
        <w:rPr>
          <w:spacing w:val="-11"/>
          <w:lang w:eastAsia="zh-CN"/>
        </w:rPr>
        <w:t>⑤ 对视觉控制器进行操作与编程，使其可对于轮毂零件背面所贴的视觉检测</w:t>
      </w:r>
      <w:r>
        <w:rPr>
          <w:spacing w:val="-24"/>
          <w:lang w:eastAsia="zh-CN"/>
        </w:rPr>
        <w:t xml:space="preserve">区域 </w:t>
      </w:r>
      <w:r>
        <w:rPr>
          <w:rFonts w:ascii="Times New Roman" w:hAnsi="Times New Roman" w:eastAsia="Times New Roman"/>
          <w:spacing w:val="-6"/>
          <w:lang w:eastAsia="zh-CN"/>
        </w:rPr>
        <w:t>3</w:t>
      </w:r>
      <w:r>
        <w:rPr>
          <w:spacing w:val="-10"/>
          <w:lang w:eastAsia="zh-CN"/>
        </w:rPr>
        <w:t>——不同颜色（</w:t>
      </w:r>
      <w:r>
        <w:rPr>
          <w:spacing w:val="-5"/>
          <w:lang w:eastAsia="zh-CN"/>
        </w:rPr>
        <w:t>红</w:t>
      </w:r>
      <w:r>
        <w:rPr>
          <w:rFonts w:ascii="Times New Roman" w:hAnsi="Times New Roman" w:eastAsia="Times New Roman"/>
          <w:spacing w:val="-4"/>
          <w:lang w:eastAsia="zh-CN"/>
        </w:rPr>
        <w:t>/</w:t>
      </w:r>
      <w:r>
        <w:rPr>
          <w:spacing w:val="-8"/>
          <w:lang w:eastAsia="zh-CN"/>
        </w:rPr>
        <w:t>绿</w:t>
      </w:r>
      <w:r>
        <w:rPr>
          <w:spacing w:val="-17"/>
          <w:lang w:eastAsia="zh-CN"/>
        </w:rPr>
        <w:t>）</w:t>
      </w:r>
      <w:r>
        <w:rPr>
          <w:spacing w:val="-18"/>
          <w:lang w:eastAsia="zh-CN"/>
        </w:rPr>
        <w:t>的贴纸进行识别；视觉检测区域</w:t>
      </w:r>
      <w:r>
        <w:rPr>
          <w:rFonts w:ascii="Times New Roman" w:hAnsi="Times New Roman" w:eastAsia="Times New Roman"/>
          <w:lang w:eastAsia="zh-CN"/>
        </w:rPr>
        <w:t xml:space="preserve">3 </w:t>
      </w:r>
      <w:r>
        <w:rPr>
          <w:spacing w:val="-31"/>
          <w:lang w:eastAsia="zh-CN"/>
        </w:rPr>
        <w:t>用于识别标准加工或</w:t>
      </w:r>
      <w:r>
        <w:rPr>
          <w:spacing w:val="-30"/>
          <w:lang w:eastAsia="zh-CN"/>
        </w:rPr>
        <w:t>定制加工：检测识别结果为红色则是定制加工，输出结果为</w:t>
      </w:r>
      <w:r>
        <w:rPr>
          <w:rFonts w:ascii="Times New Roman" w:hAnsi="Times New Roman" w:eastAsia="Times New Roman"/>
          <w:spacing w:val="-23"/>
          <w:lang w:eastAsia="zh-CN"/>
        </w:rPr>
        <w:t>NG</w:t>
      </w:r>
      <w:r>
        <w:rPr>
          <w:spacing w:val="-30"/>
          <w:lang w:eastAsia="zh-CN"/>
        </w:rPr>
        <w:t>，检测识别结果为绿色则</w:t>
      </w:r>
      <w:r>
        <w:rPr>
          <w:spacing w:val="-29"/>
          <w:lang w:eastAsia="zh-CN"/>
        </w:rPr>
        <w:t>是标准加工，输出结果为</w:t>
      </w:r>
      <w:r>
        <w:rPr>
          <w:rFonts w:ascii="Times New Roman" w:hAnsi="Times New Roman" w:eastAsia="Times New Roman"/>
          <w:spacing w:val="-18"/>
          <w:lang w:eastAsia="zh-CN"/>
        </w:rPr>
        <w:t>OK</w:t>
      </w:r>
      <w:r>
        <w:rPr>
          <w:lang w:eastAsia="zh-CN"/>
        </w:rPr>
        <w:t>。</w:t>
      </w:r>
    </w:p>
    <w:p>
      <w:pPr>
        <w:pStyle w:val="7"/>
        <w:spacing w:line="364" w:lineRule="auto"/>
        <w:ind w:left="332" w:right="360" w:firstLine="559"/>
        <w:jc w:val="both"/>
        <w:rPr>
          <w:lang w:eastAsia="zh-CN"/>
        </w:rPr>
      </w:pPr>
      <w:r>
        <w:rPr>
          <w:spacing w:val="-11"/>
          <w:lang w:eastAsia="zh-CN"/>
        </w:rPr>
        <w:t>⑥ 对视觉控制器进行操作与编程，使其可对于轮毂零件背面所贴的视觉检测</w:t>
      </w:r>
      <w:r>
        <w:rPr>
          <w:spacing w:val="-24"/>
          <w:lang w:eastAsia="zh-CN"/>
        </w:rPr>
        <w:t xml:space="preserve">区域 </w:t>
      </w:r>
      <w:r>
        <w:rPr>
          <w:rFonts w:ascii="Times New Roman" w:hAnsi="Times New Roman" w:eastAsia="Times New Roman"/>
          <w:spacing w:val="-6"/>
          <w:lang w:eastAsia="zh-CN"/>
        </w:rPr>
        <w:t>4</w:t>
      </w:r>
      <w:r>
        <w:rPr>
          <w:spacing w:val="-10"/>
          <w:lang w:eastAsia="zh-CN"/>
        </w:rPr>
        <w:t>——不同颜色（</w:t>
      </w:r>
      <w:r>
        <w:rPr>
          <w:spacing w:val="-5"/>
          <w:lang w:eastAsia="zh-CN"/>
        </w:rPr>
        <w:t>红</w:t>
      </w:r>
      <w:r>
        <w:rPr>
          <w:rFonts w:ascii="Times New Roman" w:hAnsi="Times New Roman" w:eastAsia="Times New Roman"/>
          <w:spacing w:val="-4"/>
          <w:lang w:eastAsia="zh-CN"/>
        </w:rPr>
        <w:t>/</w:t>
      </w:r>
      <w:r>
        <w:rPr>
          <w:spacing w:val="-8"/>
          <w:lang w:eastAsia="zh-CN"/>
        </w:rPr>
        <w:t>绿</w:t>
      </w:r>
      <w:r>
        <w:rPr>
          <w:spacing w:val="-17"/>
          <w:lang w:eastAsia="zh-CN"/>
        </w:rPr>
        <w:t>）</w:t>
      </w:r>
      <w:r>
        <w:rPr>
          <w:spacing w:val="-18"/>
          <w:lang w:eastAsia="zh-CN"/>
        </w:rPr>
        <w:t>的贴纸进行识别；视觉检测区域</w:t>
      </w:r>
      <w:r>
        <w:rPr>
          <w:rFonts w:ascii="Times New Roman" w:hAnsi="Times New Roman" w:eastAsia="Times New Roman"/>
          <w:lang w:eastAsia="zh-CN"/>
        </w:rPr>
        <w:t xml:space="preserve">4 </w:t>
      </w:r>
      <w:r>
        <w:rPr>
          <w:spacing w:val="-31"/>
          <w:lang w:eastAsia="zh-CN"/>
        </w:rPr>
        <w:t>用于识别精加工件或</w:t>
      </w:r>
      <w:r>
        <w:rPr>
          <w:spacing w:val="-30"/>
          <w:lang w:eastAsia="zh-CN"/>
        </w:rPr>
        <w:t>粗加工件：检测识别结果为红色则是精加工件，输出结果为</w:t>
      </w:r>
      <w:r>
        <w:rPr>
          <w:rFonts w:ascii="Times New Roman" w:hAnsi="Times New Roman" w:eastAsia="Times New Roman"/>
          <w:spacing w:val="-23"/>
          <w:lang w:eastAsia="zh-CN"/>
        </w:rPr>
        <w:t>NG</w:t>
      </w:r>
      <w:r>
        <w:rPr>
          <w:spacing w:val="-30"/>
          <w:lang w:eastAsia="zh-CN"/>
        </w:rPr>
        <w:t>，检测识别结果为绿色则</w:t>
      </w:r>
      <w:r>
        <w:rPr>
          <w:spacing w:val="-29"/>
          <w:lang w:eastAsia="zh-CN"/>
        </w:rPr>
        <w:t>是粗加工件，输出结果为</w:t>
      </w:r>
      <w:r>
        <w:rPr>
          <w:rFonts w:ascii="Times New Roman" w:hAnsi="Times New Roman" w:eastAsia="Times New Roman"/>
          <w:spacing w:val="-18"/>
          <w:lang w:eastAsia="zh-CN"/>
        </w:rPr>
        <w:t>OK</w:t>
      </w:r>
      <w:r>
        <w:rPr>
          <w:lang w:eastAsia="zh-CN"/>
        </w:rPr>
        <w:t>。</w:t>
      </w:r>
    </w:p>
    <w:p>
      <w:pPr>
        <w:pStyle w:val="7"/>
        <w:spacing w:line="364" w:lineRule="auto"/>
        <w:ind w:left="332" w:right="387" w:firstLine="559"/>
        <w:jc w:val="both"/>
        <w:rPr>
          <w:lang w:eastAsia="zh-CN"/>
        </w:rPr>
      </w:pPr>
      <w:r>
        <w:rPr>
          <w:spacing w:val="-12"/>
          <w:lang w:eastAsia="zh-CN"/>
        </w:rPr>
        <w:t>⑦ 通过交互信号建立，使得检测单元可以由外部信号控制在不同检测功能程</w:t>
      </w:r>
      <w:r>
        <w:rPr>
          <w:spacing w:val="-8"/>
          <w:lang w:eastAsia="zh-CN"/>
        </w:rPr>
        <w:t>序间选择后执行，并将检测输出结果输出到工业机器人。</w:t>
      </w:r>
    </w:p>
    <w:p>
      <w:pPr>
        <w:pStyle w:val="14"/>
        <w:numPr>
          <w:ilvl w:val="0"/>
          <w:numId w:val="41"/>
        </w:numPr>
        <w:tabs>
          <w:tab w:val="left" w:pos="1585"/>
        </w:tabs>
        <w:spacing w:line="358" w:lineRule="exact"/>
        <w:ind w:hanging="692"/>
        <w:rPr>
          <w:sz w:val="28"/>
        </w:rPr>
      </w:pPr>
      <w:r>
        <w:rPr>
          <w:rFonts w:ascii="Times New Roman" w:eastAsia="Times New Roman"/>
          <w:sz w:val="28"/>
        </w:rPr>
        <w:t>D1</w:t>
      </w:r>
      <w:r>
        <w:rPr>
          <w:rFonts w:ascii="Times New Roman" w:eastAsia="Times New Roman"/>
          <w:spacing w:val="-7"/>
          <w:sz w:val="28"/>
        </w:rPr>
        <w:t xml:space="preserve"> </w:t>
      </w:r>
      <w:r>
        <w:rPr>
          <w:spacing w:val="-6"/>
          <w:sz w:val="28"/>
        </w:rPr>
        <w:t>流程要求</w:t>
      </w:r>
    </w:p>
    <w:p>
      <w:pPr>
        <w:pStyle w:val="7"/>
        <w:spacing w:before="174"/>
        <w:ind w:left="891"/>
        <w:rPr>
          <w:lang w:eastAsia="zh-CN"/>
        </w:rPr>
      </w:pPr>
      <w:r>
        <w:rPr>
          <w:lang w:eastAsia="zh-CN"/>
        </w:rPr>
        <w:t xml:space="preserve">① 视觉检测轮毂零件当前面的视觉检测区域 </w:t>
      </w:r>
      <w:r>
        <w:rPr>
          <w:rFonts w:ascii="Times New Roman" w:hAnsi="Times New Roman" w:eastAsia="Times New Roman"/>
          <w:lang w:eastAsia="zh-CN"/>
        </w:rPr>
        <w:t>1</w:t>
      </w:r>
      <w:r>
        <w:rPr>
          <w:lang w:eastAsia="zh-CN"/>
        </w:rPr>
        <w:t>。</w:t>
      </w:r>
    </w:p>
    <w:p>
      <w:pPr>
        <w:pStyle w:val="7"/>
        <w:spacing w:before="186"/>
        <w:ind w:left="891"/>
        <w:rPr>
          <w:lang w:eastAsia="zh-CN"/>
        </w:rPr>
      </w:pPr>
      <w:r>
        <w:rPr>
          <w:lang w:eastAsia="zh-CN"/>
        </w:rPr>
        <w:t>② 检测结果为标准件，进入后序左侧流程。</w:t>
      </w:r>
    </w:p>
    <w:p>
      <w:pPr>
        <w:rPr>
          <w:lang w:eastAsia="zh-CN"/>
        </w:rPr>
        <w:sectPr>
          <w:pgSz w:w="11910" w:h="16840"/>
          <w:pgMar w:top="1180" w:right="560" w:bottom="760" w:left="920" w:header="961" w:footer="577" w:gutter="0"/>
          <w:cols w:space="720" w:num="1"/>
        </w:sectPr>
      </w:pPr>
    </w:p>
    <w:p>
      <w:pPr>
        <w:pStyle w:val="7"/>
        <w:spacing w:before="64"/>
        <w:ind w:left="891"/>
        <w:rPr>
          <w:lang w:eastAsia="zh-CN"/>
        </w:rPr>
      </w:pPr>
      <w:r>
        <w:rPr>
          <w:lang w:eastAsia="zh-CN"/>
        </w:rPr>
        <w:t>③ 检测结果为异形件，进入后序右侧流程。</w:t>
      </w:r>
    </w:p>
    <w:p>
      <w:pPr>
        <w:pStyle w:val="14"/>
        <w:numPr>
          <w:ilvl w:val="0"/>
          <w:numId w:val="41"/>
        </w:numPr>
        <w:tabs>
          <w:tab w:val="left" w:pos="1585"/>
        </w:tabs>
        <w:spacing w:before="186"/>
        <w:ind w:hanging="692"/>
        <w:rPr>
          <w:sz w:val="28"/>
        </w:rPr>
      </w:pPr>
      <w:r>
        <w:rPr>
          <w:rFonts w:ascii="Times New Roman" w:eastAsia="Times New Roman"/>
          <w:sz w:val="28"/>
        </w:rPr>
        <w:t>D2</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 xml:space="preserve">① 视觉检测轮毂零件当前面的电子标签区域 </w:t>
      </w:r>
      <w:r>
        <w:rPr>
          <w:rFonts w:ascii="Times New Roman" w:hAnsi="Times New Roman" w:eastAsia="Times New Roman"/>
          <w:lang w:eastAsia="zh-CN"/>
        </w:rPr>
        <w:t>1</w:t>
      </w:r>
      <w:r>
        <w:rPr>
          <w:lang w:eastAsia="zh-CN"/>
        </w:rPr>
        <w:t>。</w:t>
      </w:r>
    </w:p>
    <w:p>
      <w:pPr>
        <w:pStyle w:val="7"/>
        <w:spacing w:before="186"/>
        <w:ind w:left="891"/>
        <w:rPr>
          <w:lang w:eastAsia="zh-CN"/>
        </w:rPr>
      </w:pPr>
      <w:r>
        <w:rPr>
          <w:lang w:eastAsia="zh-CN"/>
        </w:rPr>
        <w:t>② 检测结果为奇数，进入后序左侧流程。</w:t>
      </w:r>
    </w:p>
    <w:p>
      <w:pPr>
        <w:pStyle w:val="7"/>
        <w:spacing w:before="187"/>
        <w:ind w:left="891"/>
        <w:rPr>
          <w:lang w:eastAsia="zh-CN"/>
        </w:rPr>
      </w:pPr>
      <w:r>
        <w:rPr>
          <w:lang w:eastAsia="zh-CN"/>
        </w:rPr>
        <w:t>③ 检测结果为偶数，进入后序右侧流程。</w:t>
      </w:r>
    </w:p>
    <w:p>
      <w:pPr>
        <w:pStyle w:val="14"/>
        <w:numPr>
          <w:ilvl w:val="0"/>
          <w:numId w:val="41"/>
        </w:numPr>
        <w:tabs>
          <w:tab w:val="left" w:pos="1585"/>
        </w:tabs>
        <w:spacing w:before="186"/>
        <w:ind w:hanging="692"/>
        <w:rPr>
          <w:sz w:val="28"/>
        </w:rPr>
      </w:pPr>
      <w:r>
        <w:rPr>
          <w:rFonts w:ascii="Times New Roman" w:eastAsia="Times New Roman"/>
          <w:sz w:val="28"/>
        </w:rPr>
        <w:t>D3</w:t>
      </w:r>
      <w:r>
        <w:rPr>
          <w:rFonts w:ascii="Times New Roman" w:eastAsia="Times New Roman"/>
          <w:spacing w:val="-7"/>
          <w:sz w:val="28"/>
        </w:rPr>
        <w:t xml:space="preserve"> </w:t>
      </w:r>
      <w:r>
        <w:rPr>
          <w:spacing w:val="-6"/>
          <w:sz w:val="28"/>
        </w:rPr>
        <w:t>流程要求</w:t>
      </w:r>
    </w:p>
    <w:p>
      <w:pPr>
        <w:pStyle w:val="7"/>
        <w:spacing w:before="186"/>
        <w:ind w:left="891"/>
        <w:rPr>
          <w:lang w:eastAsia="zh-CN"/>
        </w:rPr>
      </w:pPr>
      <w:r>
        <w:rPr>
          <w:lang w:eastAsia="zh-CN"/>
        </w:rPr>
        <w:t xml:space="preserve">① 视觉检测轮毂零件当前面的视觉检测区域 </w:t>
      </w:r>
      <w:r>
        <w:rPr>
          <w:rFonts w:ascii="Times New Roman" w:hAnsi="Times New Roman" w:eastAsia="Times New Roman"/>
          <w:lang w:eastAsia="zh-CN"/>
        </w:rPr>
        <w:t>2</w:t>
      </w:r>
      <w:r>
        <w:rPr>
          <w:lang w:eastAsia="zh-CN"/>
        </w:rPr>
        <w:t>。</w:t>
      </w:r>
    </w:p>
    <w:p>
      <w:pPr>
        <w:pStyle w:val="7"/>
        <w:spacing w:before="183"/>
        <w:ind w:left="891"/>
        <w:rPr>
          <w:lang w:eastAsia="zh-CN"/>
        </w:rPr>
      </w:pPr>
      <w:r>
        <w:rPr>
          <w:lang w:eastAsia="zh-CN"/>
        </w:rPr>
        <w:t>② 检测结果为有瑕疵，进入后序左侧流程。</w:t>
      </w:r>
    </w:p>
    <w:p>
      <w:pPr>
        <w:pStyle w:val="7"/>
        <w:spacing w:before="186"/>
        <w:ind w:left="891"/>
        <w:rPr>
          <w:lang w:eastAsia="zh-CN"/>
        </w:rPr>
      </w:pPr>
      <w:r>
        <w:rPr>
          <w:lang w:eastAsia="zh-CN"/>
        </w:rPr>
        <w:t>③ 检测结果为无瑕疵，进入后序右侧流程。</w:t>
      </w:r>
    </w:p>
    <w:p>
      <w:pPr>
        <w:pStyle w:val="14"/>
        <w:numPr>
          <w:ilvl w:val="0"/>
          <w:numId w:val="41"/>
        </w:numPr>
        <w:tabs>
          <w:tab w:val="left" w:pos="1585"/>
        </w:tabs>
        <w:spacing w:before="189"/>
        <w:ind w:hanging="692"/>
        <w:rPr>
          <w:sz w:val="28"/>
        </w:rPr>
      </w:pPr>
      <w:r>
        <w:rPr>
          <w:rFonts w:ascii="Times New Roman" w:eastAsia="Times New Roman"/>
          <w:sz w:val="28"/>
        </w:rPr>
        <w:t>D4</w:t>
      </w:r>
      <w:r>
        <w:rPr>
          <w:rFonts w:ascii="Times New Roman" w:eastAsia="Times New Roman"/>
          <w:spacing w:val="-7"/>
          <w:sz w:val="28"/>
        </w:rPr>
        <w:t xml:space="preserve"> </w:t>
      </w:r>
      <w:r>
        <w:rPr>
          <w:spacing w:val="-6"/>
          <w:sz w:val="28"/>
        </w:rPr>
        <w:t>流程要求</w:t>
      </w:r>
    </w:p>
    <w:p>
      <w:pPr>
        <w:pStyle w:val="7"/>
        <w:spacing w:before="183"/>
        <w:ind w:left="891"/>
        <w:rPr>
          <w:lang w:eastAsia="zh-CN"/>
        </w:rPr>
      </w:pPr>
      <w:r>
        <w:rPr>
          <w:lang w:eastAsia="zh-CN"/>
        </w:rPr>
        <w:t xml:space="preserve">① 视觉检测轮毂零件当前面的视觉检测区域 </w:t>
      </w:r>
      <w:r>
        <w:rPr>
          <w:rFonts w:ascii="Times New Roman" w:hAnsi="Times New Roman" w:eastAsia="Times New Roman"/>
          <w:lang w:eastAsia="zh-CN"/>
        </w:rPr>
        <w:t>3</w:t>
      </w:r>
      <w:r>
        <w:rPr>
          <w:lang w:eastAsia="zh-CN"/>
        </w:rPr>
        <w:t>。</w:t>
      </w:r>
    </w:p>
    <w:p>
      <w:pPr>
        <w:pStyle w:val="7"/>
        <w:spacing w:before="186"/>
        <w:ind w:left="891"/>
        <w:rPr>
          <w:lang w:eastAsia="zh-CN"/>
        </w:rPr>
      </w:pPr>
      <w:r>
        <w:rPr>
          <w:lang w:eastAsia="zh-CN"/>
        </w:rPr>
        <w:t>② 检测结果为标准加工，进入后序左侧流程。</w:t>
      </w:r>
    </w:p>
    <w:p>
      <w:pPr>
        <w:pStyle w:val="7"/>
        <w:spacing w:before="187"/>
        <w:ind w:left="891"/>
        <w:rPr>
          <w:lang w:eastAsia="zh-CN"/>
        </w:rPr>
      </w:pPr>
      <w:r>
        <w:rPr>
          <w:lang w:eastAsia="zh-CN"/>
        </w:rPr>
        <w:t>③ 检测结果为定制加工，进入后序右侧流程。</w:t>
      </w:r>
    </w:p>
    <w:p>
      <w:pPr>
        <w:pStyle w:val="7"/>
        <w:spacing w:before="186" w:line="364" w:lineRule="auto"/>
        <w:ind w:left="332" w:right="385" w:firstLine="559"/>
        <w:rPr>
          <w:lang w:eastAsia="zh-CN"/>
        </w:rPr>
      </w:pPr>
      <w:r>
        <w:rPr>
          <w:spacing w:val="-9"/>
          <w:lang w:eastAsia="zh-CN"/>
        </w:rPr>
        <w:t>（</w:t>
      </w:r>
      <w:r>
        <w:rPr>
          <w:rFonts w:ascii="Times New Roman" w:eastAsia="Times New Roman"/>
          <w:spacing w:val="-9"/>
          <w:lang w:eastAsia="zh-CN"/>
        </w:rPr>
        <w:t>7</w:t>
      </w:r>
      <w:r>
        <w:rPr>
          <w:spacing w:val="-9"/>
          <w:lang w:eastAsia="zh-CN"/>
        </w:rPr>
        <w:t>）</w:t>
      </w:r>
      <w:r>
        <w:rPr>
          <w:spacing w:val="-24"/>
          <w:lang w:eastAsia="zh-CN"/>
        </w:rPr>
        <w:t xml:space="preserve">上述 </w:t>
      </w:r>
      <w:r>
        <w:rPr>
          <w:rFonts w:ascii="Times New Roman" w:eastAsia="Times New Roman"/>
          <w:spacing w:val="-4"/>
          <w:lang w:eastAsia="zh-CN"/>
        </w:rPr>
        <w:t>D1</w:t>
      </w:r>
      <w:r>
        <w:rPr>
          <w:spacing w:val="-4"/>
          <w:lang w:eastAsia="zh-CN"/>
        </w:rPr>
        <w:t>～</w:t>
      </w:r>
      <w:r>
        <w:rPr>
          <w:rFonts w:ascii="Times New Roman" w:eastAsia="Times New Roman"/>
          <w:spacing w:val="-4"/>
          <w:lang w:eastAsia="zh-CN"/>
        </w:rPr>
        <w:t xml:space="preserve">D4 </w:t>
      </w:r>
      <w:r>
        <w:rPr>
          <w:spacing w:val="-11"/>
          <w:lang w:eastAsia="zh-CN"/>
        </w:rPr>
        <w:t>将逐一考评，实行单项计分；在单项计分过程中，仅允许</w:t>
      </w:r>
      <w:r>
        <w:rPr>
          <w:spacing w:val="-6"/>
          <w:lang w:eastAsia="zh-CN"/>
        </w:rPr>
        <w:t>选手手动演示或手动触发必要条件及相关设备，禁止改动软件程序、硬件接线及</w:t>
      </w:r>
    </w:p>
    <w:p>
      <w:pPr>
        <w:pStyle w:val="7"/>
        <w:spacing w:line="358" w:lineRule="exact"/>
        <w:ind w:left="332"/>
        <w:rPr>
          <w:lang w:eastAsia="zh-CN"/>
        </w:rPr>
      </w:pPr>
      <w:r>
        <w:rPr>
          <w:rFonts w:ascii="Times New Roman" w:eastAsia="Times New Roman"/>
          <w:lang w:eastAsia="zh-CN"/>
        </w:rPr>
        <w:t xml:space="preserve">IO </w:t>
      </w:r>
      <w:r>
        <w:rPr>
          <w:lang w:eastAsia="zh-CN"/>
        </w:rPr>
        <w:t>设置。</w:t>
      </w:r>
    </w:p>
    <w:p>
      <w:pPr>
        <w:pStyle w:val="7"/>
        <w:spacing w:before="3"/>
        <w:rPr>
          <w:sz w:val="33"/>
          <w:lang w:eastAsia="zh-CN"/>
        </w:rPr>
      </w:pPr>
    </w:p>
    <w:p>
      <w:pPr>
        <w:pStyle w:val="4"/>
        <w:tabs>
          <w:tab w:val="left" w:pos="1484"/>
        </w:tabs>
        <w:spacing w:before="1"/>
        <w:rPr>
          <w:lang w:eastAsia="zh-CN"/>
        </w:rPr>
      </w:pPr>
      <w:bookmarkStart w:id="21" w:name="任务五__集成系统联调"/>
      <w:bookmarkEnd w:id="21"/>
      <w:r>
        <w:rPr>
          <w:spacing w:val="-3"/>
          <w:lang w:eastAsia="zh-CN"/>
        </w:rPr>
        <w:t>任</w:t>
      </w:r>
      <w:r>
        <w:rPr>
          <w:lang w:eastAsia="zh-CN"/>
        </w:rPr>
        <w:t>务五</w:t>
      </w:r>
      <w:r>
        <w:rPr>
          <w:lang w:eastAsia="zh-CN"/>
        </w:rPr>
        <w:tab/>
      </w:r>
      <w:r>
        <w:rPr>
          <w:spacing w:val="-3"/>
          <w:lang w:eastAsia="zh-CN"/>
        </w:rPr>
        <w:t>集</w:t>
      </w:r>
      <w:r>
        <w:rPr>
          <w:lang w:eastAsia="zh-CN"/>
        </w:rPr>
        <w:t>成</w:t>
      </w:r>
      <w:r>
        <w:rPr>
          <w:spacing w:val="-3"/>
          <w:lang w:eastAsia="zh-CN"/>
        </w:rPr>
        <w:t>系</w:t>
      </w:r>
      <w:r>
        <w:rPr>
          <w:lang w:eastAsia="zh-CN"/>
        </w:rPr>
        <w:t>统</w:t>
      </w:r>
      <w:r>
        <w:rPr>
          <w:spacing w:val="-3"/>
          <w:lang w:eastAsia="zh-CN"/>
        </w:rPr>
        <w:t>联</w:t>
      </w:r>
      <w:r>
        <w:rPr>
          <w:lang w:eastAsia="zh-CN"/>
        </w:rPr>
        <w:t>调</w:t>
      </w:r>
    </w:p>
    <w:p>
      <w:pPr>
        <w:pStyle w:val="7"/>
        <w:spacing w:before="10"/>
        <w:rPr>
          <w:rFonts w:ascii="黑体"/>
          <w:sz w:val="25"/>
          <w:lang w:eastAsia="zh-CN"/>
        </w:rPr>
      </w:pPr>
    </w:p>
    <w:p>
      <w:pPr>
        <w:pStyle w:val="6"/>
        <w:ind w:left="894" w:firstLine="0"/>
        <w:rPr>
          <w:lang w:eastAsia="zh-CN"/>
        </w:rPr>
      </w:pPr>
      <w:bookmarkStart w:id="22" w:name="1._定制流程集成调试"/>
      <w:bookmarkEnd w:id="22"/>
      <w:r>
        <w:rPr>
          <w:rFonts w:ascii="Times New Roman" w:eastAsia="Times New Roman"/>
          <w:lang w:eastAsia="zh-CN"/>
        </w:rPr>
        <w:t xml:space="preserve">1. </w:t>
      </w:r>
      <w:r>
        <w:rPr>
          <w:lang w:eastAsia="zh-CN"/>
        </w:rPr>
        <w:t>定制流程集成调试</w:t>
      </w:r>
    </w:p>
    <w:p>
      <w:pPr>
        <w:spacing w:before="189" w:line="364" w:lineRule="auto"/>
        <w:ind w:left="332" w:right="387" w:firstLine="559"/>
        <w:jc w:val="both"/>
        <w:rPr>
          <w:sz w:val="28"/>
          <w:lang w:eastAsia="zh-CN"/>
        </w:rPr>
      </w:pPr>
      <w:r>
        <w:rPr>
          <w:b/>
          <w:spacing w:val="-4"/>
          <w:sz w:val="28"/>
          <w:lang w:eastAsia="zh-CN"/>
        </w:rPr>
        <w:t>请注意：</w:t>
      </w:r>
      <w:r>
        <w:rPr>
          <w:spacing w:val="-5"/>
          <w:sz w:val="28"/>
          <w:lang w:eastAsia="zh-CN"/>
        </w:rPr>
        <w:t>请选手拿到赛卷后，首先检查轮毂数量、颜色贴纸数量、编号二维</w:t>
      </w:r>
      <w:r>
        <w:rPr>
          <w:spacing w:val="-7"/>
          <w:sz w:val="28"/>
          <w:lang w:eastAsia="zh-CN"/>
        </w:rPr>
        <w:t xml:space="preserve">码贴纸数量和加工工序编码二维码贴纸数量，并按照特征值初始信息表 </w:t>
      </w:r>
      <w:r>
        <w:rPr>
          <w:rFonts w:ascii="Times New Roman" w:eastAsia="Times New Roman"/>
          <w:sz w:val="28"/>
          <w:lang w:eastAsia="zh-CN"/>
        </w:rPr>
        <w:t xml:space="preserve">8 </w:t>
      </w:r>
      <w:r>
        <w:rPr>
          <w:spacing w:val="-3"/>
          <w:sz w:val="28"/>
          <w:lang w:eastAsia="zh-CN"/>
        </w:rPr>
        <w:t xml:space="preserve">所示， </w:t>
      </w:r>
      <w:r>
        <w:rPr>
          <w:spacing w:val="-5"/>
          <w:sz w:val="28"/>
          <w:lang w:eastAsia="zh-CN"/>
        </w:rPr>
        <w:t>将相应的贴纸粘贴到轮毂零件的相应位置，并按</w:t>
      </w:r>
      <w:r>
        <w:rPr>
          <w:b/>
          <w:spacing w:val="-5"/>
          <w:sz w:val="28"/>
          <w:lang w:eastAsia="zh-CN"/>
        </w:rPr>
        <w:t>指定朝向放入随机仓位</w:t>
      </w:r>
      <w:r>
        <w:rPr>
          <w:spacing w:val="-4"/>
          <w:sz w:val="28"/>
          <w:lang w:eastAsia="zh-CN"/>
        </w:rPr>
        <w:t>中。贴纸</w:t>
      </w:r>
      <w:r>
        <w:rPr>
          <w:spacing w:val="-6"/>
          <w:sz w:val="28"/>
          <w:lang w:eastAsia="zh-CN"/>
        </w:rPr>
        <w:t>内容或数量有误需及时报告裁判进行更换。</w:t>
      </w:r>
      <w:r>
        <w:rPr>
          <w:b/>
          <w:spacing w:val="-5"/>
          <w:sz w:val="28"/>
          <w:lang w:eastAsia="zh-CN"/>
        </w:rPr>
        <w:t>贴纸粘贴错误所引起的比赛结果与成</w:t>
      </w:r>
      <w:r>
        <w:rPr>
          <w:b/>
          <w:spacing w:val="-9"/>
          <w:sz w:val="28"/>
          <w:lang w:eastAsia="zh-CN"/>
        </w:rPr>
        <w:t>绩评定由选手自己负责</w:t>
      </w:r>
      <w:r>
        <w:rPr>
          <w:sz w:val="28"/>
          <w:lang w:eastAsia="zh-CN"/>
        </w:rPr>
        <w:t>。</w:t>
      </w:r>
    </w:p>
    <w:p>
      <w:pPr>
        <w:spacing w:line="302" w:lineRule="exact"/>
        <w:ind w:left="3412"/>
        <w:rPr>
          <w:b/>
          <w:sz w:val="24"/>
          <w:lang w:eastAsia="zh-CN"/>
        </w:rPr>
      </w:pPr>
      <w:r>
        <w:rPr>
          <w:b/>
          <w:spacing w:val="-31"/>
          <w:sz w:val="24"/>
          <w:lang w:eastAsia="zh-CN"/>
        </w:rPr>
        <w:t xml:space="preserve">表 </w:t>
      </w:r>
      <w:r>
        <w:rPr>
          <w:rFonts w:ascii="Times New Roman" w:eastAsia="Times New Roman"/>
          <w:b/>
          <w:sz w:val="24"/>
          <w:lang w:eastAsia="zh-CN"/>
        </w:rPr>
        <w:t>8</w:t>
      </w:r>
      <w:r>
        <w:rPr>
          <w:rFonts w:ascii="Times New Roman" w:eastAsia="Times New Roman"/>
          <w:b/>
          <w:spacing w:val="58"/>
          <w:sz w:val="24"/>
          <w:lang w:eastAsia="zh-CN"/>
        </w:rPr>
        <w:t xml:space="preserve"> </w:t>
      </w:r>
      <w:r>
        <w:rPr>
          <w:b/>
          <w:sz w:val="24"/>
          <w:lang w:eastAsia="zh-CN"/>
        </w:rPr>
        <w:t>轮毂零件特征值初始信息表</w:t>
      </w:r>
    </w:p>
    <w:p>
      <w:pPr>
        <w:spacing w:line="302" w:lineRule="exact"/>
        <w:rPr>
          <w:sz w:val="24"/>
          <w:lang w:eastAsia="zh-CN"/>
        </w:rPr>
        <w:sectPr>
          <w:pgSz w:w="11910" w:h="16840"/>
          <w:pgMar w:top="1180" w:right="560" w:bottom="760" w:left="920" w:header="961" w:footer="577" w:gutter="0"/>
          <w:cols w:space="720" w:num="1"/>
        </w:sectPr>
      </w:pPr>
    </w:p>
    <w:p>
      <w:pPr>
        <w:pStyle w:val="7"/>
        <w:spacing w:before="10"/>
        <w:rPr>
          <w:b/>
          <w:sz w:val="4"/>
          <w:lang w:eastAsia="zh-CN"/>
        </w:rPr>
      </w:pPr>
    </w:p>
    <w:tbl>
      <w:tblPr>
        <w:tblStyle w:val="13"/>
        <w:tblW w:w="9911" w:type="dxa"/>
        <w:tblInd w:w="219"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83"/>
        <w:gridCol w:w="811"/>
        <w:gridCol w:w="589"/>
        <w:gridCol w:w="663"/>
        <w:gridCol w:w="1869"/>
        <w:gridCol w:w="2072"/>
        <w:gridCol w:w="812"/>
        <w:gridCol w:w="738"/>
        <w:gridCol w:w="737"/>
        <w:gridCol w:w="73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2227" w:hRule="atLeast"/>
        </w:trPr>
        <w:tc>
          <w:tcPr>
            <w:tcW w:w="883" w:type="dxa"/>
          </w:tcPr>
          <w:p>
            <w:pPr>
              <w:pStyle w:val="15"/>
              <w:rPr>
                <w:b/>
                <w:sz w:val="24"/>
                <w:lang w:eastAsia="zh-CN"/>
              </w:rPr>
            </w:pPr>
          </w:p>
          <w:p>
            <w:pPr>
              <w:pStyle w:val="15"/>
              <w:rPr>
                <w:b/>
                <w:sz w:val="24"/>
                <w:lang w:eastAsia="zh-CN"/>
              </w:rPr>
            </w:pPr>
          </w:p>
          <w:p>
            <w:pPr>
              <w:pStyle w:val="15"/>
              <w:spacing w:before="188" w:line="242" w:lineRule="auto"/>
              <w:ind w:left="199" w:right="191"/>
              <w:rPr>
                <w:sz w:val="24"/>
              </w:rPr>
            </w:pPr>
            <w:r>
              <w:rPr>
                <w:sz w:val="24"/>
              </w:rPr>
              <w:t>赛卷编号</w:t>
            </w:r>
          </w:p>
        </w:tc>
        <w:tc>
          <w:tcPr>
            <w:tcW w:w="811" w:type="dxa"/>
          </w:tcPr>
          <w:p>
            <w:pPr>
              <w:pStyle w:val="15"/>
              <w:rPr>
                <w:b/>
                <w:sz w:val="24"/>
              </w:rPr>
            </w:pPr>
          </w:p>
          <w:p>
            <w:pPr>
              <w:pStyle w:val="15"/>
              <w:rPr>
                <w:b/>
                <w:sz w:val="24"/>
              </w:rPr>
            </w:pPr>
          </w:p>
          <w:p>
            <w:pPr>
              <w:pStyle w:val="15"/>
              <w:spacing w:before="188" w:line="242" w:lineRule="auto"/>
              <w:ind w:left="164" w:right="154"/>
              <w:rPr>
                <w:sz w:val="24"/>
              </w:rPr>
            </w:pPr>
            <w:r>
              <w:rPr>
                <w:sz w:val="24"/>
              </w:rPr>
              <w:t>轮毂序号</w:t>
            </w:r>
          </w:p>
        </w:tc>
        <w:tc>
          <w:tcPr>
            <w:tcW w:w="589" w:type="dxa"/>
          </w:tcPr>
          <w:p>
            <w:pPr>
              <w:pStyle w:val="15"/>
              <w:spacing w:before="182" w:line="242" w:lineRule="auto"/>
              <w:ind w:left="173" w:right="163"/>
              <w:jc w:val="both"/>
              <w:rPr>
                <w:sz w:val="24"/>
              </w:rPr>
            </w:pPr>
            <w:r>
              <w:rPr>
                <w:sz w:val="24"/>
              </w:rPr>
              <w:t>初始放置仓位</w:t>
            </w:r>
          </w:p>
        </w:tc>
        <w:tc>
          <w:tcPr>
            <w:tcW w:w="663" w:type="dxa"/>
          </w:tcPr>
          <w:p>
            <w:pPr>
              <w:pStyle w:val="15"/>
              <w:spacing w:before="182" w:line="242" w:lineRule="auto"/>
              <w:ind w:left="211" w:right="199"/>
              <w:jc w:val="both"/>
              <w:rPr>
                <w:sz w:val="24"/>
              </w:rPr>
            </w:pPr>
            <w:r>
              <w:rPr>
                <w:sz w:val="24"/>
              </w:rPr>
              <w:t>初始放置方向</w:t>
            </w:r>
          </w:p>
        </w:tc>
        <w:tc>
          <w:tcPr>
            <w:tcW w:w="1869" w:type="dxa"/>
          </w:tcPr>
          <w:p>
            <w:pPr>
              <w:pStyle w:val="15"/>
              <w:spacing w:before="6"/>
              <w:rPr>
                <w:b/>
                <w:sz w:val="38"/>
                <w:lang w:eastAsia="zh-CN"/>
              </w:rPr>
            </w:pPr>
          </w:p>
          <w:p>
            <w:pPr>
              <w:pStyle w:val="15"/>
              <w:spacing w:before="1"/>
              <w:ind w:left="124"/>
              <w:rPr>
                <w:rFonts w:ascii="Times New Roman" w:eastAsia="Times New Roman"/>
                <w:sz w:val="24"/>
                <w:lang w:eastAsia="zh-CN"/>
              </w:rPr>
            </w:pPr>
            <w:r>
              <w:rPr>
                <w:sz w:val="24"/>
                <w:lang w:eastAsia="zh-CN"/>
              </w:rPr>
              <w:t xml:space="preserve">正面电子标签 </w:t>
            </w:r>
            <w:r>
              <w:rPr>
                <w:rFonts w:ascii="Times New Roman" w:eastAsia="Times New Roman"/>
                <w:sz w:val="24"/>
                <w:lang w:eastAsia="zh-CN"/>
              </w:rPr>
              <w:t>1</w:t>
            </w:r>
          </w:p>
          <w:p>
            <w:pPr>
              <w:pStyle w:val="15"/>
              <w:spacing w:before="2"/>
              <w:ind w:left="213"/>
              <w:rPr>
                <w:sz w:val="24"/>
                <w:lang w:eastAsia="zh-CN"/>
              </w:rPr>
            </w:pPr>
            <w:r>
              <w:rPr>
                <w:sz w:val="24"/>
                <w:lang w:eastAsia="zh-CN"/>
              </w:rPr>
              <w:t>二维码初始值</w:t>
            </w:r>
          </w:p>
          <w:p>
            <w:pPr>
              <w:pStyle w:val="15"/>
              <w:spacing w:before="4" w:line="242" w:lineRule="auto"/>
              <w:ind w:left="693" w:right="203" w:hanging="480"/>
              <w:rPr>
                <w:sz w:val="24"/>
                <w:lang w:eastAsia="zh-CN"/>
              </w:rPr>
            </w:pPr>
            <w:r>
              <w:rPr>
                <w:sz w:val="24"/>
                <w:lang w:eastAsia="zh-CN"/>
              </w:rPr>
              <w:t>（产品系列编号）</w:t>
            </w:r>
          </w:p>
        </w:tc>
        <w:tc>
          <w:tcPr>
            <w:tcW w:w="2072" w:type="dxa"/>
          </w:tcPr>
          <w:p>
            <w:pPr>
              <w:pStyle w:val="15"/>
              <w:spacing w:before="6"/>
              <w:rPr>
                <w:b/>
                <w:sz w:val="38"/>
                <w:lang w:eastAsia="zh-CN"/>
              </w:rPr>
            </w:pPr>
          </w:p>
          <w:p>
            <w:pPr>
              <w:pStyle w:val="15"/>
              <w:spacing w:before="1"/>
              <w:ind w:left="225"/>
              <w:rPr>
                <w:rFonts w:ascii="Times New Roman" w:eastAsia="Times New Roman"/>
                <w:sz w:val="24"/>
                <w:lang w:eastAsia="zh-CN"/>
              </w:rPr>
            </w:pPr>
            <w:r>
              <w:rPr>
                <w:sz w:val="24"/>
                <w:lang w:eastAsia="zh-CN"/>
              </w:rPr>
              <w:t xml:space="preserve">背面电子标签 </w:t>
            </w:r>
            <w:r>
              <w:rPr>
                <w:rFonts w:ascii="Times New Roman" w:eastAsia="Times New Roman"/>
                <w:sz w:val="24"/>
                <w:lang w:eastAsia="zh-CN"/>
              </w:rPr>
              <w:t>2</w:t>
            </w:r>
          </w:p>
          <w:p>
            <w:pPr>
              <w:pStyle w:val="15"/>
              <w:spacing w:before="2"/>
              <w:ind w:left="314"/>
              <w:rPr>
                <w:sz w:val="24"/>
                <w:lang w:eastAsia="zh-CN"/>
              </w:rPr>
            </w:pPr>
            <w:r>
              <w:rPr>
                <w:sz w:val="24"/>
                <w:lang w:eastAsia="zh-CN"/>
              </w:rPr>
              <w:t>二维码初始值</w:t>
            </w:r>
          </w:p>
          <w:p>
            <w:pPr>
              <w:pStyle w:val="15"/>
              <w:spacing w:before="4" w:line="242" w:lineRule="auto"/>
              <w:ind w:left="434" w:right="151" w:hanging="272"/>
              <w:rPr>
                <w:sz w:val="24"/>
                <w:lang w:eastAsia="zh-CN"/>
              </w:rPr>
            </w:pPr>
            <w:r>
              <w:rPr>
                <w:sz w:val="24"/>
                <w:lang w:eastAsia="zh-CN"/>
              </w:rPr>
              <w:t>（标准</w:t>
            </w:r>
            <w:r>
              <w:rPr>
                <w:rFonts w:ascii="Times New Roman" w:eastAsia="Times New Roman"/>
                <w:sz w:val="24"/>
                <w:lang w:eastAsia="zh-CN"/>
              </w:rPr>
              <w:t>/</w:t>
            </w:r>
            <w:r>
              <w:rPr>
                <w:sz w:val="24"/>
                <w:lang w:eastAsia="zh-CN"/>
              </w:rPr>
              <w:t>定制加工工序编码）</w:t>
            </w:r>
          </w:p>
        </w:tc>
        <w:tc>
          <w:tcPr>
            <w:tcW w:w="812" w:type="dxa"/>
          </w:tcPr>
          <w:p>
            <w:pPr>
              <w:pStyle w:val="15"/>
              <w:rPr>
                <w:b/>
                <w:sz w:val="26"/>
                <w:lang w:eastAsia="zh-CN"/>
              </w:rPr>
            </w:pPr>
          </w:p>
          <w:p>
            <w:pPr>
              <w:pStyle w:val="15"/>
              <w:spacing w:before="177" w:line="242" w:lineRule="auto"/>
              <w:ind w:left="164" w:right="155"/>
              <w:jc w:val="center"/>
              <w:rPr>
                <w:rFonts w:ascii="Times New Roman" w:eastAsia="Times New Roman"/>
                <w:sz w:val="24"/>
              </w:rPr>
            </w:pPr>
            <w:r>
              <w:rPr>
                <w:sz w:val="24"/>
              </w:rPr>
              <w:t xml:space="preserve">视觉检测区域 </w:t>
            </w:r>
            <w:r>
              <w:rPr>
                <w:rFonts w:ascii="Times New Roman" w:eastAsia="Times New Roman"/>
                <w:sz w:val="24"/>
              </w:rPr>
              <w:t>1</w:t>
            </w:r>
          </w:p>
        </w:tc>
        <w:tc>
          <w:tcPr>
            <w:tcW w:w="738" w:type="dxa"/>
          </w:tcPr>
          <w:p>
            <w:pPr>
              <w:pStyle w:val="15"/>
              <w:rPr>
                <w:b/>
                <w:sz w:val="26"/>
              </w:rPr>
            </w:pPr>
          </w:p>
          <w:p>
            <w:pPr>
              <w:pStyle w:val="15"/>
              <w:spacing w:before="177" w:line="242" w:lineRule="auto"/>
              <w:ind w:left="106" w:right="117" w:firstLine="21"/>
              <w:jc w:val="center"/>
              <w:rPr>
                <w:rFonts w:ascii="Times New Roman" w:eastAsia="Times New Roman"/>
                <w:sz w:val="24"/>
              </w:rPr>
            </w:pPr>
            <w:r>
              <w:rPr>
                <w:sz w:val="24"/>
              </w:rPr>
              <w:t>视觉检测区域</w:t>
            </w:r>
            <w:r>
              <w:rPr>
                <w:rFonts w:ascii="Times New Roman" w:eastAsia="Times New Roman"/>
                <w:sz w:val="24"/>
              </w:rPr>
              <w:t>2</w:t>
            </w:r>
          </w:p>
        </w:tc>
        <w:tc>
          <w:tcPr>
            <w:tcW w:w="737" w:type="dxa"/>
          </w:tcPr>
          <w:p>
            <w:pPr>
              <w:pStyle w:val="15"/>
              <w:rPr>
                <w:b/>
                <w:sz w:val="26"/>
              </w:rPr>
            </w:pPr>
          </w:p>
          <w:p>
            <w:pPr>
              <w:pStyle w:val="15"/>
              <w:spacing w:before="177" w:line="242" w:lineRule="auto"/>
              <w:ind w:left="107" w:right="118" w:firstLine="19"/>
              <w:jc w:val="center"/>
              <w:rPr>
                <w:rFonts w:ascii="Times New Roman" w:eastAsia="Times New Roman"/>
                <w:sz w:val="24"/>
              </w:rPr>
            </w:pPr>
            <w:r>
              <w:rPr>
                <w:sz w:val="24"/>
              </w:rPr>
              <w:t>视觉检测区域</w:t>
            </w:r>
            <w:r>
              <w:rPr>
                <w:rFonts w:ascii="Times New Roman" w:eastAsia="Times New Roman"/>
                <w:sz w:val="24"/>
              </w:rPr>
              <w:t>3</w:t>
            </w:r>
          </w:p>
        </w:tc>
        <w:tc>
          <w:tcPr>
            <w:tcW w:w="737" w:type="dxa"/>
          </w:tcPr>
          <w:p>
            <w:pPr>
              <w:pStyle w:val="15"/>
              <w:rPr>
                <w:b/>
                <w:sz w:val="26"/>
              </w:rPr>
            </w:pPr>
          </w:p>
          <w:p>
            <w:pPr>
              <w:pStyle w:val="15"/>
              <w:spacing w:before="177" w:line="242" w:lineRule="auto"/>
              <w:ind w:left="107" w:right="118" w:firstLine="19"/>
              <w:jc w:val="center"/>
              <w:rPr>
                <w:rFonts w:ascii="Times New Roman" w:eastAsia="Times New Roman"/>
                <w:sz w:val="24"/>
              </w:rPr>
            </w:pPr>
            <w:r>
              <w:rPr>
                <w:sz w:val="24"/>
              </w:rPr>
              <w:t>视觉检测区域</w:t>
            </w:r>
            <w:r>
              <w:rPr>
                <w:rFonts w:ascii="Times New Roman" w:eastAsia="Times New Roman"/>
                <w:sz w:val="24"/>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0" w:hRule="atLeast"/>
        </w:trPr>
        <w:tc>
          <w:tcPr>
            <w:tcW w:w="883" w:type="dxa"/>
            <w:vMerge w:val="restart"/>
          </w:tcPr>
          <w:p>
            <w:pPr>
              <w:pStyle w:val="15"/>
              <w:rPr>
                <w:b/>
                <w:sz w:val="26"/>
              </w:rPr>
            </w:pPr>
          </w:p>
          <w:p>
            <w:pPr>
              <w:pStyle w:val="15"/>
              <w:rPr>
                <w:b/>
                <w:sz w:val="26"/>
              </w:rPr>
            </w:pPr>
          </w:p>
          <w:p>
            <w:pPr>
              <w:pStyle w:val="15"/>
              <w:rPr>
                <w:b/>
                <w:sz w:val="26"/>
              </w:rPr>
            </w:pPr>
          </w:p>
          <w:p>
            <w:pPr>
              <w:pStyle w:val="15"/>
              <w:rPr>
                <w:b/>
                <w:sz w:val="26"/>
              </w:rPr>
            </w:pPr>
          </w:p>
          <w:p>
            <w:pPr>
              <w:pStyle w:val="15"/>
              <w:rPr>
                <w:b/>
                <w:sz w:val="26"/>
              </w:rPr>
            </w:pPr>
          </w:p>
          <w:p>
            <w:pPr>
              <w:pStyle w:val="15"/>
              <w:rPr>
                <w:b/>
                <w:sz w:val="26"/>
              </w:rPr>
            </w:pPr>
          </w:p>
          <w:p>
            <w:pPr>
              <w:pStyle w:val="15"/>
              <w:spacing w:before="10"/>
              <w:rPr>
                <w:b/>
                <w:sz w:val="30"/>
              </w:rPr>
            </w:pPr>
          </w:p>
          <w:p>
            <w:pPr>
              <w:pStyle w:val="15"/>
              <w:ind w:left="111"/>
              <w:rPr>
                <w:rFonts w:ascii="Times New Roman" w:eastAsia="Times New Roman"/>
                <w:sz w:val="24"/>
              </w:rPr>
            </w:pPr>
            <w:r>
              <w:rPr>
                <w:sz w:val="24"/>
              </w:rPr>
              <w:t xml:space="preserve">赛卷 </w:t>
            </w:r>
            <w:r>
              <w:rPr>
                <w:rFonts w:ascii="Times New Roman" w:eastAsia="Times New Roman"/>
                <w:sz w:val="24"/>
              </w:rPr>
              <w:t>1</w:t>
            </w:r>
          </w:p>
        </w:tc>
        <w:tc>
          <w:tcPr>
            <w:tcW w:w="811" w:type="dxa"/>
          </w:tcPr>
          <w:p>
            <w:pPr>
              <w:pStyle w:val="15"/>
              <w:spacing w:before="127"/>
              <w:ind w:left="144" w:right="137"/>
              <w:jc w:val="center"/>
              <w:rPr>
                <w:sz w:val="24"/>
              </w:rPr>
            </w:pPr>
            <w:r>
              <w:rPr>
                <w:sz w:val="24"/>
              </w:rPr>
              <w:t>轮毂</w:t>
            </w:r>
          </w:p>
          <w:p>
            <w:pPr>
              <w:pStyle w:val="15"/>
              <w:spacing w:before="2"/>
              <w:ind w:left="7"/>
              <w:jc w:val="center"/>
              <w:rPr>
                <w:rFonts w:ascii="Times New Roman"/>
                <w:sz w:val="24"/>
              </w:rPr>
            </w:pPr>
            <w:r>
              <w:rPr>
                <w:rFonts w:ascii="Times New Roman"/>
                <w:sz w:val="24"/>
              </w:rPr>
              <w:t>1</w:t>
            </w:r>
          </w:p>
        </w:tc>
        <w:tc>
          <w:tcPr>
            <w:tcW w:w="589" w:type="dxa"/>
            <w:vMerge w:val="restart"/>
          </w:tcPr>
          <w:p>
            <w:pPr>
              <w:pStyle w:val="15"/>
              <w:spacing w:before="11"/>
              <w:rPr>
                <w:b/>
                <w:sz w:val="28"/>
                <w:lang w:eastAsia="zh-CN"/>
              </w:rPr>
            </w:pPr>
          </w:p>
          <w:p>
            <w:pPr>
              <w:pStyle w:val="15"/>
              <w:spacing w:line="242" w:lineRule="auto"/>
              <w:ind w:left="173" w:right="163"/>
              <w:jc w:val="both"/>
              <w:rPr>
                <w:sz w:val="24"/>
                <w:lang w:eastAsia="zh-CN"/>
              </w:rPr>
            </w:pPr>
            <w:r>
              <w:rPr>
                <w:sz w:val="24"/>
                <w:lang w:eastAsia="zh-CN"/>
              </w:rPr>
              <w:t>选手自行随机放置于任意仓位中</w:t>
            </w:r>
          </w:p>
        </w:tc>
        <w:tc>
          <w:tcPr>
            <w:tcW w:w="663" w:type="dxa"/>
            <w:vMerge w:val="restart"/>
          </w:tcPr>
          <w:p>
            <w:pPr>
              <w:pStyle w:val="15"/>
              <w:rPr>
                <w:b/>
                <w:sz w:val="24"/>
                <w:lang w:eastAsia="zh-CN"/>
              </w:rPr>
            </w:pPr>
          </w:p>
          <w:p>
            <w:pPr>
              <w:pStyle w:val="15"/>
              <w:rPr>
                <w:b/>
                <w:sz w:val="24"/>
                <w:lang w:eastAsia="zh-CN"/>
              </w:rPr>
            </w:pPr>
          </w:p>
          <w:p>
            <w:pPr>
              <w:pStyle w:val="15"/>
              <w:rPr>
                <w:b/>
                <w:sz w:val="24"/>
                <w:lang w:eastAsia="zh-CN"/>
              </w:rPr>
            </w:pPr>
          </w:p>
          <w:p>
            <w:pPr>
              <w:pStyle w:val="15"/>
              <w:rPr>
                <w:b/>
                <w:sz w:val="24"/>
                <w:lang w:eastAsia="zh-CN"/>
              </w:rPr>
            </w:pPr>
          </w:p>
          <w:p>
            <w:pPr>
              <w:pStyle w:val="15"/>
              <w:rPr>
                <w:b/>
                <w:sz w:val="24"/>
                <w:lang w:eastAsia="zh-CN"/>
              </w:rPr>
            </w:pPr>
          </w:p>
          <w:p>
            <w:pPr>
              <w:pStyle w:val="15"/>
              <w:spacing w:before="5"/>
              <w:rPr>
                <w:b/>
                <w:sz w:val="30"/>
                <w:lang w:eastAsia="zh-CN"/>
              </w:rPr>
            </w:pPr>
          </w:p>
          <w:p>
            <w:pPr>
              <w:pStyle w:val="15"/>
              <w:spacing w:before="1" w:line="242" w:lineRule="auto"/>
              <w:ind w:left="211" w:right="199"/>
              <w:jc w:val="both"/>
              <w:rPr>
                <w:sz w:val="24"/>
              </w:rPr>
            </w:pPr>
            <w:r>
              <w:rPr>
                <w:sz w:val="24"/>
              </w:rPr>
              <w:t>正面朝下</w:t>
            </w:r>
          </w:p>
        </w:tc>
        <w:tc>
          <w:tcPr>
            <w:tcW w:w="1869" w:type="dxa"/>
          </w:tcPr>
          <w:p>
            <w:pPr>
              <w:pStyle w:val="15"/>
              <w:spacing w:before="1"/>
              <w:rPr>
                <w:b/>
              </w:rPr>
            </w:pPr>
          </w:p>
          <w:p>
            <w:pPr>
              <w:pStyle w:val="15"/>
              <w:ind w:right="683"/>
              <w:jc w:val="right"/>
              <w:rPr>
                <w:rFonts w:ascii="Times New Roman"/>
                <w:sz w:val="24"/>
              </w:rPr>
            </w:pPr>
            <w:r>
              <w:rPr>
                <w:rFonts w:ascii="Times New Roman"/>
                <w:sz w:val="24"/>
              </w:rPr>
              <w:t>0001</w:t>
            </w:r>
          </w:p>
        </w:tc>
        <w:tc>
          <w:tcPr>
            <w:tcW w:w="2072" w:type="dxa"/>
          </w:tcPr>
          <w:p>
            <w:pPr>
              <w:pStyle w:val="15"/>
              <w:spacing w:before="1"/>
              <w:rPr>
                <w:b/>
              </w:rPr>
            </w:pPr>
          </w:p>
          <w:p>
            <w:pPr>
              <w:pStyle w:val="15"/>
              <w:ind w:left="455" w:right="446"/>
              <w:jc w:val="center"/>
              <w:rPr>
                <w:rFonts w:ascii="Times New Roman"/>
                <w:sz w:val="24"/>
              </w:rPr>
            </w:pPr>
            <w:r>
              <w:rPr>
                <w:rFonts w:ascii="Times New Roman"/>
                <w:sz w:val="24"/>
              </w:rPr>
              <w:t>B1C5C7C2</w:t>
            </w:r>
          </w:p>
        </w:tc>
        <w:tc>
          <w:tcPr>
            <w:tcW w:w="812" w:type="dxa"/>
          </w:tcPr>
          <w:p>
            <w:pPr>
              <w:pStyle w:val="15"/>
              <w:spacing w:before="10"/>
              <w:rPr>
                <w:b/>
                <w:sz w:val="20"/>
              </w:rPr>
            </w:pPr>
          </w:p>
          <w:p>
            <w:pPr>
              <w:pStyle w:val="15"/>
              <w:ind w:left="144" w:right="137"/>
              <w:jc w:val="center"/>
              <w:rPr>
                <w:sz w:val="24"/>
              </w:rPr>
            </w:pPr>
            <w:r>
              <w:rPr>
                <w:sz w:val="24"/>
              </w:rPr>
              <w:t>红色</w:t>
            </w:r>
          </w:p>
        </w:tc>
        <w:tc>
          <w:tcPr>
            <w:tcW w:w="738" w:type="dxa"/>
          </w:tcPr>
          <w:p>
            <w:pPr>
              <w:pStyle w:val="15"/>
              <w:spacing w:before="10"/>
              <w:rPr>
                <w:b/>
                <w:sz w:val="20"/>
              </w:rPr>
            </w:pPr>
          </w:p>
          <w:p>
            <w:pPr>
              <w:pStyle w:val="15"/>
              <w:ind w:left="108" w:right="100"/>
              <w:jc w:val="center"/>
              <w:rPr>
                <w:sz w:val="24"/>
              </w:rPr>
            </w:pPr>
            <w:r>
              <w:rPr>
                <w:sz w:val="24"/>
              </w:rPr>
              <w:t>绿色</w:t>
            </w:r>
          </w:p>
        </w:tc>
        <w:tc>
          <w:tcPr>
            <w:tcW w:w="737" w:type="dxa"/>
          </w:tcPr>
          <w:p>
            <w:pPr>
              <w:pStyle w:val="15"/>
              <w:spacing w:before="10"/>
              <w:rPr>
                <w:b/>
                <w:sz w:val="20"/>
              </w:rPr>
            </w:pPr>
          </w:p>
          <w:p>
            <w:pPr>
              <w:pStyle w:val="15"/>
              <w:ind w:left="126"/>
              <w:rPr>
                <w:sz w:val="24"/>
              </w:rPr>
            </w:pPr>
            <w:r>
              <w:rPr>
                <w:sz w:val="24"/>
              </w:rPr>
              <w:t>绿色</w:t>
            </w:r>
          </w:p>
        </w:tc>
        <w:tc>
          <w:tcPr>
            <w:tcW w:w="737" w:type="dxa"/>
          </w:tcPr>
          <w:p>
            <w:pPr>
              <w:pStyle w:val="15"/>
              <w:spacing w:before="10"/>
              <w:rPr>
                <w:b/>
                <w:sz w:val="20"/>
              </w:rPr>
            </w:pPr>
          </w:p>
          <w:p>
            <w:pPr>
              <w:pStyle w:val="15"/>
              <w:ind w:right="118"/>
              <w:jc w:val="right"/>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1" w:hRule="atLeast"/>
        </w:trPr>
        <w:tc>
          <w:tcPr>
            <w:tcW w:w="883" w:type="dxa"/>
            <w:vMerge w:val="continue"/>
            <w:tcBorders>
              <w:top w:val="nil"/>
            </w:tcBorders>
          </w:tcPr>
          <w:p>
            <w:pPr>
              <w:rPr>
                <w:sz w:val="2"/>
                <w:szCs w:val="2"/>
              </w:rPr>
            </w:pPr>
          </w:p>
        </w:tc>
        <w:tc>
          <w:tcPr>
            <w:tcW w:w="811" w:type="dxa"/>
          </w:tcPr>
          <w:p>
            <w:pPr>
              <w:pStyle w:val="15"/>
              <w:spacing w:before="129"/>
              <w:ind w:left="144" w:right="137"/>
              <w:jc w:val="center"/>
              <w:rPr>
                <w:sz w:val="24"/>
              </w:rPr>
            </w:pPr>
            <w:r>
              <w:rPr>
                <w:sz w:val="24"/>
              </w:rPr>
              <w:t>轮毂</w:t>
            </w:r>
          </w:p>
          <w:p>
            <w:pPr>
              <w:pStyle w:val="15"/>
              <w:spacing w:before="1"/>
              <w:ind w:left="7"/>
              <w:jc w:val="center"/>
              <w:rPr>
                <w:rFonts w:ascii="Times New Roman"/>
                <w:sz w:val="24"/>
              </w:rPr>
            </w:pPr>
            <w:r>
              <w:rPr>
                <w:rFonts w:ascii="Times New Roman"/>
                <w:sz w:val="24"/>
              </w:rPr>
              <w:t>2</w:t>
            </w:r>
          </w:p>
        </w:tc>
        <w:tc>
          <w:tcPr>
            <w:tcW w:w="589" w:type="dxa"/>
            <w:vMerge w:val="continue"/>
            <w:tcBorders>
              <w:top w:val="nil"/>
            </w:tcBorders>
          </w:tcPr>
          <w:p>
            <w:pPr>
              <w:rPr>
                <w:sz w:val="2"/>
                <w:szCs w:val="2"/>
              </w:rPr>
            </w:pPr>
          </w:p>
        </w:tc>
        <w:tc>
          <w:tcPr>
            <w:tcW w:w="663" w:type="dxa"/>
            <w:vMerge w:val="continue"/>
            <w:tcBorders>
              <w:top w:val="nil"/>
            </w:tcBorders>
          </w:tcPr>
          <w:p>
            <w:pPr>
              <w:rPr>
                <w:sz w:val="2"/>
                <w:szCs w:val="2"/>
              </w:rPr>
            </w:pPr>
          </w:p>
        </w:tc>
        <w:tc>
          <w:tcPr>
            <w:tcW w:w="1869" w:type="dxa"/>
          </w:tcPr>
          <w:p>
            <w:pPr>
              <w:pStyle w:val="15"/>
              <w:spacing w:before="12"/>
              <w:rPr>
                <w:b/>
                <w:sz w:val="21"/>
              </w:rPr>
            </w:pPr>
          </w:p>
          <w:p>
            <w:pPr>
              <w:pStyle w:val="15"/>
              <w:ind w:right="683"/>
              <w:jc w:val="right"/>
              <w:rPr>
                <w:rFonts w:ascii="Times New Roman"/>
                <w:sz w:val="24"/>
              </w:rPr>
            </w:pPr>
            <w:r>
              <w:rPr>
                <w:rFonts w:ascii="Times New Roman"/>
                <w:sz w:val="24"/>
              </w:rPr>
              <w:t>0002</w:t>
            </w:r>
          </w:p>
        </w:tc>
        <w:tc>
          <w:tcPr>
            <w:tcW w:w="2072" w:type="dxa"/>
          </w:tcPr>
          <w:p>
            <w:pPr>
              <w:pStyle w:val="15"/>
              <w:spacing w:before="12"/>
              <w:rPr>
                <w:b/>
                <w:sz w:val="21"/>
              </w:rPr>
            </w:pPr>
          </w:p>
          <w:p>
            <w:pPr>
              <w:pStyle w:val="15"/>
              <w:ind w:left="453" w:right="446"/>
              <w:jc w:val="center"/>
              <w:rPr>
                <w:rFonts w:ascii="Times New Roman"/>
                <w:sz w:val="24"/>
              </w:rPr>
            </w:pPr>
            <w:r>
              <w:rPr>
                <w:rFonts w:ascii="Times New Roman"/>
                <w:sz w:val="24"/>
              </w:rPr>
              <w:t>C2C5B1</w:t>
            </w:r>
          </w:p>
        </w:tc>
        <w:tc>
          <w:tcPr>
            <w:tcW w:w="812" w:type="dxa"/>
          </w:tcPr>
          <w:p>
            <w:pPr>
              <w:pStyle w:val="15"/>
              <w:spacing w:before="9"/>
              <w:rPr>
                <w:b/>
                <w:sz w:val="20"/>
              </w:rPr>
            </w:pPr>
          </w:p>
          <w:p>
            <w:pPr>
              <w:pStyle w:val="15"/>
              <w:ind w:left="144" w:right="137"/>
              <w:jc w:val="center"/>
              <w:rPr>
                <w:sz w:val="24"/>
              </w:rPr>
            </w:pPr>
            <w:r>
              <w:rPr>
                <w:sz w:val="24"/>
              </w:rPr>
              <w:t>绿色</w:t>
            </w:r>
          </w:p>
        </w:tc>
        <w:tc>
          <w:tcPr>
            <w:tcW w:w="738" w:type="dxa"/>
          </w:tcPr>
          <w:p>
            <w:pPr>
              <w:pStyle w:val="15"/>
              <w:spacing w:before="9"/>
              <w:rPr>
                <w:b/>
                <w:sz w:val="20"/>
              </w:rPr>
            </w:pPr>
          </w:p>
          <w:p>
            <w:pPr>
              <w:pStyle w:val="15"/>
              <w:ind w:left="108" w:right="100"/>
              <w:jc w:val="center"/>
              <w:rPr>
                <w:sz w:val="24"/>
              </w:rPr>
            </w:pPr>
            <w:r>
              <w:rPr>
                <w:sz w:val="24"/>
              </w:rPr>
              <w:t>绿色</w:t>
            </w:r>
          </w:p>
        </w:tc>
        <w:tc>
          <w:tcPr>
            <w:tcW w:w="737" w:type="dxa"/>
          </w:tcPr>
          <w:p>
            <w:pPr>
              <w:pStyle w:val="15"/>
              <w:spacing w:before="9"/>
              <w:rPr>
                <w:b/>
                <w:sz w:val="20"/>
              </w:rPr>
            </w:pPr>
          </w:p>
          <w:p>
            <w:pPr>
              <w:pStyle w:val="15"/>
              <w:ind w:left="126"/>
              <w:rPr>
                <w:sz w:val="24"/>
              </w:rPr>
            </w:pPr>
            <w:r>
              <w:rPr>
                <w:sz w:val="24"/>
              </w:rPr>
              <w:t>绿色</w:t>
            </w:r>
          </w:p>
        </w:tc>
        <w:tc>
          <w:tcPr>
            <w:tcW w:w="737" w:type="dxa"/>
          </w:tcPr>
          <w:p>
            <w:pPr>
              <w:pStyle w:val="15"/>
              <w:spacing w:before="9"/>
              <w:rPr>
                <w:b/>
                <w:sz w:val="20"/>
              </w:rPr>
            </w:pPr>
          </w:p>
          <w:p>
            <w:pPr>
              <w:pStyle w:val="15"/>
              <w:ind w:right="118"/>
              <w:jc w:val="right"/>
              <w:rPr>
                <w:sz w:val="24"/>
              </w:rPr>
            </w:pPr>
            <w:r>
              <w:rPr>
                <w:sz w:val="24"/>
              </w:rPr>
              <w:t>红色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0" w:hRule="atLeast"/>
        </w:trPr>
        <w:tc>
          <w:tcPr>
            <w:tcW w:w="883" w:type="dxa"/>
            <w:vMerge w:val="continue"/>
            <w:tcBorders>
              <w:top w:val="nil"/>
            </w:tcBorders>
          </w:tcPr>
          <w:p>
            <w:pPr>
              <w:rPr>
                <w:sz w:val="2"/>
                <w:szCs w:val="2"/>
              </w:rPr>
            </w:pPr>
          </w:p>
        </w:tc>
        <w:tc>
          <w:tcPr>
            <w:tcW w:w="811" w:type="dxa"/>
          </w:tcPr>
          <w:p>
            <w:pPr>
              <w:pStyle w:val="15"/>
              <w:spacing w:before="127"/>
              <w:ind w:left="144" w:right="137"/>
              <w:jc w:val="center"/>
              <w:rPr>
                <w:sz w:val="24"/>
              </w:rPr>
            </w:pPr>
            <w:r>
              <w:rPr>
                <w:sz w:val="24"/>
              </w:rPr>
              <w:t>轮毂</w:t>
            </w:r>
          </w:p>
          <w:p>
            <w:pPr>
              <w:pStyle w:val="15"/>
              <w:spacing w:before="1"/>
              <w:ind w:left="7"/>
              <w:jc w:val="center"/>
              <w:rPr>
                <w:rFonts w:ascii="Times New Roman"/>
                <w:sz w:val="24"/>
              </w:rPr>
            </w:pPr>
            <w:r>
              <w:rPr>
                <w:rFonts w:ascii="Times New Roman"/>
                <w:sz w:val="24"/>
              </w:rPr>
              <w:t>3</w:t>
            </w:r>
          </w:p>
        </w:tc>
        <w:tc>
          <w:tcPr>
            <w:tcW w:w="589" w:type="dxa"/>
            <w:vMerge w:val="continue"/>
            <w:tcBorders>
              <w:top w:val="nil"/>
            </w:tcBorders>
          </w:tcPr>
          <w:p>
            <w:pPr>
              <w:rPr>
                <w:sz w:val="2"/>
                <w:szCs w:val="2"/>
              </w:rPr>
            </w:pPr>
          </w:p>
        </w:tc>
        <w:tc>
          <w:tcPr>
            <w:tcW w:w="663" w:type="dxa"/>
            <w:vMerge w:val="continue"/>
            <w:tcBorders>
              <w:top w:val="nil"/>
            </w:tcBorders>
          </w:tcPr>
          <w:p>
            <w:pPr>
              <w:rPr>
                <w:sz w:val="2"/>
                <w:szCs w:val="2"/>
              </w:rPr>
            </w:pPr>
          </w:p>
        </w:tc>
        <w:tc>
          <w:tcPr>
            <w:tcW w:w="1869" w:type="dxa"/>
          </w:tcPr>
          <w:p>
            <w:pPr>
              <w:pStyle w:val="15"/>
              <w:rPr>
                <w:b/>
              </w:rPr>
            </w:pPr>
          </w:p>
          <w:p>
            <w:pPr>
              <w:pStyle w:val="15"/>
              <w:ind w:right="683"/>
              <w:jc w:val="right"/>
              <w:rPr>
                <w:rFonts w:ascii="Times New Roman"/>
                <w:sz w:val="24"/>
              </w:rPr>
            </w:pPr>
            <w:r>
              <w:rPr>
                <w:rFonts w:ascii="Times New Roman"/>
                <w:sz w:val="24"/>
              </w:rPr>
              <w:t>0003</w:t>
            </w:r>
          </w:p>
        </w:tc>
        <w:tc>
          <w:tcPr>
            <w:tcW w:w="2072" w:type="dxa"/>
          </w:tcPr>
          <w:p>
            <w:pPr>
              <w:pStyle w:val="15"/>
              <w:rPr>
                <w:b/>
              </w:rPr>
            </w:pPr>
          </w:p>
          <w:p>
            <w:pPr>
              <w:pStyle w:val="15"/>
              <w:ind w:left="455" w:right="446"/>
              <w:jc w:val="center"/>
              <w:rPr>
                <w:rFonts w:ascii="Times New Roman"/>
                <w:sz w:val="24"/>
              </w:rPr>
            </w:pPr>
            <w:r>
              <w:rPr>
                <w:rFonts w:ascii="Times New Roman"/>
                <w:sz w:val="24"/>
              </w:rPr>
              <w:t>C9B1C2</w:t>
            </w:r>
          </w:p>
        </w:tc>
        <w:tc>
          <w:tcPr>
            <w:tcW w:w="812" w:type="dxa"/>
          </w:tcPr>
          <w:p>
            <w:pPr>
              <w:pStyle w:val="15"/>
              <w:spacing w:before="10"/>
              <w:rPr>
                <w:b/>
                <w:sz w:val="20"/>
              </w:rPr>
            </w:pPr>
          </w:p>
          <w:p>
            <w:pPr>
              <w:pStyle w:val="15"/>
              <w:ind w:left="144" w:right="137"/>
              <w:jc w:val="center"/>
              <w:rPr>
                <w:sz w:val="24"/>
              </w:rPr>
            </w:pPr>
            <w:r>
              <w:rPr>
                <w:sz w:val="24"/>
              </w:rPr>
              <w:t>红色</w:t>
            </w:r>
          </w:p>
        </w:tc>
        <w:tc>
          <w:tcPr>
            <w:tcW w:w="738" w:type="dxa"/>
          </w:tcPr>
          <w:p>
            <w:pPr>
              <w:pStyle w:val="15"/>
              <w:spacing w:before="10"/>
              <w:rPr>
                <w:b/>
                <w:sz w:val="20"/>
              </w:rPr>
            </w:pPr>
          </w:p>
          <w:p>
            <w:pPr>
              <w:pStyle w:val="15"/>
              <w:ind w:left="108" w:right="100"/>
              <w:jc w:val="center"/>
              <w:rPr>
                <w:sz w:val="24"/>
              </w:rPr>
            </w:pPr>
            <w:r>
              <w:rPr>
                <w:sz w:val="24"/>
              </w:rPr>
              <w:t>红色</w:t>
            </w:r>
          </w:p>
        </w:tc>
        <w:tc>
          <w:tcPr>
            <w:tcW w:w="737" w:type="dxa"/>
          </w:tcPr>
          <w:p>
            <w:pPr>
              <w:pStyle w:val="15"/>
              <w:spacing w:before="10"/>
              <w:rPr>
                <w:b/>
                <w:sz w:val="20"/>
              </w:rPr>
            </w:pPr>
          </w:p>
          <w:p>
            <w:pPr>
              <w:pStyle w:val="15"/>
              <w:ind w:left="126"/>
              <w:rPr>
                <w:sz w:val="24"/>
              </w:rPr>
            </w:pPr>
            <w:r>
              <w:rPr>
                <w:sz w:val="24"/>
              </w:rPr>
              <w:t>绿色</w:t>
            </w:r>
          </w:p>
        </w:tc>
        <w:tc>
          <w:tcPr>
            <w:tcW w:w="737" w:type="dxa"/>
          </w:tcPr>
          <w:p>
            <w:pPr>
              <w:pStyle w:val="15"/>
              <w:spacing w:before="10"/>
              <w:rPr>
                <w:b/>
                <w:sz w:val="20"/>
              </w:rPr>
            </w:pPr>
          </w:p>
          <w:p>
            <w:pPr>
              <w:pStyle w:val="15"/>
              <w:ind w:right="118"/>
              <w:jc w:val="right"/>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1" w:hRule="atLeast"/>
        </w:trPr>
        <w:tc>
          <w:tcPr>
            <w:tcW w:w="883" w:type="dxa"/>
            <w:vMerge w:val="continue"/>
            <w:tcBorders>
              <w:top w:val="nil"/>
            </w:tcBorders>
          </w:tcPr>
          <w:p>
            <w:pPr>
              <w:rPr>
                <w:sz w:val="2"/>
                <w:szCs w:val="2"/>
              </w:rPr>
            </w:pPr>
          </w:p>
        </w:tc>
        <w:tc>
          <w:tcPr>
            <w:tcW w:w="811" w:type="dxa"/>
          </w:tcPr>
          <w:p>
            <w:pPr>
              <w:pStyle w:val="15"/>
              <w:spacing w:before="128"/>
              <w:ind w:left="144" w:right="137"/>
              <w:jc w:val="center"/>
              <w:rPr>
                <w:sz w:val="24"/>
              </w:rPr>
            </w:pPr>
            <w:r>
              <w:rPr>
                <w:sz w:val="24"/>
              </w:rPr>
              <w:t>轮毂</w:t>
            </w:r>
          </w:p>
          <w:p>
            <w:pPr>
              <w:pStyle w:val="15"/>
              <w:spacing w:before="1"/>
              <w:ind w:left="7"/>
              <w:jc w:val="center"/>
              <w:rPr>
                <w:rFonts w:ascii="Times New Roman"/>
                <w:sz w:val="24"/>
              </w:rPr>
            </w:pPr>
            <w:r>
              <w:rPr>
                <w:rFonts w:ascii="Times New Roman"/>
                <w:sz w:val="24"/>
              </w:rPr>
              <w:t>4</w:t>
            </w:r>
          </w:p>
        </w:tc>
        <w:tc>
          <w:tcPr>
            <w:tcW w:w="589" w:type="dxa"/>
            <w:vMerge w:val="continue"/>
            <w:tcBorders>
              <w:top w:val="nil"/>
            </w:tcBorders>
          </w:tcPr>
          <w:p>
            <w:pPr>
              <w:rPr>
                <w:sz w:val="2"/>
                <w:szCs w:val="2"/>
              </w:rPr>
            </w:pPr>
          </w:p>
        </w:tc>
        <w:tc>
          <w:tcPr>
            <w:tcW w:w="663" w:type="dxa"/>
            <w:vMerge w:val="continue"/>
            <w:tcBorders>
              <w:top w:val="nil"/>
            </w:tcBorders>
          </w:tcPr>
          <w:p>
            <w:pPr>
              <w:rPr>
                <w:sz w:val="2"/>
                <w:szCs w:val="2"/>
              </w:rPr>
            </w:pPr>
          </w:p>
        </w:tc>
        <w:tc>
          <w:tcPr>
            <w:tcW w:w="1869" w:type="dxa"/>
          </w:tcPr>
          <w:p>
            <w:pPr>
              <w:pStyle w:val="15"/>
              <w:spacing w:before="12"/>
              <w:rPr>
                <w:b/>
                <w:sz w:val="21"/>
              </w:rPr>
            </w:pPr>
          </w:p>
          <w:p>
            <w:pPr>
              <w:pStyle w:val="15"/>
              <w:ind w:right="683"/>
              <w:jc w:val="right"/>
              <w:rPr>
                <w:rFonts w:ascii="Times New Roman"/>
                <w:sz w:val="24"/>
              </w:rPr>
            </w:pPr>
            <w:r>
              <w:rPr>
                <w:rFonts w:ascii="Times New Roman"/>
                <w:sz w:val="24"/>
              </w:rPr>
              <w:t>0004</w:t>
            </w:r>
          </w:p>
        </w:tc>
        <w:tc>
          <w:tcPr>
            <w:tcW w:w="2072" w:type="dxa"/>
          </w:tcPr>
          <w:p>
            <w:pPr>
              <w:pStyle w:val="15"/>
              <w:spacing w:before="12"/>
              <w:rPr>
                <w:b/>
                <w:sz w:val="21"/>
              </w:rPr>
            </w:pPr>
          </w:p>
          <w:p>
            <w:pPr>
              <w:pStyle w:val="15"/>
              <w:ind w:left="455" w:right="446"/>
              <w:jc w:val="center"/>
              <w:rPr>
                <w:rFonts w:ascii="Times New Roman"/>
                <w:sz w:val="24"/>
              </w:rPr>
            </w:pPr>
            <w:r>
              <w:rPr>
                <w:rFonts w:ascii="Times New Roman"/>
                <w:sz w:val="24"/>
              </w:rPr>
              <w:t>B2C5</w:t>
            </w:r>
          </w:p>
        </w:tc>
        <w:tc>
          <w:tcPr>
            <w:tcW w:w="812" w:type="dxa"/>
          </w:tcPr>
          <w:p>
            <w:pPr>
              <w:pStyle w:val="15"/>
              <w:spacing w:before="8"/>
              <w:rPr>
                <w:b/>
                <w:sz w:val="20"/>
              </w:rPr>
            </w:pPr>
          </w:p>
          <w:p>
            <w:pPr>
              <w:pStyle w:val="15"/>
              <w:spacing w:before="1"/>
              <w:ind w:left="144" w:right="137"/>
              <w:jc w:val="center"/>
              <w:rPr>
                <w:sz w:val="24"/>
              </w:rPr>
            </w:pPr>
            <w:r>
              <w:rPr>
                <w:sz w:val="24"/>
              </w:rPr>
              <w:t>绿色</w:t>
            </w:r>
          </w:p>
        </w:tc>
        <w:tc>
          <w:tcPr>
            <w:tcW w:w="738" w:type="dxa"/>
          </w:tcPr>
          <w:p>
            <w:pPr>
              <w:pStyle w:val="15"/>
              <w:spacing w:before="8"/>
              <w:rPr>
                <w:b/>
                <w:sz w:val="20"/>
              </w:rPr>
            </w:pPr>
          </w:p>
          <w:p>
            <w:pPr>
              <w:pStyle w:val="15"/>
              <w:spacing w:before="1"/>
              <w:ind w:left="108" w:right="100"/>
              <w:jc w:val="center"/>
              <w:rPr>
                <w:sz w:val="24"/>
              </w:rPr>
            </w:pPr>
            <w:r>
              <w:rPr>
                <w:sz w:val="24"/>
              </w:rPr>
              <w:t>绿色</w:t>
            </w:r>
          </w:p>
        </w:tc>
        <w:tc>
          <w:tcPr>
            <w:tcW w:w="737" w:type="dxa"/>
          </w:tcPr>
          <w:p>
            <w:pPr>
              <w:pStyle w:val="15"/>
              <w:spacing w:before="8"/>
              <w:rPr>
                <w:b/>
                <w:sz w:val="20"/>
              </w:rPr>
            </w:pPr>
          </w:p>
          <w:p>
            <w:pPr>
              <w:pStyle w:val="15"/>
              <w:spacing w:before="1"/>
              <w:ind w:left="126"/>
              <w:rPr>
                <w:sz w:val="24"/>
              </w:rPr>
            </w:pPr>
            <w:r>
              <w:rPr>
                <w:sz w:val="24"/>
              </w:rPr>
              <w:t>红色</w:t>
            </w:r>
          </w:p>
        </w:tc>
        <w:tc>
          <w:tcPr>
            <w:tcW w:w="737" w:type="dxa"/>
          </w:tcPr>
          <w:p>
            <w:pPr>
              <w:pStyle w:val="15"/>
              <w:spacing w:before="8"/>
              <w:rPr>
                <w:b/>
                <w:sz w:val="20"/>
              </w:rPr>
            </w:pPr>
          </w:p>
          <w:p>
            <w:pPr>
              <w:pStyle w:val="15"/>
              <w:spacing w:before="1"/>
              <w:ind w:right="118"/>
              <w:jc w:val="right"/>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1" w:hRule="atLeast"/>
        </w:trPr>
        <w:tc>
          <w:tcPr>
            <w:tcW w:w="883" w:type="dxa"/>
            <w:vMerge w:val="continue"/>
            <w:tcBorders>
              <w:top w:val="nil"/>
            </w:tcBorders>
          </w:tcPr>
          <w:p>
            <w:pPr>
              <w:rPr>
                <w:sz w:val="2"/>
                <w:szCs w:val="2"/>
              </w:rPr>
            </w:pPr>
          </w:p>
        </w:tc>
        <w:tc>
          <w:tcPr>
            <w:tcW w:w="811" w:type="dxa"/>
          </w:tcPr>
          <w:p>
            <w:pPr>
              <w:pStyle w:val="15"/>
              <w:spacing w:before="127"/>
              <w:ind w:left="144" w:right="137"/>
              <w:jc w:val="center"/>
              <w:rPr>
                <w:sz w:val="24"/>
              </w:rPr>
            </w:pPr>
            <w:r>
              <w:rPr>
                <w:sz w:val="24"/>
              </w:rPr>
              <w:t>轮毂</w:t>
            </w:r>
          </w:p>
          <w:p>
            <w:pPr>
              <w:pStyle w:val="15"/>
              <w:spacing w:before="3"/>
              <w:ind w:left="7"/>
              <w:jc w:val="center"/>
              <w:rPr>
                <w:rFonts w:ascii="Times New Roman"/>
                <w:sz w:val="24"/>
              </w:rPr>
            </w:pPr>
            <w:r>
              <w:rPr>
                <w:rFonts w:ascii="Times New Roman"/>
                <w:sz w:val="24"/>
              </w:rPr>
              <w:t>5</w:t>
            </w:r>
          </w:p>
        </w:tc>
        <w:tc>
          <w:tcPr>
            <w:tcW w:w="589" w:type="dxa"/>
            <w:vMerge w:val="continue"/>
            <w:tcBorders>
              <w:top w:val="nil"/>
            </w:tcBorders>
          </w:tcPr>
          <w:p>
            <w:pPr>
              <w:rPr>
                <w:sz w:val="2"/>
                <w:szCs w:val="2"/>
              </w:rPr>
            </w:pPr>
          </w:p>
        </w:tc>
        <w:tc>
          <w:tcPr>
            <w:tcW w:w="663" w:type="dxa"/>
            <w:vMerge w:val="continue"/>
            <w:tcBorders>
              <w:top w:val="nil"/>
            </w:tcBorders>
          </w:tcPr>
          <w:p>
            <w:pPr>
              <w:rPr>
                <w:sz w:val="2"/>
                <w:szCs w:val="2"/>
              </w:rPr>
            </w:pPr>
          </w:p>
        </w:tc>
        <w:tc>
          <w:tcPr>
            <w:tcW w:w="1869" w:type="dxa"/>
          </w:tcPr>
          <w:p>
            <w:pPr>
              <w:pStyle w:val="15"/>
              <w:rPr>
                <w:b/>
              </w:rPr>
            </w:pPr>
          </w:p>
          <w:p>
            <w:pPr>
              <w:pStyle w:val="15"/>
              <w:ind w:right="683"/>
              <w:jc w:val="right"/>
              <w:rPr>
                <w:rFonts w:ascii="Times New Roman"/>
                <w:sz w:val="24"/>
              </w:rPr>
            </w:pPr>
            <w:r>
              <w:rPr>
                <w:rFonts w:ascii="Times New Roman"/>
                <w:sz w:val="24"/>
              </w:rPr>
              <w:t>0005</w:t>
            </w:r>
          </w:p>
        </w:tc>
        <w:tc>
          <w:tcPr>
            <w:tcW w:w="2072" w:type="dxa"/>
          </w:tcPr>
          <w:p>
            <w:pPr>
              <w:pStyle w:val="15"/>
              <w:rPr>
                <w:b/>
              </w:rPr>
            </w:pPr>
          </w:p>
          <w:p>
            <w:pPr>
              <w:pStyle w:val="15"/>
              <w:ind w:left="455" w:right="446"/>
              <w:jc w:val="center"/>
              <w:rPr>
                <w:rFonts w:ascii="Times New Roman"/>
                <w:sz w:val="24"/>
              </w:rPr>
            </w:pPr>
            <w:r>
              <w:rPr>
                <w:rFonts w:ascii="Times New Roman"/>
                <w:sz w:val="24"/>
              </w:rPr>
              <w:t>C6B2C7C2</w:t>
            </w:r>
          </w:p>
        </w:tc>
        <w:tc>
          <w:tcPr>
            <w:tcW w:w="812" w:type="dxa"/>
          </w:tcPr>
          <w:p>
            <w:pPr>
              <w:pStyle w:val="15"/>
              <w:spacing w:before="9"/>
              <w:rPr>
                <w:b/>
                <w:sz w:val="20"/>
              </w:rPr>
            </w:pPr>
          </w:p>
          <w:p>
            <w:pPr>
              <w:pStyle w:val="15"/>
              <w:spacing w:before="1"/>
              <w:ind w:left="144" w:right="137"/>
              <w:jc w:val="center"/>
              <w:rPr>
                <w:sz w:val="24"/>
              </w:rPr>
            </w:pPr>
            <w:r>
              <w:rPr>
                <w:sz w:val="24"/>
              </w:rPr>
              <w:t>红色</w:t>
            </w:r>
          </w:p>
        </w:tc>
        <w:tc>
          <w:tcPr>
            <w:tcW w:w="738" w:type="dxa"/>
          </w:tcPr>
          <w:p>
            <w:pPr>
              <w:pStyle w:val="15"/>
              <w:spacing w:before="9"/>
              <w:rPr>
                <w:b/>
                <w:sz w:val="20"/>
              </w:rPr>
            </w:pPr>
          </w:p>
          <w:p>
            <w:pPr>
              <w:pStyle w:val="15"/>
              <w:spacing w:before="1"/>
              <w:ind w:left="108" w:right="100"/>
              <w:jc w:val="center"/>
              <w:rPr>
                <w:sz w:val="24"/>
              </w:rPr>
            </w:pPr>
            <w:r>
              <w:rPr>
                <w:sz w:val="24"/>
              </w:rPr>
              <w:t>绿色</w:t>
            </w:r>
          </w:p>
        </w:tc>
        <w:tc>
          <w:tcPr>
            <w:tcW w:w="737" w:type="dxa"/>
          </w:tcPr>
          <w:p>
            <w:pPr>
              <w:pStyle w:val="15"/>
              <w:spacing w:before="9"/>
              <w:rPr>
                <w:b/>
                <w:sz w:val="20"/>
              </w:rPr>
            </w:pPr>
          </w:p>
          <w:p>
            <w:pPr>
              <w:pStyle w:val="15"/>
              <w:spacing w:before="1"/>
              <w:ind w:left="126"/>
              <w:rPr>
                <w:sz w:val="24"/>
              </w:rPr>
            </w:pPr>
            <w:r>
              <w:rPr>
                <w:sz w:val="24"/>
              </w:rPr>
              <w:t>红色</w:t>
            </w:r>
          </w:p>
        </w:tc>
        <w:tc>
          <w:tcPr>
            <w:tcW w:w="737" w:type="dxa"/>
          </w:tcPr>
          <w:p>
            <w:pPr>
              <w:pStyle w:val="15"/>
              <w:spacing w:before="9"/>
              <w:rPr>
                <w:b/>
                <w:sz w:val="20"/>
              </w:rPr>
            </w:pPr>
          </w:p>
          <w:p>
            <w:pPr>
              <w:pStyle w:val="15"/>
              <w:spacing w:before="1"/>
              <w:ind w:right="118"/>
              <w:jc w:val="right"/>
              <w:rPr>
                <w:sz w:val="24"/>
              </w:rPr>
            </w:pPr>
            <w:r>
              <w:rPr>
                <w:sz w:val="24"/>
              </w:rPr>
              <w:t>绿色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41" w:hRule="atLeast"/>
        </w:trPr>
        <w:tc>
          <w:tcPr>
            <w:tcW w:w="883" w:type="dxa"/>
            <w:vMerge w:val="continue"/>
            <w:tcBorders>
              <w:top w:val="nil"/>
            </w:tcBorders>
          </w:tcPr>
          <w:p>
            <w:pPr>
              <w:rPr>
                <w:sz w:val="2"/>
                <w:szCs w:val="2"/>
              </w:rPr>
            </w:pPr>
          </w:p>
        </w:tc>
        <w:tc>
          <w:tcPr>
            <w:tcW w:w="811" w:type="dxa"/>
          </w:tcPr>
          <w:p>
            <w:pPr>
              <w:pStyle w:val="15"/>
              <w:spacing w:before="128"/>
              <w:ind w:left="144" w:right="137"/>
              <w:jc w:val="center"/>
              <w:rPr>
                <w:sz w:val="24"/>
              </w:rPr>
            </w:pPr>
            <w:r>
              <w:rPr>
                <w:sz w:val="24"/>
              </w:rPr>
              <w:t>轮毂</w:t>
            </w:r>
          </w:p>
          <w:p>
            <w:pPr>
              <w:pStyle w:val="15"/>
              <w:spacing w:before="1"/>
              <w:ind w:left="7"/>
              <w:jc w:val="center"/>
              <w:rPr>
                <w:rFonts w:ascii="Times New Roman"/>
                <w:sz w:val="24"/>
              </w:rPr>
            </w:pPr>
            <w:r>
              <w:rPr>
                <w:rFonts w:ascii="Times New Roman"/>
                <w:sz w:val="24"/>
              </w:rPr>
              <w:t>6</w:t>
            </w:r>
          </w:p>
        </w:tc>
        <w:tc>
          <w:tcPr>
            <w:tcW w:w="589" w:type="dxa"/>
            <w:vMerge w:val="continue"/>
            <w:tcBorders>
              <w:top w:val="nil"/>
            </w:tcBorders>
          </w:tcPr>
          <w:p>
            <w:pPr>
              <w:rPr>
                <w:sz w:val="2"/>
                <w:szCs w:val="2"/>
              </w:rPr>
            </w:pPr>
          </w:p>
        </w:tc>
        <w:tc>
          <w:tcPr>
            <w:tcW w:w="663" w:type="dxa"/>
            <w:vMerge w:val="continue"/>
            <w:tcBorders>
              <w:top w:val="nil"/>
            </w:tcBorders>
          </w:tcPr>
          <w:p>
            <w:pPr>
              <w:rPr>
                <w:sz w:val="2"/>
                <w:szCs w:val="2"/>
              </w:rPr>
            </w:pPr>
          </w:p>
        </w:tc>
        <w:tc>
          <w:tcPr>
            <w:tcW w:w="1869" w:type="dxa"/>
          </w:tcPr>
          <w:p>
            <w:pPr>
              <w:pStyle w:val="15"/>
              <w:spacing w:before="1"/>
              <w:rPr>
                <w:b/>
              </w:rPr>
            </w:pPr>
          </w:p>
          <w:p>
            <w:pPr>
              <w:pStyle w:val="15"/>
              <w:ind w:right="683"/>
              <w:jc w:val="right"/>
              <w:rPr>
                <w:rFonts w:ascii="Times New Roman"/>
                <w:sz w:val="24"/>
              </w:rPr>
            </w:pPr>
            <w:r>
              <w:rPr>
                <w:rFonts w:ascii="Times New Roman"/>
                <w:sz w:val="24"/>
              </w:rPr>
              <w:t>0006</w:t>
            </w:r>
          </w:p>
        </w:tc>
        <w:tc>
          <w:tcPr>
            <w:tcW w:w="2072" w:type="dxa"/>
          </w:tcPr>
          <w:p>
            <w:pPr>
              <w:pStyle w:val="15"/>
              <w:spacing w:before="1"/>
              <w:rPr>
                <w:b/>
              </w:rPr>
            </w:pPr>
          </w:p>
          <w:p>
            <w:pPr>
              <w:pStyle w:val="15"/>
              <w:ind w:left="455" w:right="446"/>
              <w:jc w:val="center"/>
              <w:rPr>
                <w:rFonts w:ascii="Times New Roman"/>
                <w:sz w:val="24"/>
              </w:rPr>
            </w:pPr>
            <w:r>
              <w:rPr>
                <w:rFonts w:ascii="Times New Roman"/>
                <w:sz w:val="24"/>
              </w:rPr>
              <w:t>B2C8C2</w:t>
            </w:r>
          </w:p>
        </w:tc>
        <w:tc>
          <w:tcPr>
            <w:tcW w:w="812" w:type="dxa"/>
          </w:tcPr>
          <w:p>
            <w:pPr>
              <w:pStyle w:val="15"/>
              <w:spacing w:before="10"/>
              <w:rPr>
                <w:b/>
                <w:sz w:val="20"/>
              </w:rPr>
            </w:pPr>
          </w:p>
          <w:p>
            <w:pPr>
              <w:pStyle w:val="15"/>
              <w:spacing w:before="1"/>
              <w:ind w:left="144" w:right="137"/>
              <w:jc w:val="center"/>
              <w:rPr>
                <w:sz w:val="24"/>
              </w:rPr>
            </w:pPr>
            <w:r>
              <w:rPr>
                <w:sz w:val="24"/>
              </w:rPr>
              <w:t>绿色</w:t>
            </w:r>
          </w:p>
        </w:tc>
        <w:tc>
          <w:tcPr>
            <w:tcW w:w="738" w:type="dxa"/>
          </w:tcPr>
          <w:p>
            <w:pPr>
              <w:pStyle w:val="15"/>
              <w:spacing w:before="10"/>
              <w:rPr>
                <w:b/>
                <w:sz w:val="20"/>
              </w:rPr>
            </w:pPr>
          </w:p>
          <w:p>
            <w:pPr>
              <w:pStyle w:val="15"/>
              <w:spacing w:before="1"/>
              <w:ind w:left="108" w:right="100"/>
              <w:jc w:val="center"/>
              <w:rPr>
                <w:sz w:val="24"/>
              </w:rPr>
            </w:pPr>
            <w:r>
              <w:rPr>
                <w:sz w:val="24"/>
              </w:rPr>
              <w:t>红色</w:t>
            </w:r>
          </w:p>
        </w:tc>
        <w:tc>
          <w:tcPr>
            <w:tcW w:w="737" w:type="dxa"/>
          </w:tcPr>
          <w:p>
            <w:pPr>
              <w:pStyle w:val="15"/>
              <w:spacing w:before="10"/>
              <w:rPr>
                <w:b/>
                <w:sz w:val="20"/>
              </w:rPr>
            </w:pPr>
          </w:p>
          <w:p>
            <w:pPr>
              <w:pStyle w:val="15"/>
              <w:spacing w:before="1"/>
              <w:ind w:left="126"/>
              <w:rPr>
                <w:sz w:val="24"/>
              </w:rPr>
            </w:pPr>
            <w:r>
              <w:rPr>
                <w:sz w:val="24"/>
              </w:rPr>
              <w:t>红色</w:t>
            </w:r>
          </w:p>
        </w:tc>
        <w:tc>
          <w:tcPr>
            <w:tcW w:w="737" w:type="dxa"/>
          </w:tcPr>
          <w:p>
            <w:pPr>
              <w:pStyle w:val="15"/>
              <w:spacing w:before="10"/>
              <w:rPr>
                <w:b/>
                <w:sz w:val="20"/>
              </w:rPr>
            </w:pPr>
          </w:p>
          <w:p>
            <w:pPr>
              <w:pStyle w:val="15"/>
              <w:spacing w:before="1"/>
              <w:ind w:right="118"/>
              <w:jc w:val="right"/>
              <w:rPr>
                <w:sz w:val="24"/>
              </w:rPr>
            </w:pPr>
            <w:r>
              <w:rPr>
                <w:sz w:val="24"/>
              </w:rPr>
              <w:t>绿色</w:t>
            </w:r>
          </w:p>
        </w:tc>
      </w:tr>
    </w:tbl>
    <w:p>
      <w:pPr>
        <w:pStyle w:val="7"/>
        <w:spacing w:before="6"/>
        <w:rPr>
          <w:b/>
          <w:sz w:val="13"/>
        </w:rPr>
      </w:pPr>
    </w:p>
    <w:p>
      <w:pPr>
        <w:pStyle w:val="7"/>
        <w:spacing w:before="71"/>
        <w:ind w:left="774"/>
      </w:pPr>
      <w:r>
        <w:t>（</w:t>
      </w:r>
      <w:r>
        <w:rPr>
          <w:rFonts w:ascii="Times New Roman" w:eastAsia="Times New Roman"/>
        </w:rPr>
        <w:t>1</w:t>
      </w:r>
      <w:r>
        <w:t>）仓储排序</w:t>
      </w:r>
    </w:p>
    <w:p>
      <w:pPr>
        <w:pStyle w:val="7"/>
        <w:spacing w:before="186"/>
        <w:ind w:left="891"/>
        <w:rPr>
          <w:lang w:eastAsia="zh-CN"/>
        </w:rPr>
      </w:pPr>
      <w:r>
        <w:rPr>
          <w:lang w:eastAsia="zh-CN"/>
        </w:rPr>
        <w:t xml:space="preserve">将 </w:t>
      </w:r>
      <w:r>
        <w:rPr>
          <w:rFonts w:ascii="Times New Roman" w:eastAsia="Times New Roman"/>
          <w:lang w:eastAsia="zh-CN"/>
        </w:rPr>
        <w:t xml:space="preserve">6 </w:t>
      </w:r>
      <w:r>
        <w:rPr>
          <w:lang w:eastAsia="zh-CN"/>
        </w:rPr>
        <w:t>个轮毂零件按指定朝向放入指定仓位，要求选手启动仓储程序，按正面</w:t>
      </w:r>
    </w:p>
    <w:p>
      <w:pPr>
        <w:pStyle w:val="7"/>
        <w:spacing w:before="186" w:line="364" w:lineRule="auto"/>
        <w:ind w:left="332" w:right="385"/>
        <w:rPr>
          <w:lang w:eastAsia="zh-CN"/>
        </w:rPr>
      </w:pPr>
      <w:r>
        <w:rPr>
          <w:spacing w:val="-20"/>
          <w:lang w:eastAsia="zh-CN"/>
        </w:rPr>
        <w:t xml:space="preserve">电子标签 </w:t>
      </w:r>
      <w:r>
        <w:rPr>
          <w:rFonts w:ascii="Times New Roman" w:eastAsia="Times New Roman"/>
          <w:lang w:eastAsia="zh-CN"/>
        </w:rPr>
        <w:t xml:space="preserve">1 </w:t>
      </w:r>
      <w:r>
        <w:rPr>
          <w:spacing w:val="-23"/>
          <w:lang w:eastAsia="zh-CN"/>
        </w:rPr>
        <w:t xml:space="preserve">的序号 </w:t>
      </w:r>
      <w:r>
        <w:rPr>
          <w:rFonts w:ascii="Times New Roman" w:eastAsia="Times New Roman"/>
          <w:spacing w:val="-3"/>
          <w:lang w:eastAsia="zh-CN"/>
        </w:rPr>
        <w:t xml:space="preserve">01-06 </w:t>
      </w:r>
      <w:r>
        <w:rPr>
          <w:spacing w:val="-37"/>
          <w:lang w:eastAsia="zh-CN"/>
        </w:rPr>
        <w:t xml:space="preserve">将 </w:t>
      </w:r>
      <w:r>
        <w:rPr>
          <w:rFonts w:ascii="Times New Roman" w:eastAsia="Times New Roman"/>
          <w:lang w:eastAsia="zh-CN"/>
        </w:rPr>
        <w:t xml:space="preserve">6 </w:t>
      </w:r>
      <w:r>
        <w:rPr>
          <w:spacing w:val="-18"/>
          <w:lang w:eastAsia="zh-CN"/>
        </w:rPr>
        <w:t>个轮毂零件先从左至右、再从上到下的顺序放入对应</w:t>
      </w:r>
      <w:r>
        <w:rPr>
          <w:spacing w:val="-6"/>
          <w:lang w:eastAsia="zh-CN"/>
        </w:rPr>
        <w:t>仓位。</w:t>
      </w:r>
    </w:p>
    <w:p>
      <w:pPr>
        <w:spacing w:line="358" w:lineRule="exact"/>
        <w:ind w:left="891"/>
        <w:rPr>
          <w:sz w:val="28"/>
          <w:lang w:eastAsia="zh-CN"/>
        </w:rPr>
      </w:pPr>
      <w:r>
        <w:rPr>
          <w:b/>
          <w:sz w:val="28"/>
          <w:lang w:eastAsia="zh-CN"/>
        </w:rPr>
        <w:t>注意：</w:t>
      </w:r>
      <w:r>
        <w:rPr>
          <w:sz w:val="28"/>
          <w:lang w:eastAsia="zh-CN"/>
        </w:rPr>
        <w:t>在工件完成排序归位时，同时应保证所有轮毂</w:t>
      </w:r>
      <w:r>
        <w:rPr>
          <w:b/>
          <w:sz w:val="28"/>
          <w:lang w:eastAsia="zh-CN"/>
        </w:rPr>
        <w:t>正面朝上</w:t>
      </w:r>
      <w:r>
        <w:rPr>
          <w:sz w:val="28"/>
          <w:lang w:eastAsia="zh-CN"/>
        </w:rPr>
        <w:t>。</w:t>
      </w:r>
    </w:p>
    <w:p>
      <w:pPr>
        <w:pStyle w:val="7"/>
        <w:spacing w:before="3"/>
        <w:rPr>
          <w:sz w:val="33"/>
          <w:lang w:eastAsia="zh-CN"/>
        </w:rPr>
      </w:pPr>
    </w:p>
    <w:p>
      <w:pPr>
        <w:pStyle w:val="7"/>
        <w:ind w:left="774"/>
        <w:rPr>
          <w:lang w:eastAsia="zh-CN"/>
        </w:rPr>
      </w:pPr>
      <w:r>
        <w:rPr>
          <w:lang w:eastAsia="zh-CN"/>
        </w:rPr>
        <w:t>（</w:t>
      </w:r>
      <w:r>
        <w:rPr>
          <w:rFonts w:ascii="Times New Roman" w:eastAsia="Times New Roman"/>
          <w:lang w:eastAsia="zh-CN"/>
        </w:rPr>
        <w:t>2</w:t>
      </w:r>
      <w:r>
        <w:rPr>
          <w:lang w:eastAsia="zh-CN"/>
        </w:rPr>
        <w:t>）定制加工工序</w:t>
      </w:r>
    </w:p>
    <w:p>
      <w:pPr>
        <w:pStyle w:val="7"/>
        <w:spacing w:before="186" w:line="364" w:lineRule="auto"/>
        <w:ind w:left="332" w:right="387" w:firstLine="559"/>
        <w:rPr>
          <w:lang w:eastAsia="zh-CN"/>
        </w:rPr>
      </w:pPr>
      <w:r>
        <w:rPr>
          <w:spacing w:val="-5"/>
          <w:lang w:eastAsia="zh-CN"/>
        </w:rPr>
        <w:t>在完成仓储排序和工件翻转的前提下，选手发出启动信号，系统将自动按如</w:t>
      </w:r>
      <w:r>
        <w:rPr>
          <w:spacing w:val="-8"/>
          <w:lang w:eastAsia="zh-CN"/>
        </w:rPr>
        <w:t>下流程图（</w:t>
      </w:r>
      <w:r>
        <w:rPr>
          <w:spacing w:val="-41"/>
          <w:lang w:eastAsia="zh-CN"/>
        </w:rPr>
        <w:t xml:space="preserve">图 </w:t>
      </w:r>
      <w:r>
        <w:rPr>
          <w:rFonts w:ascii="Times New Roman" w:eastAsia="Times New Roman"/>
          <w:spacing w:val="-6"/>
          <w:lang w:eastAsia="zh-CN"/>
        </w:rPr>
        <w:t>6</w:t>
      </w:r>
      <w:r>
        <w:rPr>
          <w:spacing w:val="-6"/>
          <w:lang w:eastAsia="zh-CN"/>
        </w:rPr>
        <w:t>）</w:t>
      </w:r>
      <w:r>
        <w:rPr>
          <w:spacing w:val="-8"/>
          <w:lang w:eastAsia="zh-CN"/>
        </w:rPr>
        <w:t>根据工件的标记信息完成自动化定制加工。</w:t>
      </w:r>
    </w:p>
    <w:p>
      <w:pPr>
        <w:spacing w:line="364" w:lineRule="auto"/>
        <w:rPr>
          <w:lang w:eastAsia="zh-CN"/>
        </w:rPr>
        <w:sectPr>
          <w:footerReference r:id="rId12" w:type="default"/>
          <w:pgSz w:w="11910" w:h="16840"/>
          <w:pgMar w:top="1180" w:right="560" w:bottom="760" w:left="920" w:header="961" w:footer="577" w:gutter="0"/>
          <w:pgNumType w:start="20"/>
          <w:cols w:space="720" w:num="1"/>
        </w:sectPr>
      </w:pPr>
    </w:p>
    <w:p>
      <w:pPr>
        <w:pStyle w:val="7"/>
        <w:spacing w:before="11"/>
        <w:rPr>
          <w:sz w:val="4"/>
          <w:lang w:eastAsia="zh-CN"/>
        </w:rPr>
      </w:pPr>
    </w:p>
    <w:p>
      <w:pPr>
        <w:pStyle w:val="7"/>
        <w:ind w:left="880"/>
        <w:rPr>
          <w:sz w:val="20"/>
        </w:rPr>
      </w:pPr>
      <w:r>
        <w:rPr>
          <w:sz w:val="20"/>
          <w:lang w:eastAsia="zh-CN"/>
        </w:rPr>
        <w:drawing>
          <wp:inline distT="0" distB="0" distL="0" distR="0">
            <wp:extent cx="5250180" cy="6748780"/>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0.jpeg"/>
                    <pic:cNvPicPr>
                      <a:picLocks noChangeAspect="1"/>
                    </pic:cNvPicPr>
                  </pic:nvPicPr>
                  <pic:blipFill>
                    <a:blip r:embed="rId33" cstate="print"/>
                    <a:stretch>
                      <a:fillRect/>
                    </a:stretch>
                  </pic:blipFill>
                  <pic:spPr>
                    <a:xfrm>
                      <a:off x="0" y="0"/>
                      <a:ext cx="5250259" cy="6749033"/>
                    </a:xfrm>
                    <a:prstGeom prst="rect">
                      <a:avLst/>
                    </a:prstGeom>
                  </pic:spPr>
                </pic:pic>
              </a:graphicData>
            </a:graphic>
          </wp:inline>
        </w:drawing>
      </w:r>
    </w:p>
    <w:p>
      <w:pPr>
        <w:pStyle w:val="7"/>
        <w:spacing w:before="9"/>
        <w:rPr>
          <w:sz w:val="10"/>
        </w:rPr>
      </w:pPr>
    </w:p>
    <w:p>
      <w:pPr>
        <w:spacing w:before="76"/>
        <w:ind w:left="3169"/>
        <w:rPr>
          <w:b/>
          <w:sz w:val="24"/>
          <w:lang w:eastAsia="zh-CN"/>
        </w:rPr>
      </w:pPr>
      <w:r>
        <w:rPr>
          <w:b/>
          <w:spacing w:val="-31"/>
          <w:sz w:val="24"/>
          <w:lang w:eastAsia="zh-CN"/>
        </w:rPr>
        <w:t xml:space="preserve">图 </w:t>
      </w:r>
      <w:r>
        <w:rPr>
          <w:rFonts w:ascii="Times New Roman" w:eastAsia="Times New Roman"/>
          <w:b/>
          <w:sz w:val="24"/>
          <w:lang w:eastAsia="zh-CN"/>
        </w:rPr>
        <w:t>6</w:t>
      </w:r>
      <w:r>
        <w:rPr>
          <w:rFonts w:ascii="Times New Roman" w:eastAsia="Times New Roman"/>
          <w:b/>
          <w:spacing w:val="58"/>
          <w:sz w:val="24"/>
          <w:lang w:eastAsia="zh-CN"/>
        </w:rPr>
        <w:t xml:space="preserve"> </w:t>
      </w:r>
      <w:r>
        <w:rPr>
          <w:b/>
          <w:sz w:val="24"/>
          <w:lang w:eastAsia="zh-CN"/>
        </w:rPr>
        <w:t>定制化生产产品实际工艺流程图</w:t>
      </w:r>
    </w:p>
    <w:p>
      <w:pPr>
        <w:pStyle w:val="7"/>
        <w:rPr>
          <w:b/>
          <w:sz w:val="26"/>
          <w:lang w:eastAsia="zh-CN"/>
        </w:rPr>
      </w:pPr>
    </w:p>
    <w:p>
      <w:pPr>
        <w:pStyle w:val="7"/>
        <w:spacing w:before="1"/>
        <w:rPr>
          <w:b/>
          <w:sz w:val="24"/>
          <w:lang w:eastAsia="zh-CN"/>
        </w:rPr>
      </w:pPr>
    </w:p>
    <w:p>
      <w:pPr>
        <w:pStyle w:val="4"/>
        <w:tabs>
          <w:tab w:val="left" w:pos="1484"/>
        </w:tabs>
        <w:rPr>
          <w:lang w:eastAsia="zh-CN"/>
        </w:rPr>
      </w:pPr>
      <w:r>
        <w:rPr>
          <w:spacing w:val="-3"/>
          <w:lang w:eastAsia="zh-CN"/>
        </w:rPr>
        <w:t>任</w:t>
      </w:r>
      <w:r>
        <w:rPr>
          <w:lang w:eastAsia="zh-CN"/>
        </w:rPr>
        <w:t>务六</w:t>
      </w:r>
      <w:r>
        <w:rPr>
          <w:lang w:eastAsia="zh-CN"/>
        </w:rPr>
        <w:tab/>
      </w:r>
      <w:r>
        <w:rPr>
          <w:lang w:eastAsia="zh-CN"/>
        </w:rPr>
        <w:t>MES</w:t>
      </w:r>
      <w:r>
        <w:rPr>
          <w:spacing w:val="-86"/>
          <w:lang w:eastAsia="zh-CN"/>
        </w:rPr>
        <w:t xml:space="preserve"> </w:t>
      </w:r>
      <w:r>
        <w:rPr>
          <w:spacing w:val="-3"/>
          <w:lang w:eastAsia="zh-CN"/>
        </w:rPr>
        <w:t>系</w:t>
      </w:r>
      <w:r>
        <w:rPr>
          <w:lang w:eastAsia="zh-CN"/>
        </w:rPr>
        <w:t>统</w:t>
      </w:r>
      <w:r>
        <w:rPr>
          <w:spacing w:val="-3"/>
          <w:lang w:eastAsia="zh-CN"/>
        </w:rPr>
        <w:t>集</w:t>
      </w:r>
      <w:r>
        <w:rPr>
          <w:lang w:eastAsia="zh-CN"/>
        </w:rPr>
        <w:t>成</w:t>
      </w:r>
    </w:p>
    <w:p>
      <w:pPr>
        <w:pStyle w:val="7"/>
        <w:rPr>
          <w:rFonts w:ascii="黑体"/>
          <w:sz w:val="26"/>
          <w:lang w:eastAsia="zh-CN"/>
        </w:rPr>
      </w:pPr>
    </w:p>
    <w:p>
      <w:pPr>
        <w:pStyle w:val="6"/>
        <w:spacing w:before="1"/>
        <w:ind w:left="894" w:firstLine="0"/>
        <w:rPr>
          <w:lang w:eastAsia="zh-CN"/>
        </w:rPr>
      </w:pPr>
      <w:bookmarkStart w:id="23" w:name="1._MES系统开发"/>
      <w:bookmarkEnd w:id="23"/>
      <w:r>
        <w:rPr>
          <w:rFonts w:ascii="Times New Roman" w:eastAsia="Times New Roman"/>
          <w:lang w:eastAsia="zh-CN"/>
        </w:rPr>
        <w:t xml:space="preserve">1. MES </w:t>
      </w:r>
      <w:r>
        <w:rPr>
          <w:lang w:eastAsia="zh-CN"/>
        </w:rPr>
        <w:t>系统开发</w:t>
      </w:r>
    </w:p>
    <w:p>
      <w:pPr>
        <w:spacing w:before="186" w:line="364" w:lineRule="auto"/>
        <w:ind w:left="332" w:right="248" w:firstLine="559"/>
        <w:rPr>
          <w:sz w:val="28"/>
          <w:lang w:eastAsia="zh-CN"/>
        </w:rPr>
      </w:pPr>
      <w:r>
        <w:rPr>
          <w:b/>
          <w:spacing w:val="-12"/>
          <w:sz w:val="28"/>
          <w:lang w:eastAsia="zh-CN"/>
        </w:rPr>
        <w:t xml:space="preserve">赛题中所给出的界面样式可做参考和开发依据，界面显示效果不做评分要求， </w:t>
      </w:r>
      <w:r>
        <w:rPr>
          <w:b/>
          <w:spacing w:val="-5"/>
          <w:sz w:val="28"/>
          <w:lang w:eastAsia="zh-CN"/>
        </w:rPr>
        <w:t>选手根据赛题要求自行设计，满足信息展示和操作功能即可。</w:t>
      </w:r>
      <w:r>
        <w:rPr>
          <w:spacing w:val="-5"/>
          <w:sz w:val="28"/>
          <w:lang w:eastAsia="zh-CN"/>
        </w:rPr>
        <w:t>界面开发所需的全</w:t>
      </w:r>
    </w:p>
    <w:p>
      <w:pPr>
        <w:spacing w:line="364" w:lineRule="auto"/>
        <w:rPr>
          <w:sz w:val="28"/>
          <w:lang w:eastAsia="zh-CN"/>
        </w:rPr>
        <w:sectPr>
          <w:pgSz w:w="11910" w:h="16840"/>
          <w:pgMar w:top="1180" w:right="560" w:bottom="760" w:left="920" w:header="961" w:footer="577" w:gutter="0"/>
          <w:cols w:space="720" w:num="1"/>
        </w:sectPr>
      </w:pPr>
    </w:p>
    <w:p>
      <w:pPr>
        <w:pStyle w:val="7"/>
        <w:spacing w:before="64" w:line="364" w:lineRule="auto"/>
        <w:ind w:left="332" w:right="252"/>
        <w:rPr>
          <w:lang w:eastAsia="zh-CN"/>
        </w:rPr>
      </w:pPr>
      <w:r>
        <w:rPr>
          <w:spacing w:val="-12"/>
          <w:lang w:eastAsia="zh-CN"/>
        </w:rPr>
        <w:t>部图片素材</w:t>
      </w:r>
      <w:r>
        <w:rPr>
          <w:spacing w:val="-8"/>
          <w:lang w:eastAsia="zh-CN"/>
        </w:rPr>
        <w:t>（</w:t>
      </w:r>
      <w:r>
        <w:rPr>
          <w:spacing w:val="-14"/>
          <w:lang w:eastAsia="zh-CN"/>
        </w:rPr>
        <w:t xml:space="preserve">含本赛题任务书中的流程图，选手需在 </w:t>
      </w:r>
      <w:r>
        <w:rPr>
          <w:rFonts w:ascii="Times New Roman" w:hAnsi="Times New Roman" w:eastAsia="Times New Roman"/>
          <w:lang w:eastAsia="zh-CN"/>
        </w:rPr>
        <w:t xml:space="preserve">20 </w:t>
      </w:r>
      <w:r>
        <w:rPr>
          <w:spacing w:val="-8"/>
          <w:lang w:eastAsia="zh-CN"/>
        </w:rPr>
        <w:t>个流程图图片中自行选取唯一与本赛题任务书完全一致的正确流程图</w:t>
      </w:r>
      <w:r>
        <w:rPr>
          <w:spacing w:val="-145"/>
          <w:lang w:eastAsia="zh-CN"/>
        </w:rPr>
        <w:t>）</w:t>
      </w:r>
      <w:r>
        <w:rPr>
          <w:spacing w:val="-8"/>
          <w:lang w:eastAsia="zh-CN"/>
        </w:rPr>
        <w:t>均存储在</w:t>
      </w:r>
      <w:r>
        <w:rPr>
          <w:rFonts w:ascii="Times New Roman" w:hAnsi="Times New Roman" w:eastAsia="Times New Roman"/>
          <w:spacing w:val="-3"/>
          <w:lang w:eastAsia="zh-CN"/>
        </w:rPr>
        <w:t xml:space="preserve">“D </w:t>
      </w:r>
      <w:r>
        <w:rPr>
          <w:spacing w:val="-8"/>
          <w:lang w:eastAsia="zh-CN"/>
        </w:rPr>
        <w:t>盘</w:t>
      </w:r>
      <w:r>
        <w:rPr>
          <w:rFonts w:ascii="Times New Roman" w:hAnsi="Times New Roman" w:eastAsia="Times New Roman"/>
          <w:spacing w:val="-5"/>
          <w:lang w:eastAsia="zh-CN"/>
        </w:rPr>
        <w:t>:\</w:t>
      </w:r>
      <w:r>
        <w:rPr>
          <w:spacing w:val="-8"/>
          <w:lang w:eastAsia="zh-CN"/>
        </w:rPr>
        <w:t>参考资料</w:t>
      </w:r>
      <w:r>
        <w:rPr>
          <w:rFonts w:ascii="Times New Roman" w:hAnsi="Times New Roman" w:eastAsia="Times New Roman"/>
          <w:spacing w:val="-3"/>
          <w:lang w:eastAsia="zh-CN"/>
        </w:rPr>
        <w:t>”</w:t>
      </w:r>
      <w:r>
        <w:rPr>
          <w:spacing w:val="-7"/>
          <w:lang w:eastAsia="zh-CN"/>
        </w:rPr>
        <w:t>文件夹中。</w:t>
      </w:r>
    </w:p>
    <w:p>
      <w:pPr>
        <w:pStyle w:val="7"/>
        <w:spacing w:line="358" w:lineRule="exact"/>
        <w:ind w:left="891"/>
        <w:rPr>
          <w:lang w:eastAsia="zh-CN"/>
        </w:rPr>
      </w:pPr>
      <w:r>
        <w:rPr>
          <w:lang w:eastAsia="zh-CN"/>
        </w:rPr>
        <w:t>（</w:t>
      </w:r>
      <w:r>
        <w:rPr>
          <w:rFonts w:ascii="Times New Roman" w:eastAsia="Times New Roman"/>
          <w:lang w:eastAsia="zh-CN"/>
        </w:rPr>
        <w:t>1</w:t>
      </w:r>
      <w:r>
        <w:rPr>
          <w:lang w:eastAsia="zh-CN"/>
        </w:rPr>
        <w:t>）</w:t>
      </w:r>
      <w:r>
        <w:rPr>
          <w:rFonts w:ascii="Times New Roman" w:eastAsia="Times New Roman"/>
          <w:lang w:eastAsia="zh-CN"/>
        </w:rPr>
        <w:t xml:space="preserve">WinCC </w:t>
      </w:r>
      <w:r>
        <w:rPr>
          <w:lang w:eastAsia="zh-CN"/>
        </w:rPr>
        <w:t>组态设置</w:t>
      </w:r>
    </w:p>
    <w:p>
      <w:pPr>
        <w:pStyle w:val="7"/>
        <w:spacing w:before="186" w:line="364" w:lineRule="auto"/>
        <w:ind w:left="332" w:right="384" w:firstLine="559"/>
        <w:jc w:val="both"/>
        <w:rPr>
          <w:lang w:eastAsia="zh-CN"/>
        </w:rPr>
      </w:pPr>
      <w:r>
        <w:rPr>
          <w:spacing w:val="-17"/>
          <w:lang w:eastAsia="zh-CN"/>
        </w:rPr>
        <w:t xml:space="preserve">根据控制系统方案设计结果，在 </w:t>
      </w:r>
      <w:r>
        <w:rPr>
          <w:rFonts w:ascii="Times New Roman" w:eastAsia="Times New Roman"/>
          <w:lang w:eastAsia="zh-CN"/>
        </w:rPr>
        <w:t xml:space="preserve">TIA </w:t>
      </w:r>
      <w:r>
        <w:rPr>
          <w:spacing w:val="-16"/>
          <w:lang w:eastAsia="zh-CN"/>
        </w:rPr>
        <w:t xml:space="preserve">编程软件中建立 </w:t>
      </w:r>
      <w:r>
        <w:rPr>
          <w:rFonts w:ascii="Times New Roman" w:eastAsia="Times New Roman"/>
          <w:spacing w:val="-3"/>
          <w:lang w:eastAsia="zh-CN"/>
        </w:rPr>
        <w:t xml:space="preserve">WinCC </w:t>
      </w:r>
      <w:r>
        <w:rPr>
          <w:spacing w:val="-16"/>
          <w:lang w:eastAsia="zh-CN"/>
        </w:rPr>
        <w:t xml:space="preserve">工程项目，并使其与总控单元 </w:t>
      </w:r>
      <w:r>
        <w:rPr>
          <w:rFonts w:ascii="Times New Roman" w:eastAsia="Times New Roman"/>
          <w:spacing w:val="-3"/>
          <w:lang w:eastAsia="zh-CN"/>
        </w:rPr>
        <w:t xml:space="preserve">PLC </w:t>
      </w:r>
      <w:r>
        <w:rPr>
          <w:spacing w:val="-8"/>
          <w:lang w:eastAsia="zh-CN"/>
        </w:rPr>
        <w:t>建立正常通讯并实现信号交互。对数控系统的网络通信端口进</w:t>
      </w:r>
      <w:r>
        <w:rPr>
          <w:spacing w:val="-14"/>
          <w:lang w:eastAsia="zh-CN"/>
        </w:rPr>
        <w:t xml:space="preserve">行设置，并在 </w:t>
      </w:r>
      <w:r>
        <w:rPr>
          <w:rFonts w:ascii="Times New Roman" w:eastAsia="Times New Roman"/>
          <w:lang w:eastAsia="zh-CN"/>
        </w:rPr>
        <w:t xml:space="preserve">TIA </w:t>
      </w:r>
      <w:r>
        <w:rPr>
          <w:spacing w:val="-12"/>
          <w:lang w:eastAsia="zh-CN"/>
        </w:rPr>
        <w:t xml:space="preserve">编程软件中对 </w:t>
      </w:r>
      <w:r>
        <w:rPr>
          <w:rFonts w:ascii="Times New Roman" w:eastAsia="Times New Roman"/>
          <w:spacing w:val="-3"/>
          <w:lang w:eastAsia="zh-CN"/>
        </w:rPr>
        <w:t xml:space="preserve">WinCC </w:t>
      </w:r>
      <w:r>
        <w:rPr>
          <w:spacing w:val="-3"/>
          <w:lang w:eastAsia="zh-CN"/>
        </w:rPr>
        <w:t>工程项目进行通讯设置，使数控系统和</w:t>
      </w:r>
    </w:p>
    <w:p>
      <w:pPr>
        <w:pStyle w:val="7"/>
        <w:spacing w:line="357" w:lineRule="exact"/>
        <w:ind w:left="332"/>
        <w:rPr>
          <w:lang w:eastAsia="zh-CN"/>
        </w:rPr>
      </w:pPr>
      <w:r>
        <w:rPr>
          <w:rFonts w:ascii="Times New Roman" w:eastAsia="Times New Roman"/>
          <w:lang w:eastAsia="zh-CN"/>
        </w:rPr>
        <w:t xml:space="preserve">WinCC </w:t>
      </w:r>
      <w:r>
        <w:rPr>
          <w:lang w:eastAsia="zh-CN"/>
        </w:rPr>
        <w:t>建立通讯连接并可在线设置交互信号。</w:t>
      </w:r>
    </w:p>
    <w:p>
      <w:pPr>
        <w:pStyle w:val="7"/>
        <w:spacing w:before="184"/>
        <w:ind w:left="891"/>
        <w:rPr>
          <w:lang w:eastAsia="zh-CN"/>
        </w:rPr>
      </w:pPr>
      <w:r>
        <w:rPr>
          <w:lang w:eastAsia="zh-CN"/>
        </w:rPr>
        <w:t>（</w:t>
      </w:r>
      <w:r>
        <w:rPr>
          <w:rFonts w:ascii="Times New Roman" w:eastAsia="Times New Roman"/>
          <w:lang w:eastAsia="zh-CN"/>
        </w:rPr>
        <w:t>2</w:t>
      </w:r>
      <w:r>
        <w:rPr>
          <w:lang w:eastAsia="zh-CN"/>
        </w:rPr>
        <w:t>）欢迎界面</w:t>
      </w:r>
    </w:p>
    <w:p>
      <w:pPr>
        <w:pStyle w:val="7"/>
        <w:spacing w:before="4"/>
        <w:rPr>
          <w:sz w:val="11"/>
          <w:lang w:eastAsia="zh-CN"/>
        </w:rPr>
      </w:pPr>
      <w:r>
        <w:rPr>
          <w:lang w:eastAsia="zh-CN"/>
        </w:rPr>
        <w:drawing>
          <wp:anchor distT="0" distB="0" distL="0" distR="0" simplePos="0" relativeHeight="2048" behindDoc="0" locked="0" layoutInCell="1" allowOverlap="1">
            <wp:simplePos x="0" y="0"/>
            <wp:positionH relativeFrom="page">
              <wp:posOffset>1773555</wp:posOffset>
            </wp:positionH>
            <wp:positionV relativeFrom="paragraph">
              <wp:posOffset>116840</wp:posOffset>
            </wp:positionV>
            <wp:extent cx="4183380" cy="2636520"/>
            <wp:effectExtent l="0" t="0" r="0" b="0"/>
            <wp:wrapTopAndBottom/>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1.jpeg"/>
                    <pic:cNvPicPr>
                      <a:picLocks noChangeAspect="1"/>
                    </pic:cNvPicPr>
                  </pic:nvPicPr>
                  <pic:blipFill>
                    <a:blip r:embed="rId34" cstate="print"/>
                    <a:stretch>
                      <a:fillRect/>
                    </a:stretch>
                  </pic:blipFill>
                  <pic:spPr>
                    <a:xfrm>
                      <a:off x="0" y="0"/>
                      <a:ext cx="4183379" cy="2636520"/>
                    </a:xfrm>
                    <a:prstGeom prst="rect">
                      <a:avLst/>
                    </a:prstGeom>
                  </pic:spPr>
                </pic:pic>
              </a:graphicData>
            </a:graphic>
          </wp:anchor>
        </w:drawing>
      </w:r>
    </w:p>
    <w:p>
      <w:pPr>
        <w:spacing w:before="128"/>
        <w:ind w:left="880" w:right="1062"/>
        <w:jc w:val="center"/>
        <w:rPr>
          <w:b/>
          <w:sz w:val="24"/>
          <w:lang w:eastAsia="zh-CN"/>
        </w:rPr>
      </w:pPr>
      <w:r>
        <w:rPr>
          <w:b/>
          <w:spacing w:val="-31"/>
          <w:sz w:val="24"/>
          <w:lang w:eastAsia="zh-CN"/>
        </w:rPr>
        <w:t xml:space="preserve">图 </w:t>
      </w:r>
      <w:r>
        <w:rPr>
          <w:rFonts w:ascii="Times New Roman" w:eastAsia="Times New Roman"/>
          <w:b/>
          <w:sz w:val="24"/>
          <w:lang w:eastAsia="zh-CN"/>
        </w:rPr>
        <w:t>7</w:t>
      </w:r>
      <w:r>
        <w:rPr>
          <w:rFonts w:ascii="Times New Roman" w:eastAsia="Times New Roman"/>
          <w:b/>
          <w:spacing w:val="58"/>
          <w:sz w:val="24"/>
          <w:lang w:eastAsia="zh-CN"/>
        </w:rPr>
        <w:t xml:space="preserve"> </w:t>
      </w:r>
      <w:r>
        <w:rPr>
          <w:b/>
          <w:sz w:val="24"/>
          <w:lang w:eastAsia="zh-CN"/>
        </w:rPr>
        <w:t>欢迎界面</w:t>
      </w:r>
    </w:p>
    <w:p>
      <w:pPr>
        <w:pStyle w:val="7"/>
        <w:spacing w:before="5"/>
        <w:rPr>
          <w:b/>
          <w:sz w:val="16"/>
          <w:lang w:eastAsia="zh-CN"/>
        </w:rPr>
      </w:pPr>
    </w:p>
    <w:p>
      <w:pPr>
        <w:pStyle w:val="7"/>
        <w:spacing w:before="71" w:line="364" w:lineRule="auto"/>
        <w:ind w:left="1251" w:right="385" w:firstLine="134"/>
        <w:rPr>
          <w:lang w:eastAsia="zh-CN"/>
        </w:rPr>
      </w:pPr>
      <w:r>
        <w:pict>
          <v:group id="_x0000_s1032" o:spid="_x0000_s1032" o:spt="203" style="position:absolute;left:0pt;margin-left:90.45pt;margin-top:5.2pt;height:14.35pt;width:14.35pt;mso-position-horizontal-relative:page;z-index:2048;mso-width-relative:page;mso-height-relative:page;" coordorigin="1809,104" coordsize="287,287">
            <o:lock v:ext="edit"/>
            <v:shape id="_x0000_s1034" o:spid="_x0000_s1034" o:spt="75" type="#_x0000_t75" style="position:absolute;left:1808;top:103;height:287;width:287;" filled="f" o:preferrelative="t" stroked="f" coordsize="21600,21600">
              <v:path/>
              <v:fill on="f" focussize="0,0"/>
              <v:stroke on="f" joinstyle="miter"/>
              <v:imagedata r:id="rId35" o:title=""/>
              <o:lock v:ext="edit" aspectratio="t"/>
            </v:shape>
            <v:shape id="_x0000_s1033" o:spid="_x0000_s1033" o:spt="202" type="#_x0000_t202" style="position:absolute;left:1808;top:103;height:287;width:287;" filled="f" stroked="f" coordsize="21600,21600">
              <v:path/>
              <v:fill on="f" focussize="0,0"/>
              <v:stroke on="f" joinstyle="miter"/>
              <v:imagedata o:title=""/>
              <o:lock v:ext="edit"/>
              <v:textbox inset="0mm,0mm,0mm,0mm">
                <w:txbxContent>
                  <w:p>
                    <w:pPr>
                      <w:spacing w:before="5" w:line="282" w:lineRule="exact"/>
                      <w:ind w:left="82"/>
                      <w:rPr>
                        <w:sz w:val="24"/>
                      </w:rPr>
                    </w:pPr>
                    <w:r>
                      <w:rPr>
                        <w:sz w:val="24"/>
                      </w:rPr>
                      <w:t>1</w:t>
                    </w:r>
                  </w:p>
                </w:txbxContent>
              </v:textbox>
            </v:shape>
          </v:group>
        </w:pict>
      </w:r>
      <w:r>
        <w:rPr>
          <w:spacing w:val="-27"/>
          <w:lang w:eastAsia="zh-CN"/>
        </w:rPr>
        <w:t xml:space="preserve">利用 </w:t>
      </w:r>
      <w:r>
        <w:rPr>
          <w:rFonts w:ascii="Times New Roman" w:eastAsia="Times New Roman"/>
          <w:spacing w:val="-3"/>
          <w:lang w:eastAsia="zh-CN"/>
        </w:rPr>
        <w:t xml:space="preserve">TIA </w:t>
      </w:r>
      <w:r>
        <w:rPr>
          <w:spacing w:val="-16"/>
          <w:lang w:eastAsia="zh-CN"/>
        </w:rPr>
        <w:t xml:space="preserve">编程软件，在 </w:t>
      </w:r>
      <w:r>
        <w:rPr>
          <w:rFonts w:ascii="Times New Roman" w:eastAsia="Times New Roman"/>
          <w:spacing w:val="-3"/>
          <w:lang w:eastAsia="zh-CN"/>
        </w:rPr>
        <w:t xml:space="preserve">WinCC </w:t>
      </w:r>
      <w:r>
        <w:rPr>
          <w:spacing w:val="-8"/>
          <w:lang w:eastAsia="zh-CN"/>
        </w:rPr>
        <w:t>项目中新建页面（</w:t>
      </w:r>
      <w:r>
        <w:rPr>
          <w:spacing w:val="-35"/>
          <w:lang w:eastAsia="zh-CN"/>
        </w:rPr>
        <w:t xml:space="preserve">图 </w:t>
      </w:r>
      <w:r>
        <w:rPr>
          <w:rFonts w:ascii="Times New Roman" w:eastAsia="Times New Roman"/>
          <w:spacing w:val="-6"/>
          <w:lang w:eastAsia="zh-CN"/>
        </w:rPr>
        <w:t>7</w:t>
      </w:r>
      <w:r>
        <w:rPr>
          <w:spacing w:val="-6"/>
          <w:lang w:eastAsia="zh-CN"/>
        </w:rPr>
        <w:t>）</w:t>
      </w:r>
      <w:r>
        <w:rPr>
          <w:spacing w:val="-7"/>
          <w:lang w:eastAsia="zh-CN"/>
        </w:rPr>
        <w:t>，并将其设定为启动页面。</w:t>
      </w:r>
    </w:p>
    <w:p>
      <w:pPr>
        <w:pStyle w:val="7"/>
        <w:spacing w:line="364" w:lineRule="auto"/>
        <w:ind w:left="332" w:right="385" w:firstLine="559"/>
        <w:rPr>
          <w:lang w:eastAsia="zh-CN"/>
        </w:rPr>
      </w:pPr>
      <w:r>
        <w:rPr>
          <w:spacing w:val="-9"/>
          <w:lang w:eastAsia="zh-CN"/>
        </w:rPr>
        <w:t xml:space="preserve">② 对页面属性和项目运行参数进行设置，使 </w:t>
      </w:r>
      <w:r>
        <w:rPr>
          <w:rFonts w:ascii="Times New Roman" w:hAnsi="Times New Roman" w:eastAsia="Times New Roman"/>
          <w:spacing w:val="-3"/>
          <w:lang w:eastAsia="zh-CN"/>
        </w:rPr>
        <w:t xml:space="preserve">WinCC </w:t>
      </w:r>
      <w:r>
        <w:rPr>
          <w:spacing w:val="-5"/>
          <w:lang w:eastAsia="zh-CN"/>
        </w:rPr>
        <w:t>项目在仿真运行时，可</w:t>
      </w:r>
      <w:r>
        <w:rPr>
          <w:spacing w:val="-8"/>
          <w:lang w:eastAsia="zh-CN"/>
        </w:rPr>
        <w:t>以在监控终端（电视</w:t>
      </w:r>
      <w:r>
        <w:rPr>
          <w:spacing w:val="-5"/>
          <w:lang w:eastAsia="zh-CN"/>
        </w:rPr>
        <w:t>）</w:t>
      </w:r>
      <w:r>
        <w:rPr>
          <w:spacing w:val="-8"/>
          <w:lang w:eastAsia="zh-CN"/>
        </w:rPr>
        <w:t>上正常显示，不会出现信息显示不全等问题。</w:t>
      </w:r>
    </w:p>
    <w:p>
      <w:pPr>
        <w:pStyle w:val="7"/>
        <w:spacing w:line="364" w:lineRule="auto"/>
        <w:ind w:left="332" w:right="387" w:firstLine="559"/>
        <w:rPr>
          <w:lang w:eastAsia="zh-CN"/>
        </w:rPr>
      </w:pPr>
      <w:r>
        <w:rPr>
          <w:spacing w:val="-13"/>
          <w:lang w:eastAsia="zh-CN"/>
        </w:rPr>
        <w:t>③ 对页面控件进行布局和开发，可以通过按钮点击实现进入</w:t>
      </w:r>
      <w:r>
        <w:rPr>
          <w:rFonts w:ascii="Times New Roman" w:hAnsi="Times New Roman" w:eastAsia="Times New Roman"/>
          <w:spacing w:val="-5"/>
          <w:lang w:eastAsia="zh-CN"/>
        </w:rPr>
        <w:t>“</w:t>
      </w:r>
      <w:r>
        <w:rPr>
          <w:spacing w:val="-8"/>
          <w:lang w:eastAsia="zh-CN"/>
        </w:rPr>
        <w:t>手动界面</w:t>
      </w:r>
      <w:r>
        <w:rPr>
          <w:rFonts w:ascii="Times New Roman" w:hAnsi="Times New Roman" w:eastAsia="Times New Roman"/>
          <w:spacing w:val="-3"/>
          <w:lang w:eastAsia="zh-CN"/>
        </w:rPr>
        <w:t>”</w:t>
      </w:r>
      <w:r>
        <w:rPr>
          <w:spacing w:val="-73"/>
          <w:lang w:eastAsia="zh-CN"/>
        </w:rPr>
        <w:t>、</w:t>
      </w:r>
      <w:r>
        <w:rPr>
          <w:rFonts w:ascii="Times New Roman" w:hAnsi="Times New Roman" w:eastAsia="Times New Roman"/>
          <w:spacing w:val="-5"/>
          <w:lang w:eastAsia="zh-CN"/>
        </w:rPr>
        <w:t>“</w:t>
      </w:r>
      <w:r>
        <w:rPr>
          <w:lang w:eastAsia="zh-CN"/>
        </w:rPr>
        <w:t>监</w:t>
      </w:r>
      <w:r>
        <w:rPr>
          <w:spacing w:val="-8"/>
          <w:lang w:eastAsia="zh-CN"/>
        </w:rPr>
        <w:t>控界面</w:t>
      </w:r>
      <w:r>
        <w:rPr>
          <w:rFonts w:ascii="Times New Roman" w:hAnsi="Times New Roman" w:eastAsia="Times New Roman"/>
          <w:spacing w:val="-3"/>
          <w:lang w:eastAsia="zh-CN"/>
        </w:rPr>
        <w:t>”</w:t>
      </w:r>
      <w:r>
        <w:rPr>
          <w:spacing w:val="-8"/>
          <w:lang w:eastAsia="zh-CN"/>
        </w:rPr>
        <w:t>、</w:t>
      </w:r>
      <w:r>
        <w:rPr>
          <w:rFonts w:ascii="Times New Roman" w:hAnsi="Times New Roman" w:eastAsia="Times New Roman"/>
          <w:spacing w:val="-5"/>
          <w:lang w:eastAsia="zh-CN"/>
        </w:rPr>
        <w:t>“</w:t>
      </w:r>
      <w:r>
        <w:rPr>
          <w:spacing w:val="-8"/>
          <w:lang w:eastAsia="zh-CN"/>
        </w:rPr>
        <w:t>订单界面</w:t>
      </w:r>
      <w:r>
        <w:rPr>
          <w:rFonts w:ascii="Times New Roman" w:hAnsi="Times New Roman" w:eastAsia="Times New Roman"/>
          <w:spacing w:val="-5"/>
          <w:lang w:eastAsia="zh-CN"/>
        </w:rPr>
        <w:t>”</w:t>
      </w:r>
      <w:r>
        <w:rPr>
          <w:spacing w:val="-8"/>
          <w:lang w:eastAsia="zh-CN"/>
        </w:rPr>
        <w:t>功能界面，并能够实现在各页面之间的相互返回与切换。</w:t>
      </w:r>
    </w:p>
    <w:p>
      <w:pPr>
        <w:pStyle w:val="7"/>
        <w:spacing w:line="358" w:lineRule="exact"/>
        <w:ind w:left="891"/>
        <w:rPr>
          <w:lang w:eastAsia="zh-CN"/>
        </w:rPr>
      </w:pPr>
      <w:r>
        <w:rPr>
          <w:lang w:eastAsia="zh-CN"/>
        </w:rPr>
        <w:t>（</w:t>
      </w:r>
      <w:r>
        <w:rPr>
          <w:rFonts w:ascii="Times New Roman" w:eastAsia="Times New Roman"/>
          <w:lang w:eastAsia="zh-CN"/>
        </w:rPr>
        <w:t>3</w:t>
      </w:r>
      <w:r>
        <w:rPr>
          <w:lang w:eastAsia="zh-CN"/>
        </w:rPr>
        <w:t>）订单界面</w:t>
      </w:r>
    </w:p>
    <w:p>
      <w:pPr>
        <w:pStyle w:val="7"/>
        <w:spacing w:before="182"/>
        <w:ind w:left="891"/>
        <w:rPr>
          <w:rFonts w:ascii="Times New Roman" w:hAnsi="Times New Roman" w:eastAsia="Times New Roman"/>
          <w:lang w:eastAsia="zh-CN"/>
        </w:rPr>
      </w:pPr>
      <w:r>
        <w:rPr>
          <w:spacing w:val="-20"/>
          <w:lang w:eastAsia="zh-CN"/>
        </w:rPr>
        <w:t xml:space="preserve">① 利用 </w:t>
      </w:r>
      <w:r>
        <w:rPr>
          <w:rFonts w:ascii="Times New Roman" w:hAnsi="Times New Roman" w:eastAsia="Times New Roman"/>
          <w:lang w:eastAsia="zh-CN"/>
        </w:rPr>
        <w:t xml:space="preserve">TIA </w:t>
      </w:r>
      <w:r>
        <w:rPr>
          <w:spacing w:val="-22"/>
          <w:lang w:eastAsia="zh-CN"/>
        </w:rPr>
        <w:t xml:space="preserve">编程软件，在 </w:t>
      </w:r>
      <w:r>
        <w:rPr>
          <w:rFonts w:ascii="Times New Roman" w:hAnsi="Times New Roman" w:eastAsia="Times New Roman"/>
          <w:spacing w:val="-3"/>
          <w:lang w:eastAsia="zh-CN"/>
        </w:rPr>
        <w:t xml:space="preserve">WinCC </w:t>
      </w:r>
      <w:r>
        <w:rPr>
          <w:spacing w:val="-14"/>
          <w:lang w:eastAsia="zh-CN"/>
        </w:rPr>
        <w:t>项目新建界面</w:t>
      </w:r>
      <w:r>
        <w:rPr>
          <w:spacing w:val="-8"/>
          <w:lang w:eastAsia="zh-CN"/>
        </w:rPr>
        <w:t>（</w:t>
      </w:r>
      <w:r>
        <w:rPr>
          <w:spacing w:val="-38"/>
          <w:lang w:eastAsia="zh-CN"/>
        </w:rPr>
        <w:t xml:space="preserve">图 </w:t>
      </w:r>
      <w:r>
        <w:rPr>
          <w:rFonts w:ascii="Times New Roman" w:hAnsi="Times New Roman" w:eastAsia="Times New Roman"/>
          <w:spacing w:val="-30"/>
          <w:lang w:eastAsia="zh-CN"/>
        </w:rPr>
        <w:t>8</w:t>
      </w:r>
      <w:r>
        <w:rPr>
          <w:spacing w:val="-30"/>
          <w:lang w:eastAsia="zh-CN"/>
        </w:rPr>
        <w:t>）</w:t>
      </w:r>
      <w:r>
        <w:rPr>
          <w:spacing w:val="-14"/>
          <w:lang w:eastAsia="zh-CN"/>
        </w:rPr>
        <w:t>，可通过</w:t>
      </w:r>
      <w:r>
        <w:rPr>
          <w:rFonts w:ascii="Times New Roman" w:hAnsi="Times New Roman" w:eastAsia="Times New Roman"/>
          <w:spacing w:val="-5"/>
          <w:lang w:eastAsia="zh-CN"/>
        </w:rPr>
        <w:t>“</w:t>
      </w:r>
      <w:r>
        <w:rPr>
          <w:spacing w:val="-8"/>
          <w:lang w:eastAsia="zh-CN"/>
        </w:rPr>
        <w:t>欢迎界面</w:t>
      </w:r>
      <w:r>
        <w:rPr>
          <w:rFonts w:ascii="Times New Roman" w:hAnsi="Times New Roman" w:eastAsia="Times New Roman"/>
          <w:lang w:eastAsia="zh-CN"/>
        </w:rPr>
        <w:t>”</w:t>
      </w:r>
    </w:p>
    <w:p>
      <w:pPr>
        <w:pStyle w:val="7"/>
        <w:spacing w:before="186"/>
        <w:ind w:left="332"/>
        <w:rPr>
          <w:lang w:eastAsia="zh-CN"/>
        </w:rPr>
      </w:pPr>
      <w:r>
        <w:rPr>
          <w:lang w:eastAsia="zh-CN"/>
        </w:rPr>
        <w:t>的相关控件打开画面，且该画面可退回到</w:t>
      </w:r>
      <w:r>
        <w:rPr>
          <w:rFonts w:ascii="Times New Roman" w:hAnsi="Times New Roman" w:eastAsia="Times New Roman"/>
          <w:lang w:eastAsia="zh-CN"/>
        </w:rPr>
        <w:t>“</w:t>
      </w:r>
      <w:r>
        <w:rPr>
          <w:lang w:eastAsia="zh-CN"/>
        </w:rPr>
        <w:t>欢迎界面</w:t>
      </w:r>
      <w:r>
        <w:rPr>
          <w:rFonts w:ascii="Times New Roman" w:hAnsi="Times New Roman" w:eastAsia="Times New Roman"/>
          <w:lang w:eastAsia="zh-CN"/>
        </w:rPr>
        <w:t>”</w:t>
      </w:r>
      <w:r>
        <w:rPr>
          <w:lang w:eastAsia="zh-CN"/>
        </w:rPr>
        <w:t>。</w:t>
      </w:r>
    </w:p>
    <w:p>
      <w:pPr>
        <w:pStyle w:val="7"/>
        <w:spacing w:before="188"/>
        <w:ind w:left="891"/>
        <w:rPr>
          <w:lang w:eastAsia="zh-CN"/>
        </w:rPr>
      </w:pPr>
      <w:r>
        <w:rPr>
          <w:lang w:eastAsia="zh-CN"/>
        </w:rPr>
        <w:t xml:space="preserve">② 对页面属性和项目运行参数进行设置，使 </w:t>
      </w:r>
      <w:r>
        <w:rPr>
          <w:rFonts w:ascii="Times New Roman" w:hAnsi="Times New Roman" w:eastAsia="Times New Roman"/>
          <w:lang w:eastAsia="zh-CN"/>
        </w:rPr>
        <w:t xml:space="preserve">WinCC </w:t>
      </w:r>
      <w:r>
        <w:rPr>
          <w:lang w:eastAsia="zh-CN"/>
        </w:rPr>
        <w:t>项目在仿真运行时，可</w:t>
      </w:r>
    </w:p>
    <w:p>
      <w:pPr>
        <w:rPr>
          <w:lang w:eastAsia="zh-CN"/>
        </w:rPr>
        <w:sectPr>
          <w:pgSz w:w="11910" w:h="16840"/>
          <w:pgMar w:top="1180" w:right="560" w:bottom="760" w:left="920" w:header="961" w:footer="577" w:gutter="0"/>
          <w:cols w:space="720" w:num="1"/>
        </w:sectPr>
      </w:pPr>
    </w:p>
    <w:p>
      <w:pPr>
        <w:pStyle w:val="7"/>
        <w:spacing w:before="64"/>
        <w:ind w:left="332"/>
        <w:rPr>
          <w:lang w:eastAsia="zh-CN"/>
        </w:rPr>
      </w:pPr>
      <w:r>
        <w:rPr>
          <w:lang w:eastAsia="zh-CN"/>
        </w:rPr>
        <w:t>以在监控终端（电视）上正常显示，不会出现信息显示不全等问题。</w:t>
      </w:r>
    </w:p>
    <w:p>
      <w:pPr>
        <w:pStyle w:val="7"/>
        <w:spacing w:before="186"/>
        <w:ind w:left="891"/>
        <w:rPr>
          <w:lang w:eastAsia="zh-CN"/>
        </w:rPr>
      </w:pPr>
      <w:r>
        <w:rPr>
          <w:lang w:eastAsia="zh-CN"/>
        </w:rPr>
        <w:t>③ 订单界面中，能够自动显示当前所加工的轮毂零件的基本信息，包括：</w:t>
      </w:r>
    </w:p>
    <w:p>
      <w:pPr>
        <w:pStyle w:val="14"/>
        <w:numPr>
          <w:ilvl w:val="0"/>
          <w:numId w:val="33"/>
        </w:numPr>
        <w:tabs>
          <w:tab w:val="left" w:pos="1312"/>
        </w:tabs>
        <w:spacing w:before="186"/>
        <w:ind w:left="1312"/>
        <w:rPr>
          <w:sz w:val="28"/>
        </w:rPr>
      </w:pPr>
      <w:r>
        <w:rPr>
          <w:spacing w:val="-8"/>
          <w:sz w:val="28"/>
        </w:rPr>
        <w:t>轮毂零件的计数信息；</w:t>
      </w:r>
    </w:p>
    <w:p>
      <w:pPr>
        <w:pStyle w:val="14"/>
        <w:numPr>
          <w:ilvl w:val="0"/>
          <w:numId w:val="33"/>
        </w:numPr>
        <w:tabs>
          <w:tab w:val="left" w:pos="1312"/>
        </w:tabs>
        <w:spacing w:before="186"/>
        <w:ind w:left="1312"/>
        <w:rPr>
          <w:sz w:val="28"/>
          <w:lang w:eastAsia="zh-CN"/>
        </w:rPr>
      </w:pPr>
      <w:r>
        <w:rPr>
          <w:spacing w:val="-8"/>
          <w:sz w:val="28"/>
          <w:lang w:eastAsia="zh-CN"/>
        </w:rPr>
        <w:t>轮毂零件的定制</w:t>
      </w:r>
      <w:r>
        <w:rPr>
          <w:spacing w:val="-4"/>
          <w:sz w:val="28"/>
          <w:lang w:eastAsia="zh-CN"/>
        </w:rPr>
        <w:t>/</w:t>
      </w:r>
      <w:r>
        <w:rPr>
          <w:spacing w:val="-7"/>
          <w:sz w:val="28"/>
          <w:lang w:eastAsia="zh-CN"/>
        </w:rPr>
        <w:t>标准信息；</w:t>
      </w:r>
    </w:p>
    <w:p>
      <w:pPr>
        <w:pStyle w:val="14"/>
        <w:numPr>
          <w:ilvl w:val="0"/>
          <w:numId w:val="33"/>
        </w:numPr>
        <w:tabs>
          <w:tab w:val="left" w:pos="1312"/>
        </w:tabs>
        <w:spacing w:before="187"/>
        <w:ind w:left="1312"/>
        <w:rPr>
          <w:sz w:val="28"/>
          <w:lang w:eastAsia="zh-CN"/>
        </w:rPr>
      </w:pPr>
      <w:r>
        <w:rPr>
          <w:spacing w:val="-8"/>
          <w:sz w:val="28"/>
          <w:lang w:eastAsia="zh-CN"/>
        </w:rPr>
        <w:t>轮毂零件的产品系列信息；</w:t>
      </w:r>
    </w:p>
    <w:p>
      <w:pPr>
        <w:pStyle w:val="14"/>
        <w:numPr>
          <w:ilvl w:val="0"/>
          <w:numId w:val="33"/>
        </w:numPr>
        <w:tabs>
          <w:tab w:val="left" w:pos="1312"/>
        </w:tabs>
        <w:spacing w:before="186"/>
        <w:ind w:left="1312"/>
        <w:rPr>
          <w:sz w:val="28"/>
          <w:lang w:eastAsia="zh-CN"/>
        </w:rPr>
      </w:pPr>
      <w:r>
        <w:rPr>
          <w:spacing w:val="-13"/>
          <w:sz w:val="28"/>
          <w:lang w:eastAsia="zh-CN"/>
        </w:rPr>
        <w:t>轮毂零件的加工工序编码信息</w:t>
      </w:r>
      <w:r>
        <w:rPr>
          <w:spacing w:val="-8"/>
          <w:sz w:val="28"/>
          <w:lang w:eastAsia="zh-CN"/>
        </w:rPr>
        <w:t>（定制加工工序编码或标准加工工序编码</w:t>
      </w:r>
      <w:r>
        <w:rPr>
          <w:spacing w:val="-75"/>
          <w:sz w:val="28"/>
          <w:lang w:eastAsia="zh-CN"/>
        </w:rPr>
        <w:t>）</w:t>
      </w:r>
      <w:r>
        <w:rPr>
          <w:sz w:val="28"/>
          <w:lang w:eastAsia="zh-CN"/>
        </w:rPr>
        <w:t>。</w:t>
      </w:r>
    </w:p>
    <w:p>
      <w:pPr>
        <w:pStyle w:val="7"/>
        <w:spacing w:before="186" w:line="362" w:lineRule="auto"/>
        <w:ind w:left="332" w:right="387" w:firstLine="559"/>
        <w:rPr>
          <w:b/>
          <w:lang w:eastAsia="zh-CN"/>
        </w:rPr>
      </w:pPr>
      <w:r>
        <w:rPr>
          <w:spacing w:val="-9"/>
          <w:lang w:eastAsia="zh-CN"/>
        </w:rPr>
        <w:t>④ 订单界面中，能够自动显示当前所加工的轮毂零件的加工流程图，并且在</w:t>
      </w:r>
      <w:r>
        <w:rPr>
          <w:spacing w:val="-8"/>
          <w:lang w:eastAsia="zh-CN"/>
        </w:rPr>
        <w:t>加工流程图中，红色线框表示该轮毂零件所处的当前加工步骤</w:t>
      </w:r>
      <w:r>
        <w:rPr>
          <w:b/>
          <w:lang w:eastAsia="zh-CN"/>
        </w:rPr>
        <w:t>。</w:t>
      </w:r>
    </w:p>
    <w:p>
      <w:pPr>
        <w:pStyle w:val="7"/>
        <w:spacing w:before="3"/>
        <w:ind w:left="891"/>
        <w:rPr>
          <w:lang w:eastAsia="zh-CN"/>
        </w:rPr>
      </w:pPr>
      <w:r>
        <w:rPr>
          <w:lang w:eastAsia="zh-CN"/>
        </w:rPr>
        <w:t>⑤ 按下“开始自动生产”按钮后，可启动轮毂零件生产流程的自动化执行。</w:t>
      </w:r>
    </w:p>
    <w:p>
      <w:pPr>
        <w:pStyle w:val="7"/>
        <w:spacing w:before="5"/>
        <w:rPr>
          <w:sz w:val="11"/>
          <w:lang w:eastAsia="zh-CN"/>
        </w:rPr>
      </w:pPr>
      <w:r>
        <w:rPr>
          <w:lang w:eastAsia="zh-CN"/>
        </w:rPr>
        <w:drawing>
          <wp:anchor distT="0" distB="0" distL="0" distR="0" simplePos="0" relativeHeight="2048" behindDoc="0" locked="0" layoutInCell="1" allowOverlap="1">
            <wp:simplePos x="0" y="0"/>
            <wp:positionH relativeFrom="page">
              <wp:posOffset>1197610</wp:posOffset>
            </wp:positionH>
            <wp:positionV relativeFrom="paragraph">
              <wp:posOffset>116840</wp:posOffset>
            </wp:positionV>
            <wp:extent cx="5268595" cy="4319905"/>
            <wp:effectExtent l="0" t="0" r="0" b="0"/>
            <wp:wrapTopAndBottom/>
            <wp:docPr id="43"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3.jpeg"/>
                    <pic:cNvPicPr>
                      <a:picLocks noChangeAspect="1"/>
                    </pic:cNvPicPr>
                  </pic:nvPicPr>
                  <pic:blipFill>
                    <a:blip r:embed="rId36" cstate="print"/>
                    <a:stretch>
                      <a:fillRect/>
                    </a:stretch>
                  </pic:blipFill>
                  <pic:spPr>
                    <a:xfrm>
                      <a:off x="0" y="0"/>
                      <a:ext cx="5268523" cy="4320159"/>
                    </a:xfrm>
                    <a:prstGeom prst="rect">
                      <a:avLst/>
                    </a:prstGeom>
                  </pic:spPr>
                </pic:pic>
              </a:graphicData>
            </a:graphic>
          </wp:anchor>
        </w:drawing>
      </w:r>
    </w:p>
    <w:p>
      <w:pPr>
        <w:spacing w:before="162"/>
        <w:ind w:left="2812"/>
        <w:rPr>
          <w:b/>
          <w:sz w:val="24"/>
          <w:lang w:eastAsia="zh-CN"/>
        </w:rPr>
      </w:pPr>
      <w:r>
        <w:rPr>
          <w:b/>
          <w:spacing w:val="-31"/>
          <w:sz w:val="24"/>
          <w:lang w:eastAsia="zh-CN"/>
        </w:rPr>
        <w:t xml:space="preserve">图 </w:t>
      </w:r>
      <w:r>
        <w:rPr>
          <w:rFonts w:ascii="Times New Roman" w:eastAsia="Times New Roman"/>
          <w:b/>
          <w:sz w:val="24"/>
          <w:lang w:eastAsia="zh-CN"/>
        </w:rPr>
        <w:t>8</w:t>
      </w:r>
      <w:r>
        <w:rPr>
          <w:rFonts w:ascii="Times New Roman" w:eastAsia="Times New Roman"/>
          <w:b/>
          <w:spacing w:val="58"/>
          <w:sz w:val="24"/>
          <w:lang w:eastAsia="zh-CN"/>
        </w:rPr>
        <w:t xml:space="preserve"> </w:t>
      </w:r>
      <w:r>
        <w:rPr>
          <w:b/>
          <w:sz w:val="24"/>
          <w:lang w:eastAsia="zh-CN"/>
        </w:rPr>
        <w:t>订单界面</w:t>
      </w:r>
      <w:r>
        <w:rPr>
          <w:rFonts w:ascii="Times New Roman" w:eastAsia="Times New Roman"/>
          <w:b/>
          <w:sz w:val="24"/>
          <w:lang w:eastAsia="zh-CN"/>
        </w:rPr>
        <w:t>---</w:t>
      </w:r>
      <w:r>
        <w:rPr>
          <w:b/>
          <w:spacing w:val="-1"/>
          <w:sz w:val="24"/>
          <w:lang w:eastAsia="zh-CN"/>
        </w:rPr>
        <w:t>加工信息显示与流程图替换</w:t>
      </w:r>
    </w:p>
    <w:p>
      <w:pPr>
        <w:pStyle w:val="7"/>
        <w:spacing w:before="12"/>
        <w:rPr>
          <w:b/>
          <w:sz w:val="21"/>
          <w:lang w:eastAsia="zh-CN"/>
        </w:rPr>
      </w:pPr>
    </w:p>
    <w:p>
      <w:pPr>
        <w:pStyle w:val="7"/>
        <w:spacing w:line="364" w:lineRule="auto"/>
        <w:ind w:left="332" w:right="277" w:firstLine="559"/>
        <w:rPr>
          <w:lang w:eastAsia="zh-CN"/>
        </w:rPr>
      </w:pPr>
      <w:r>
        <w:rPr>
          <w:spacing w:val="-8"/>
          <w:lang w:eastAsia="zh-CN"/>
        </w:rPr>
        <w:t>下面给出实际的轮毂零件在自动生成过程中，订单界面的显示画面</w:t>
      </w:r>
      <w:r>
        <w:rPr>
          <w:spacing w:val="-5"/>
          <w:lang w:eastAsia="zh-CN"/>
        </w:rPr>
        <w:t>（</w:t>
      </w:r>
      <w:r>
        <w:rPr>
          <w:spacing w:val="-29"/>
          <w:lang w:eastAsia="zh-CN"/>
        </w:rPr>
        <w:t xml:space="preserve">图 </w:t>
      </w:r>
      <w:r>
        <w:rPr>
          <w:spacing w:val="-6"/>
          <w:lang w:eastAsia="zh-CN"/>
        </w:rPr>
        <w:t>9）</w:t>
      </w:r>
      <w:r>
        <w:rPr>
          <w:lang w:eastAsia="zh-CN"/>
        </w:rPr>
        <w:t>。</w:t>
      </w:r>
      <w:r>
        <w:rPr>
          <w:spacing w:val="-5"/>
          <w:lang w:eastAsia="zh-CN"/>
        </w:rPr>
        <w:t>需要说明的是，订单界面显示画面中的相关流程图、状态信息、数据信息都仅为</w:t>
      </w:r>
      <w:r>
        <w:rPr>
          <w:spacing w:val="-8"/>
          <w:lang w:eastAsia="zh-CN"/>
        </w:rPr>
        <w:t>参考，选手应当根据实际的轮毂零件状态信息制作相关画面及显示信息。</w:t>
      </w:r>
    </w:p>
    <w:p>
      <w:pPr>
        <w:spacing w:line="364" w:lineRule="auto"/>
        <w:rPr>
          <w:lang w:eastAsia="zh-CN"/>
        </w:rPr>
        <w:sectPr>
          <w:pgSz w:w="11910" w:h="16840"/>
          <w:pgMar w:top="1180" w:right="560" w:bottom="760" w:left="920" w:header="961" w:footer="577" w:gutter="0"/>
          <w:cols w:space="720" w:num="1"/>
        </w:sectPr>
      </w:pPr>
    </w:p>
    <w:p>
      <w:pPr>
        <w:pStyle w:val="7"/>
        <w:spacing w:before="11"/>
        <w:rPr>
          <w:sz w:val="4"/>
          <w:lang w:eastAsia="zh-CN"/>
        </w:rPr>
      </w:pPr>
    </w:p>
    <w:p>
      <w:pPr>
        <w:pStyle w:val="7"/>
        <w:ind w:left="966"/>
        <w:rPr>
          <w:sz w:val="20"/>
        </w:rPr>
      </w:pPr>
      <w:r>
        <w:rPr>
          <w:sz w:val="20"/>
          <w:lang w:eastAsia="zh-CN"/>
        </w:rPr>
        <w:drawing>
          <wp:inline distT="0" distB="0" distL="0" distR="0">
            <wp:extent cx="5251450" cy="4982845"/>
            <wp:effectExtent l="0" t="0" r="0" b="0"/>
            <wp:docPr id="45"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4.jpeg"/>
                    <pic:cNvPicPr>
                      <a:picLocks noChangeAspect="1"/>
                    </pic:cNvPicPr>
                  </pic:nvPicPr>
                  <pic:blipFill>
                    <a:blip r:embed="rId37" cstate="print"/>
                    <a:stretch>
                      <a:fillRect/>
                    </a:stretch>
                  </pic:blipFill>
                  <pic:spPr>
                    <a:xfrm>
                      <a:off x="0" y="0"/>
                      <a:ext cx="5251877" cy="4983289"/>
                    </a:xfrm>
                    <a:prstGeom prst="rect">
                      <a:avLst/>
                    </a:prstGeom>
                  </pic:spPr>
                </pic:pic>
              </a:graphicData>
            </a:graphic>
          </wp:inline>
        </w:drawing>
      </w:r>
    </w:p>
    <w:p>
      <w:pPr>
        <w:pStyle w:val="7"/>
        <w:spacing w:before="1"/>
        <w:rPr>
          <w:sz w:val="10"/>
        </w:rPr>
      </w:pPr>
    </w:p>
    <w:p>
      <w:pPr>
        <w:spacing w:before="74"/>
        <w:ind w:left="1612"/>
        <w:rPr>
          <w:b/>
          <w:sz w:val="24"/>
          <w:lang w:eastAsia="zh-CN"/>
        </w:rPr>
      </w:pPr>
      <w:r>
        <w:rPr>
          <w:b/>
          <w:spacing w:val="-31"/>
          <w:sz w:val="24"/>
          <w:lang w:eastAsia="zh-CN"/>
        </w:rPr>
        <w:t xml:space="preserve">图 </w:t>
      </w:r>
      <w:r>
        <w:rPr>
          <w:rFonts w:ascii="Times New Roman" w:eastAsia="Times New Roman"/>
          <w:b/>
          <w:sz w:val="24"/>
          <w:lang w:eastAsia="zh-CN"/>
        </w:rPr>
        <w:t>9</w:t>
      </w:r>
      <w:r>
        <w:rPr>
          <w:rFonts w:ascii="Times New Roman" w:eastAsia="Times New Roman"/>
          <w:b/>
          <w:spacing w:val="58"/>
          <w:sz w:val="24"/>
          <w:lang w:eastAsia="zh-CN"/>
        </w:rPr>
        <w:t xml:space="preserve"> </w:t>
      </w:r>
      <w:r>
        <w:rPr>
          <w:b/>
          <w:sz w:val="24"/>
          <w:lang w:eastAsia="zh-CN"/>
        </w:rPr>
        <w:t>订单界面</w:t>
      </w:r>
      <w:r>
        <w:rPr>
          <w:rFonts w:ascii="Times New Roman" w:eastAsia="Times New Roman"/>
          <w:b/>
          <w:sz w:val="24"/>
          <w:lang w:eastAsia="zh-CN"/>
        </w:rPr>
        <w:t>---</w:t>
      </w:r>
      <w:r>
        <w:rPr>
          <w:b/>
          <w:sz w:val="24"/>
          <w:lang w:eastAsia="zh-CN"/>
        </w:rPr>
        <w:t>实际生产运行中的加工信息显示与流程图运行状态</w:t>
      </w:r>
    </w:p>
    <w:p>
      <w:pPr>
        <w:pStyle w:val="7"/>
        <w:spacing w:before="12"/>
        <w:rPr>
          <w:b/>
          <w:sz w:val="21"/>
          <w:lang w:eastAsia="zh-CN"/>
        </w:rPr>
      </w:pPr>
    </w:p>
    <w:p>
      <w:pPr>
        <w:pStyle w:val="7"/>
        <w:ind w:left="891"/>
        <w:rPr>
          <w:lang w:eastAsia="zh-CN"/>
        </w:rPr>
      </w:pPr>
      <w:r>
        <w:rPr>
          <w:lang w:eastAsia="zh-CN"/>
        </w:rPr>
        <w:t>（</w:t>
      </w:r>
      <w:r>
        <w:rPr>
          <w:rFonts w:ascii="Times New Roman" w:eastAsia="Times New Roman"/>
          <w:lang w:eastAsia="zh-CN"/>
        </w:rPr>
        <w:t>4</w:t>
      </w:r>
      <w:r>
        <w:rPr>
          <w:lang w:eastAsia="zh-CN"/>
        </w:rPr>
        <w:t>）监控界面</w:t>
      </w:r>
    </w:p>
    <w:p>
      <w:pPr>
        <w:pStyle w:val="7"/>
        <w:spacing w:before="186" w:line="364" w:lineRule="auto"/>
        <w:ind w:left="332" w:right="383" w:firstLine="559"/>
        <w:rPr>
          <w:lang w:eastAsia="zh-CN"/>
        </w:rPr>
      </w:pPr>
      <w:r>
        <w:rPr>
          <w:spacing w:val="-15"/>
          <w:lang w:eastAsia="zh-CN"/>
        </w:rPr>
        <w:t xml:space="preserve">① 利用 </w:t>
      </w:r>
      <w:r>
        <w:rPr>
          <w:rFonts w:ascii="Times New Roman" w:hAnsi="Times New Roman" w:eastAsia="Times New Roman"/>
          <w:spacing w:val="-3"/>
          <w:lang w:eastAsia="zh-CN"/>
        </w:rPr>
        <w:t xml:space="preserve">TIA </w:t>
      </w:r>
      <w:r>
        <w:rPr>
          <w:spacing w:val="-13"/>
          <w:lang w:eastAsia="zh-CN"/>
        </w:rPr>
        <w:t xml:space="preserve">编程软件，在 </w:t>
      </w:r>
      <w:r>
        <w:rPr>
          <w:rFonts w:ascii="Times New Roman" w:hAnsi="Times New Roman" w:eastAsia="Times New Roman"/>
          <w:spacing w:val="-3"/>
          <w:lang w:eastAsia="zh-CN"/>
        </w:rPr>
        <w:t xml:space="preserve">WinCC </w:t>
      </w:r>
      <w:r>
        <w:rPr>
          <w:spacing w:val="-3"/>
          <w:lang w:eastAsia="zh-CN"/>
        </w:rPr>
        <w:t>项目新建界面</w:t>
      </w:r>
      <w:r>
        <w:rPr>
          <w:spacing w:val="-5"/>
          <w:lang w:eastAsia="zh-CN"/>
        </w:rPr>
        <w:t>（</w:t>
      </w:r>
      <w:r>
        <w:rPr>
          <w:spacing w:val="-34"/>
          <w:lang w:eastAsia="zh-CN"/>
        </w:rPr>
        <w:t xml:space="preserve">图 </w:t>
      </w:r>
      <w:r>
        <w:rPr>
          <w:rFonts w:ascii="Times New Roman" w:hAnsi="Times New Roman" w:eastAsia="Times New Roman"/>
          <w:spacing w:val="-3"/>
          <w:lang w:eastAsia="zh-CN"/>
        </w:rPr>
        <w:t>10</w:t>
      </w:r>
      <w:r>
        <w:rPr>
          <w:spacing w:val="-3"/>
          <w:lang w:eastAsia="zh-CN"/>
        </w:rPr>
        <w:t>），</w:t>
      </w:r>
      <w:r>
        <w:rPr>
          <w:spacing w:val="-4"/>
          <w:lang w:eastAsia="zh-CN"/>
        </w:rPr>
        <w:t>可通过</w:t>
      </w:r>
      <w:r>
        <w:rPr>
          <w:rFonts w:ascii="Times New Roman" w:hAnsi="Times New Roman" w:eastAsia="Times New Roman"/>
          <w:lang w:eastAsia="zh-CN"/>
        </w:rPr>
        <w:t>“</w:t>
      </w:r>
      <w:r>
        <w:rPr>
          <w:spacing w:val="-2"/>
          <w:lang w:eastAsia="zh-CN"/>
        </w:rPr>
        <w:t>欢迎界</w:t>
      </w:r>
      <w:r>
        <w:rPr>
          <w:spacing w:val="-8"/>
          <w:lang w:eastAsia="zh-CN"/>
        </w:rPr>
        <w:t>面</w:t>
      </w:r>
      <w:r>
        <w:rPr>
          <w:rFonts w:ascii="Times New Roman" w:hAnsi="Times New Roman" w:eastAsia="Times New Roman"/>
          <w:spacing w:val="-5"/>
          <w:lang w:eastAsia="zh-CN"/>
        </w:rPr>
        <w:t>”</w:t>
      </w:r>
      <w:r>
        <w:rPr>
          <w:spacing w:val="-8"/>
          <w:lang w:eastAsia="zh-CN"/>
        </w:rPr>
        <w:t>的相关控件打开画面，且该画面可退回到</w:t>
      </w:r>
      <w:r>
        <w:rPr>
          <w:rFonts w:ascii="Times New Roman" w:hAnsi="Times New Roman" w:eastAsia="Times New Roman"/>
          <w:spacing w:val="-3"/>
          <w:lang w:eastAsia="zh-CN"/>
        </w:rPr>
        <w:t>“</w:t>
      </w:r>
      <w:r>
        <w:rPr>
          <w:spacing w:val="-8"/>
          <w:lang w:eastAsia="zh-CN"/>
        </w:rPr>
        <w:t>欢迎界面</w:t>
      </w:r>
      <w:r>
        <w:rPr>
          <w:rFonts w:ascii="Times New Roman" w:hAnsi="Times New Roman" w:eastAsia="Times New Roman"/>
          <w:spacing w:val="-3"/>
          <w:lang w:eastAsia="zh-CN"/>
        </w:rPr>
        <w:t>”</w:t>
      </w:r>
      <w:r>
        <w:rPr>
          <w:lang w:eastAsia="zh-CN"/>
        </w:rPr>
        <w:t>。</w:t>
      </w:r>
    </w:p>
    <w:p>
      <w:pPr>
        <w:pStyle w:val="7"/>
        <w:spacing w:line="364" w:lineRule="auto"/>
        <w:ind w:left="332" w:right="385" w:firstLine="559"/>
        <w:rPr>
          <w:lang w:eastAsia="zh-CN"/>
        </w:rPr>
      </w:pPr>
      <w:r>
        <w:rPr>
          <w:spacing w:val="-9"/>
          <w:lang w:eastAsia="zh-CN"/>
        </w:rPr>
        <w:t xml:space="preserve">② 对页面属性和项目运行参数进行设置，使 </w:t>
      </w:r>
      <w:r>
        <w:rPr>
          <w:rFonts w:ascii="Times New Roman" w:hAnsi="Times New Roman" w:eastAsia="Times New Roman"/>
          <w:spacing w:val="-3"/>
          <w:lang w:eastAsia="zh-CN"/>
        </w:rPr>
        <w:t xml:space="preserve">WinCC </w:t>
      </w:r>
      <w:r>
        <w:rPr>
          <w:spacing w:val="-5"/>
          <w:lang w:eastAsia="zh-CN"/>
        </w:rPr>
        <w:t>项目在仿真运行时，可</w:t>
      </w:r>
      <w:r>
        <w:rPr>
          <w:spacing w:val="-8"/>
          <w:lang w:eastAsia="zh-CN"/>
        </w:rPr>
        <w:t>以在监控终端（电视</w:t>
      </w:r>
      <w:r>
        <w:rPr>
          <w:spacing w:val="-5"/>
          <w:lang w:eastAsia="zh-CN"/>
        </w:rPr>
        <w:t>）</w:t>
      </w:r>
      <w:r>
        <w:rPr>
          <w:spacing w:val="-8"/>
          <w:lang w:eastAsia="zh-CN"/>
        </w:rPr>
        <w:t>上正常显示，不会出现信息显示不全等问题。</w:t>
      </w:r>
    </w:p>
    <w:p>
      <w:pPr>
        <w:pStyle w:val="7"/>
        <w:spacing w:line="358" w:lineRule="exact"/>
        <w:ind w:left="1386"/>
        <w:rPr>
          <w:lang w:eastAsia="zh-CN"/>
        </w:rPr>
      </w:pPr>
      <w:r>
        <w:pict>
          <v:group id="_x0000_s1029" o:spid="_x0000_s1029" o:spt="203" style="position:absolute;left:0pt;margin-left:90.45pt;margin-top:1.55pt;height:14.35pt;width:14.35pt;mso-position-horizontal-relative:page;z-index:2048;mso-width-relative:page;mso-height-relative:page;" coordorigin="1809,31" coordsize="287,287">
            <o:lock v:ext="edit"/>
            <v:shape id="_x0000_s1031" o:spid="_x0000_s1031" o:spt="75" type="#_x0000_t75" style="position:absolute;left:1808;top:31;height:287;width:287;" filled="f" o:preferrelative="t" stroked="f" coordsize="21600,21600">
              <v:path/>
              <v:fill on="f" focussize="0,0"/>
              <v:stroke on="f" joinstyle="miter"/>
              <v:imagedata r:id="rId35" o:title=""/>
              <o:lock v:ext="edit" aspectratio="t"/>
            </v:shape>
            <v:shape id="_x0000_s1030" o:spid="_x0000_s1030" o:spt="202" type="#_x0000_t202" style="position:absolute;left:1808;top:31;height:287;width:287;" filled="f" stroked="f" coordsize="21600,21600">
              <v:path/>
              <v:fill on="f" focussize="0,0"/>
              <v:stroke on="f" joinstyle="miter"/>
              <v:imagedata o:title=""/>
              <o:lock v:ext="edit"/>
              <v:textbox inset="0mm,0mm,0mm,0mm">
                <w:txbxContent>
                  <w:p>
                    <w:pPr>
                      <w:spacing w:before="5" w:line="281" w:lineRule="exact"/>
                      <w:ind w:left="82"/>
                      <w:rPr>
                        <w:sz w:val="24"/>
                      </w:rPr>
                    </w:pPr>
                    <w:r>
                      <w:rPr>
                        <w:sz w:val="24"/>
                      </w:rPr>
                      <w:t>2</w:t>
                    </w:r>
                  </w:p>
                </w:txbxContent>
              </v:textbox>
            </v:shape>
          </v:group>
        </w:pict>
      </w:r>
      <w:r>
        <w:rPr>
          <w:lang w:eastAsia="zh-CN"/>
        </w:rPr>
        <w:t xml:space="preserve">对页面控件进行布局和开发，可以实现对表 </w:t>
      </w:r>
      <w:r>
        <w:rPr>
          <w:rFonts w:ascii="Times New Roman" w:eastAsia="Times New Roman"/>
          <w:lang w:eastAsia="zh-CN"/>
        </w:rPr>
        <w:t xml:space="preserve">9 </w:t>
      </w:r>
      <w:r>
        <w:rPr>
          <w:lang w:eastAsia="zh-CN"/>
        </w:rPr>
        <w:t>中所示参数进行监控。</w:t>
      </w:r>
    </w:p>
    <w:p>
      <w:pPr>
        <w:spacing w:line="358" w:lineRule="exact"/>
        <w:rPr>
          <w:lang w:eastAsia="zh-CN"/>
        </w:rPr>
        <w:sectPr>
          <w:pgSz w:w="11910" w:h="16840"/>
          <w:pgMar w:top="1180" w:right="560" w:bottom="760" w:left="920" w:header="961" w:footer="577" w:gutter="0"/>
          <w:cols w:space="720" w:num="1"/>
        </w:sectPr>
      </w:pPr>
    </w:p>
    <w:p>
      <w:pPr>
        <w:pStyle w:val="7"/>
        <w:spacing w:before="11"/>
        <w:rPr>
          <w:sz w:val="4"/>
          <w:lang w:eastAsia="zh-CN"/>
        </w:rPr>
      </w:pPr>
    </w:p>
    <w:p>
      <w:pPr>
        <w:pStyle w:val="7"/>
        <w:ind w:left="1225"/>
        <w:rPr>
          <w:sz w:val="20"/>
        </w:rPr>
      </w:pPr>
      <w:r>
        <w:rPr>
          <w:sz w:val="20"/>
          <w:lang w:eastAsia="zh-CN"/>
        </w:rPr>
        <w:drawing>
          <wp:inline distT="0" distB="0" distL="0" distR="0">
            <wp:extent cx="5013960" cy="4671060"/>
            <wp:effectExtent l="0" t="0" r="0" b="0"/>
            <wp:docPr id="47"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5.jpeg"/>
                    <pic:cNvPicPr>
                      <a:picLocks noChangeAspect="1"/>
                    </pic:cNvPicPr>
                  </pic:nvPicPr>
                  <pic:blipFill>
                    <a:blip r:embed="rId38" cstate="print"/>
                    <a:stretch>
                      <a:fillRect/>
                    </a:stretch>
                  </pic:blipFill>
                  <pic:spPr>
                    <a:xfrm>
                      <a:off x="0" y="0"/>
                      <a:ext cx="5013960" cy="4671060"/>
                    </a:xfrm>
                    <a:prstGeom prst="rect">
                      <a:avLst/>
                    </a:prstGeom>
                  </pic:spPr>
                </pic:pic>
              </a:graphicData>
            </a:graphic>
          </wp:inline>
        </w:drawing>
      </w:r>
    </w:p>
    <w:p>
      <w:pPr>
        <w:pStyle w:val="7"/>
        <w:spacing w:before="1"/>
        <w:rPr>
          <w:sz w:val="7"/>
        </w:rPr>
      </w:pPr>
    </w:p>
    <w:p>
      <w:pPr>
        <w:spacing w:before="67"/>
        <w:ind w:left="880" w:right="949"/>
        <w:jc w:val="center"/>
        <w:rPr>
          <w:b/>
          <w:sz w:val="24"/>
          <w:lang w:eastAsia="zh-CN"/>
        </w:rPr>
      </w:pPr>
      <w:r>
        <w:rPr>
          <w:b/>
          <w:sz w:val="24"/>
          <w:lang w:eastAsia="zh-CN"/>
        </w:rPr>
        <w:t>图 10 监控界面</w:t>
      </w:r>
    </w:p>
    <w:p>
      <w:pPr>
        <w:pStyle w:val="7"/>
        <w:spacing w:before="8"/>
        <w:rPr>
          <w:b/>
          <w:sz w:val="21"/>
          <w:lang w:eastAsia="zh-CN"/>
        </w:rPr>
      </w:pPr>
    </w:p>
    <w:p>
      <w:pPr>
        <w:spacing w:before="1"/>
        <w:ind w:left="880" w:right="1060"/>
        <w:jc w:val="center"/>
        <w:rPr>
          <w:b/>
          <w:sz w:val="24"/>
          <w:lang w:eastAsia="zh-CN"/>
        </w:rPr>
      </w:pPr>
      <w:r>
        <w:rPr>
          <w:b/>
          <w:spacing w:val="-31"/>
          <w:sz w:val="24"/>
          <w:lang w:eastAsia="zh-CN"/>
        </w:rPr>
        <w:t xml:space="preserve">表 </w:t>
      </w:r>
      <w:r>
        <w:rPr>
          <w:rFonts w:ascii="Times New Roman" w:eastAsia="Times New Roman"/>
          <w:b/>
          <w:sz w:val="24"/>
          <w:lang w:eastAsia="zh-CN"/>
        </w:rPr>
        <w:t>9</w:t>
      </w:r>
      <w:r>
        <w:rPr>
          <w:rFonts w:ascii="Times New Roman" w:eastAsia="Times New Roman"/>
          <w:b/>
          <w:spacing w:val="58"/>
          <w:sz w:val="24"/>
          <w:lang w:eastAsia="zh-CN"/>
        </w:rPr>
        <w:t xml:space="preserve"> </w:t>
      </w:r>
      <w:r>
        <w:rPr>
          <w:b/>
          <w:sz w:val="24"/>
          <w:lang w:eastAsia="zh-CN"/>
        </w:rPr>
        <w:t>监控参数列表</w:t>
      </w:r>
    </w:p>
    <w:p>
      <w:pPr>
        <w:pStyle w:val="7"/>
        <w:spacing w:before="8" w:after="1"/>
        <w:rPr>
          <w:b/>
          <w:sz w:val="21"/>
          <w:lang w:eastAsia="zh-CN"/>
        </w:rPr>
      </w:pPr>
    </w:p>
    <w:tbl>
      <w:tblPr>
        <w:tblStyle w:val="13"/>
        <w:tblW w:w="7738" w:type="dxa"/>
        <w:tblInd w:w="130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168"/>
        <w:gridCol w:w="1662"/>
        <w:gridCol w:w="490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90" w:hRule="atLeast"/>
        </w:trPr>
        <w:tc>
          <w:tcPr>
            <w:tcW w:w="1168" w:type="dxa"/>
          </w:tcPr>
          <w:p>
            <w:pPr>
              <w:pStyle w:val="15"/>
              <w:spacing w:before="2"/>
              <w:ind w:left="275" w:right="361"/>
              <w:jc w:val="center"/>
              <w:rPr>
                <w:b/>
                <w:sz w:val="24"/>
              </w:rPr>
            </w:pPr>
            <w:r>
              <w:rPr>
                <w:b/>
                <w:sz w:val="24"/>
              </w:rPr>
              <w:t>序号</w:t>
            </w:r>
          </w:p>
        </w:tc>
        <w:tc>
          <w:tcPr>
            <w:tcW w:w="1662" w:type="dxa"/>
          </w:tcPr>
          <w:p>
            <w:pPr>
              <w:pStyle w:val="15"/>
              <w:spacing w:before="2"/>
              <w:ind w:left="232" w:right="321"/>
              <w:jc w:val="center"/>
              <w:rPr>
                <w:b/>
                <w:sz w:val="24"/>
              </w:rPr>
            </w:pPr>
            <w:r>
              <w:rPr>
                <w:b/>
                <w:sz w:val="24"/>
              </w:rPr>
              <w:t>单元</w:t>
            </w:r>
          </w:p>
        </w:tc>
        <w:tc>
          <w:tcPr>
            <w:tcW w:w="4908" w:type="dxa"/>
          </w:tcPr>
          <w:p>
            <w:pPr>
              <w:pStyle w:val="15"/>
              <w:spacing w:before="2"/>
              <w:ind w:left="101" w:right="189"/>
              <w:jc w:val="center"/>
              <w:rPr>
                <w:b/>
                <w:sz w:val="24"/>
              </w:rPr>
            </w:pPr>
            <w:r>
              <w:rPr>
                <w:b/>
                <w:sz w:val="24"/>
              </w:rPr>
              <w:t>参数项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10" w:hRule="atLeast"/>
        </w:trPr>
        <w:tc>
          <w:tcPr>
            <w:tcW w:w="1168" w:type="dxa"/>
          </w:tcPr>
          <w:p>
            <w:pPr>
              <w:pStyle w:val="15"/>
              <w:ind w:right="91"/>
              <w:jc w:val="center"/>
              <w:rPr>
                <w:rFonts w:ascii="Times New Roman"/>
                <w:sz w:val="24"/>
              </w:rPr>
            </w:pPr>
            <w:r>
              <w:rPr>
                <w:rFonts w:ascii="Times New Roman"/>
                <w:sz w:val="24"/>
              </w:rPr>
              <w:t>1</w:t>
            </w:r>
          </w:p>
        </w:tc>
        <w:tc>
          <w:tcPr>
            <w:tcW w:w="1662" w:type="dxa"/>
          </w:tcPr>
          <w:p>
            <w:pPr>
              <w:pStyle w:val="15"/>
              <w:spacing w:before="41"/>
              <w:ind w:left="330" w:right="321"/>
              <w:jc w:val="center"/>
              <w:rPr>
                <w:sz w:val="24"/>
              </w:rPr>
            </w:pPr>
            <w:r>
              <w:rPr>
                <w:sz w:val="24"/>
              </w:rPr>
              <w:t>仓储单元</w:t>
            </w:r>
          </w:p>
        </w:tc>
        <w:tc>
          <w:tcPr>
            <w:tcW w:w="4908" w:type="dxa"/>
          </w:tcPr>
          <w:p>
            <w:pPr>
              <w:pStyle w:val="15"/>
              <w:spacing w:before="41"/>
              <w:ind w:left="101" w:right="91"/>
              <w:jc w:val="center"/>
              <w:rPr>
                <w:sz w:val="24"/>
                <w:lang w:eastAsia="zh-CN"/>
              </w:rPr>
            </w:pPr>
            <w:r>
              <w:rPr>
                <w:sz w:val="24"/>
                <w:lang w:eastAsia="zh-CN"/>
              </w:rPr>
              <w:t>各仓位是否存储轮毂零件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168" w:type="dxa"/>
          </w:tcPr>
          <w:p>
            <w:pPr>
              <w:pStyle w:val="15"/>
              <w:spacing w:before="72"/>
              <w:ind w:right="91"/>
              <w:jc w:val="center"/>
              <w:rPr>
                <w:rFonts w:ascii="Times New Roman"/>
                <w:sz w:val="24"/>
              </w:rPr>
            </w:pPr>
            <w:r>
              <w:rPr>
                <w:rFonts w:ascii="Times New Roman"/>
                <w:sz w:val="24"/>
              </w:rPr>
              <w:t>2</w:t>
            </w:r>
          </w:p>
        </w:tc>
        <w:tc>
          <w:tcPr>
            <w:tcW w:w="1662" w:type="dxa"/>
            <w:vMerge w:val="restart"/>
          </w:tcPr>
          <w:p>
            <w:pPr>
              <w:pStyle w:val="15"/>
              <w:rPr>
                <w:b/>
                <w:sz w:val="24"/>
              </w:rPr>
            </w:pPr>
          </w:p>
          <w:p>
            <w:pPr>
              <w:pStyle w:val="15"/>
              <w:spacing w:before="209"/>
              <w:ind w:left="350"/>
              <w:rPr>
                <w:sz w:val="24"/>
              </w:rPr>
            </w:pPr>
            <w:r>
              <w:rPr>
                <w:sz w:val="24"/>
              </w:rPr>
              <w:t>检测单元</w:t>
            </w:r>
          </w:p>
        </w:tc>
        <w:tc>
          <w:tcPr>
            <w:tcW w:w="4908" w:type="dxa"/>
          </w:tcPr>
          <w:p>
            <w:pPr>
              <w:pStyle w:val="15"/>
              <w:spacing w:before="65"/>
              <w:ind w:left="101" w:right="91"/>
              <w:jc w:val="center"/>
              <w:rPr>
                <w:sz w:val="24"/>
                <w:lang w:eastAsia="zh-CN"/>
              </w:rPr>
            </w:pPr>
            <w:r>
              <w:rPr>
                <w:sz w:val="24"/>
                <w:lang w:eastAsia="zh-CN"/>
              </w:rPr>
              <w:t>按加工顺序显示轮毂的产品系列信息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890" w:hRule="atLeast"/>
        </w:trPr>
        <w:tc>
          <w:tcPr>
            <w:tcW w:w="1168" w:type="dxa"/>
          </w:tcPr>
          <w:p>
            <w:pPr>
              <w:pStyle w:val="15"/>
              <w:spacing w:before="6"/>
              <w:rPr>
                <w:b/>
                <w:sz w:val="18"/>
                <w:lang w:eastAsia="zh-CN"/>
              </w:rPr>
            </w:pPr>
          </w:p>
          <w:p>
            <w:pPr>
              <w:pStyle w:val="15"/>
              <w:ind w:right="91"/>
              <w:jc w:val="center"/>
              <w:rPr>
                <w:rFonts w:ascii="Times New Roman"/>
                <w:sz w:val="24"/>
              </w:rPr>
            </w:pPr>
            <w:r>
              <w:rPr>
                <w:rFonts w:ascii="Times New Roman"/>
                <w:sz w:val="24"/>
              </w:rPr>
              <w:t>3</w:t>
            </w:r>
          </w:p>
        </w:tc>
        <w:tc>
          <w:tcPr>
            <w:tcW w:w="1662" w:type="dxa"/>
            <w:vMerge w:val="continue"/>
            <w:tcBorders>
              <w:top w:val="nil"/>
            </w:tcBorders>
          </w:tcPr>
          <w:p>
            <w:pPr>
              <w:rPr>
                <w:sz w:val="2"/>
                <w:szCs w:val="2"/>
              </w:rPr>
            </w:pPr>
          </w:p>
        </w:tc>
        <w:tc>
          <w:tcPr>
            <w:tcW w:w="4908" w:type="dxa"/>
          </w:tcPr>
          <w:p>
            <w:pPr>
              <w:pStyle w:val="15"/>
              <w:spacing w:before="2"/>
              <w:ind w:left="101" w:right="196"/>
              <w:jc w:val="center"/>
              <w:rPr>
                <w:rFonts w:ascii="Times New Roman" w:eastAsia="Times New Roman"/>
                <w:sz w:val="24"/>
                <w:lang w:eastAsia="zh-CN"/>
              </w:rPr>
            </w:pPr>
            <w:r>
              <w:rPr>
                <w:sz w:val="24"/>
                <w:lang w:eastAsia="zh-CN"/>
              </w:rPr>
              <w:t xml:space="preserve">按加工顺序显示轮毂背面的视觉检测区域 </w:t>
            </w:r>
            <w:r>
              <w:rPr>
                <w:rFonts w:ascii="Times New Roman" w:eastAsia="Times New Roman"/>
                <w:sz w:val="24"/>
                <w:lang w:eastAsia="zh-CN"/>
              </w:rPr>
              <w:t>3</w:t>
            </w:r>
          </w:p>
          <w:p>
            <w:pPr>
              <w:pStyle w:val="15"/>
              <w:spacing w:before="158"/>
              <w:ind w:left="101" w:right="193"/>
              <w:jc w:val="center"/>
              <w:rPr>
                <w:sz w:val="24"/>
              </w:rPr>
            </w:pPr>
            <w:r>
              <w:rPr>
                <w:sz w:val="24"/>
              </w:rPr>
              <w:t>的颜色检测信息</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168" w:type="dxa"/>
          </w:tcPr>
          <w:p>
            <w:pPr>
              <w:pStyle w:val="15"/>
              <w:spacing w:before="70"/>
              <w:ind w:right="91"/>
              <w:jc w:val="center"/>
              <w:rPr>
                <w:rFonts w:ascii="Times New Roman"/>
                <w:sz w:val="24"/>
              </w:rPr>
            </w:pPr>
            <w:r>
              <w:rPr>
                <w:rFonts w:ascii="Times New Roman"/>
                <w:sz w:val="24"/>
              </w:rPr>
              <w:t>4</w:t>
            </w:r>
          </w:p>
        </w:tc>
        <w:tc>
          <w:tcPr>
            <w:tcW w:w="1662" w:type="dxa"/>
            <w:vMerge w:val="restart"/>
          </w:tcPr>
          <w:p>
            <w:pPr>
              <w:pStyle w:val="15"/>
              <w:rPr>
                <w:b/>
                <w:sz w:val="24"/>
              </w:rPr>
            </w:pPr>
          </w:p>
          <w:p>
            <w:pPr>
              <w:pStyle w:val="15"/>
              <w:rPr>
                <w:b/>
                <w:sz w:val="33"/>
              </w:rPr>
            </w:pPr>
          </w:p>
          <w:p>
            <w:pPr>
              <w:pStyle w:val="15"/>
              <w:spacing w:before="1"/>
              <w:ind w:left="309"/>
              <w:rPr>
                <w:sz w:val="24"/>
              </w:rPr>
            </w:pPr>
            <w:r>
              <w:rPr>
                <w:sz w:val="24"/>
              </w:rPr>
              <w:t>加工单元</w:t>
            </w:r>
          </w:p>
        </w:tc>
        <w:tc>
          <w:tcPr>
            <w:tcW w:w="4908" w:type="dxa"/>
          </w:tcPr>
          <w:p>
            <w:pPr>
              <w:pStyle w:val="15"/>
              <w:spacing w:before="47"/>
              <w:ind w:left="101" w:right="193"/>
              <w:jc w:val="center"/>
              <w:rPr>
                <w:sz w:val="24"/>
                <w:lang w:eastAsia="zh-CN"/>
              </w:rPr>
            </w:pPr>
            <w:r>
              <w:rPr>
                <w:sz w:val="24"/>
                <w:lang w:eastAsia="zh-CN"/>
              </w:rPr>
              <w:t xml:space="preserve">加工单元主轴 </w:t>
            </w:r>
            <w:r>
              <w:rPr>
                <w:rFonts w:ascii="Times New Roman" w:eastAsia="Times New Roman"/>
                <w:sz w:val="24"/>
                <w:lang w:eastAsia="zh-CN"/>
              </w:rPr>
              <w:t xml:space="preserve">X/Y/Z </w:t>
            </w:r>
            <w:r>
              <w:rPr>
                <w:sz w:val="24"/>
                <w:lang w:eastAsia="zh-CN"/>
              </w:rPr>
              <w:t>坐标</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57" w:hRule="atLeast"/>
        </w:trPr>
        <w:tc>
          <w:tcPr>
            <w:tcW w:w="1168" w:type="dxa"/>
          </w:tcPr>
          <w:p>
            <w:pPr>
              <w:pStyle w:val="15"/>
              <w:spacing w:before="72"/>
              <w:ind w:right="91"/>
              <w:jc w:val="center"/>
              <w:rPr>
                <w:rFonts w:ascii="Times New Roman"/>
                <w:sz w:val="24"/>
              </w:rPr>
            </w:pPr>
            <w:r>
              <w:rPr>
                <w:rFonts w:ascii="Times New Roman"/>
                <w:sz w:val="24"/>
              </w:rPr>
              <w:t>5</w:t>
            </w:r>
          </w:p>
        </w:tc>
        <w:tc>
          <w:tcPr>
            <w:tcW w:w="1662" w:type="dxa"/>
            <w:vMerge w:val="continue"/>
            <w:tcBorders>
              <w:top w:val="nil"/>
            </w:tcBorders>
          </w:tcPr>
          <w:p>
            <w:pPr>
              <w:rPr>
                <w:sz w:val="2"/>
                <w:szCs w:val="2"/>
              </w:rPr>
            </w:pPr>
          </w:p>
        </w:tc>
        <w:tc>
          <w:tcPr>
            <w:tcW w:w="4908" w:type="dxa"/>
          </w:tcPr>
          <w:p>
            <w:pPr>
              <w:pStyle w:val="15"/>
              <w:spacing w:before="46"/>
              <w:ind w:left="101" w:right="193"/>
              <w:jc w:val="center"/>
              <w:rPr>
                <w:sz w:val="24"/>
              </w:rPr>
            </w:pPr>
            <w:r>
              <w:rPr>
                <w:sz w:val="24"/>
              </w:rPr>
              <w:t>主轴转速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67" w:hRule="atLeast"/>
        </w:trPr>
        <w:tc>
          <w:tcPr>
            <w:tcW w:w="1168" w:type="dxa"/>
          </w:tcPr>
          <w:p>
            <w:pPr>
              <w:pStyle w:val="15"/>
              <w:spacing w:line="276" w:lineRule="exact"/>
              <w:ind w:right="91"/>
              <w:jc w:val="center"/>
              <w:rPr>
                <w:rFonts w:ascii="Times New Roman"/>
                <w:sz w:val="24"/>
              </w:rPr>
            </w:pPr>
            <w:r>
              <w:rPr>
                <w:rFonts w:ascii="Times New Roman"/>
                <w:sz w:val="24"/>
              </w:rPr>
              <w:t>6</w:t>
            </w:r>
          </w:p>
        </w:tc>
        <w:tc>
          <w:tcPr>
            <w:tcW w:w="1662" w:type="dxa"/>
            <w:vMerge w:val="continue"/>
            <w:tcBorders>
              <w:top w:val="nil"/>
            </w:tcBorders>
          </w:tcPr>
          <w:p>
            <w:pPr>
              <w:rPr>
                <w:sz w:val="2"/>
                <w:szCs w:val="2"/>
              </w:rPr>
            </w:pPr>
          </w:p>
        </w:tc>
        <w:tc>
          <w:tcPr>
            <w:tcW w:w="4908" w:type="dxa"/>
          </w:tcPr>
          <w:p>
            <w:pPr>
              <w:pStyle w:val="15"/>
              <w:spacing w:before="2"/>
              <w:ind w:left="101" w:right="196"/>
              <w:jc w:val="center"/>
              <w:rPr>
                <w:sz w:val="24"/>
                <w:lang w:eastAsia="zh-CN"/>
              </w:rPr>
            </w:pPr>
            <w:r>
              <w:rPr>
                <w:sz w:val="24"/>
                <w:lang w:eastAsia="zh-CN"/>
              </w:rPr>
              <w:t>安全门前门打开</w:t>
            </w:r>
            <w:r>
              <w:rPr>
                <w:rFonts w:ascii="Times New Roman" w:eastAsia="Times New Roman"/>
                <w:sz w:val="24"/>
                <w:lang w:eastAsia="zh-CN"/>
              </w:rPr>
              <w:t>/</w:t>
            </w:r>
            <w:r>
              <w:rPr>
                <w:sz w:val="24"/>
                <w:lang w:eastAsia="zh-CN"/>
              </w:rPr>
              <w:t>关闭状态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15" w:hRule="atLeast"/>
        </w:trPr>
        <w:tc>
          <w:tcPr>
            <w:tcW w:w="1168" w:type="dxa"/>
          </w:tcPr>
          <w:p>
            <w:pPr>
              <w:pStyle w:val="15"/>
              <w:ind w:right="91"/>
              <w:jc w:val="center"/>
              <w:rPr>
                <w:rFonts w:ascii="Times New Roman"/>
                <w:sz w:val="24"/>
              </w:rPr>
            </w:pPr>
            <w:r>
              <w:rPr>
                <w:rFonts w:ascii="Times New Roman"/>
                <w:sz w:val="24"/>
              </w:rPr>
              <w:t>7</w:t>
            </w:r>
          </w:p>
        </w:tc>
        <w:tc>
          <w:tcPr>
            <w:tcW w:w="1662" w:type="dxa"/>
            <w:vMerge w:val="continue"/>
            <w:tcBorders>
              <w:top w:val="nil"/>
            </w:tcBorders>
          </w:tcPr>
          <w:p>
            <w:pPr>
              <w:rPr>
                <w:sz w:val="2"/>
                <w:szCs w:val="2"/>
              </w:rPr>
            </w:pPr>
          </w:p>
        </w:tc>
        <w:tc>
          <w:tcPr>
            <w:tcW w:w="4908" w:type="dxa"/>
          </w:tcPr>
          <w:p>
            <w:pPr>
              <w:pStyle w:val="15"/>
              <w:spacing w:before="1"/>
              <w:ind w:left="101" w:right="196"/>
              <w:jc w:val="center"/>
              <w:rPr>
                <w:sz w:val="24"/>
                <w:lang w:eastAsia="zh-CN"/>
              </w:rPr>
            </w:pPr>
            <w:r>
              <w:rPr>
                <w:sz w:val="24"/>
                <w:lang w:eastAsia="zh-CN"/>
              </w:rPr>
              <w:t>安全门后门打开</w:t>
            </w:r>
            <w:r>
              <w:rPr>
                <w:rFonts w:ascii="Times New Roman" w:eastAsia="Times New Roman"/>
                <w:sz w:val="24"/>
                <w:lang w:eastAsia="zh-CN"/>
              </w:rPr>
              <w:t>/</w:t>
            </w:r>
            <w:r>
              <w:rPr>
                <w:sz w:val="24"/>
                <w:lang w:eastAsia="zh-CN"/>
              </w:rPr>
              <w:t>关闭状态</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07" w:hRule="atLeast"/>
        </w:trPr>
        <w:tc>
          <w:tcPr>
            <w:tcW w:w="1168" w:type="dxa"/>
          </w:tcPr>
          <w:p>
            <w:pPr>
              <w:pStyle w:val="15"/>
              <w:spacing w:line="275" w:lineRule="exact"/>
              <w:ind w:right="91"/>
              <w:jc w:val="center"/>
              <w:rPr>
                <w:rFonts w:ascii="Times New Roman"/>
                <w:sz w:val="24"/>
              </w:rPr>
            </w:pPr>
            <w:r>
              <w:rPr>
                <w:rFonts w:ascii="Times New Roman"/>
                <w:sz w:val="24"/>
              </w:rPr>
              <w:t>8</w:t>
            </w:r>
          </w:p>
        </w:tc>
        <w:tc>
          <w:tcPr>
            <w:tcW w:w="1662" w:type="dxa"/>
            <w:vMerge w:val="restart"/>
          </w:tcPr>
          <w:p>
            <w:pPr>
              <w:pStyle w:val="15"/>
              <w:spacing w:before="4"/>
              <w:rPr>
                <w:b/>
                <w:sz w:val="31"/>
              </w:rPr>
            </w:pPr>
          </w:p>
          <w:p>
            <w:pPr>
              <w:pStyle w:val="15"/>
              <w:ind w:left="309"/>
              <w:rPr>
                <w:sz w:val="24"/>
              </w:rPr>
            </w:pPr>
            <w:r>
              <w:rPr>
                <w:sz w:val="24"/>
              </w:rPr>
              <w:t>打磨单元</w:t>
            </w:r>
          </w:p>
        </w:tc>
        <w:tc>
          <w:tcPr>
            <w:tcW w:w="4908" w:type="dxa"/>
          </w:tcPr>
          <w:p>
            <w:pPr>
              <w:pStyle w:val="15"/>
              <w:spacing w:before="2"/>
              <w:ind w:left="101" w:right="193"/>
              <w:jc w:val="center"/>
              <w:rPr>
                <w:sz w:val="24"/>
                <w:lang w:eastAsia="zh-CN"/>
              </w:rPr>
            </w:pPr>
            <w:r>
              <w:rPr>
                <w:sz w:val="24"/>
                <w:lang w:eastAsia="zh-CN"/>
              </w:rPr>
              <w:t>打磨工位是否存储轮毂零件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14" w:hRule="atLeast"/>
        </w:trPr>
        <w:tc>
          <w:tcPr>
            <w:tcW w:w="1168" w:type="dxa"/>
          </w:tcPr>
          <w:p>
            <w:pPr>
              <w:pStyle w:val="15"/>
              <w:spacing w:line="275" w:lineRule="exact"/>
              <w:ind w:right="91"/>
              <w:jc w:val="center"/>
              <w:rPr>
                <w:rFonts w:ascii="Times New Roman"/>
                <w:sz w:val="24"/>
              </w:rPr>
            </w:pPr>
            <w:r>
              <w:rPr>
                <w:rFonts w:ascii="Times New Roman"/>
                <w:sz w:val="24"/>
              </w:rPr>
              <w:t>9</w:t>
            </w:r>
          </w:p>
        </w:tc>
        <w:tc>
          <w:tcPr>
            <w:tcW w:w="1662" w:type="dxa"/>
            <w:vMerge w:val="continue"/>
            <w:tcBorders>
              <w:top w:val="nil"/>
            </w:tcBorders>
          </w:tcPr>
          <w:p>
            <w:pPr>
              <w:rPr>
                <w:sz w:val="2"/>
                <w:szCs w:val="2"/>
              </w:rPr>
            </w:pPr>
          </w:p>
        </w:tc>
        <w:tc>
          <w:tcPr>
            <w:tcW w:w="4908" w:type="dxa"/>
          </w:tcPr>
          <w:p>
            <w:pPr>
              <w:pStyle w:val="15"/>
              <w:spacing w:before="2"/>
              <w:ind w:left="101" w:right="193"/>
              <w:jc w:val="center"/>
              <w:rPr>
                <w:sz w:val="24"/>
                <w:lang w:eastAsia="zh-CN"/>
              </w:rPr>
            </w:pPr>
            <w:r>
              <w:rPr>
                <w:sz w:val="24"/>
                <w:lang w:eastAsia="zh-CN"/>
              </w:rPr>
              <w:t>旋转工位是否存储轮毂零件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20" w:hRule="atLeast"/>
        </w:trPr>
        <w:tc>
          <w:tcPr>
            <w:tcW w:w="1168" w:type="dxa"/>
          </w:tcPr>
          <w:p>
            <w:pPr>
              <w:pStyle w:val="15"/>
              <w:spacing w:before="2"/>
              <w:ind w:left="273" w:right="361"/>
              <w:jc w:val="center"/>
              <w:rPr>
                <w:rFonts w:ascii="Times New Roman"/>
                <w:sz w:val="24"/>
              </w:rPr>
            </w:pPr>
            <w:r>
              <w:rPr>
                <w:rFonts w:ascii="Times New Roman"/>
                <w:sz w:val="24"/>
              </w:rPr>
              <w:t>10</w:t>
            </w:r>
          </w:p>
        </w:tc>
        <w:tc>
          <w:tcPr>
            <w:tcW w:w="1662" w:type="dxa"/>
            <w:vMerge w:val="continue"/>
            <w:tcBorders>
              <w:top w:val="nil"/>
            </w:tcBorders>
          </w:tcPr>
          <w:p>
            <w:pPr>
              <w:rPr>
                <w:sz w:val="2"/>
                <w:szCs w:val="2"/>
              </w:rPr>
            </w:pPr>
          </w:p>
        </w:tc>
        <w:tc>
          <w:tcPr>
            <w:tcW w:w="4908" w:type="dxa"/>
          </w:tcPr>
          <w:p>
            <w:pPr>
              <w:pStyle w:val="15"/>
              <w:spacing w:before="3"/>
              <w:ind w:left="101" w:right="193"/>
              <w:jc w:val="center"/>
              <w:rPr>
                <w:sz w:val="24"/>
              </w:rPr>
            </w:pPr>
            <w:r>
              <w:rPr>
                <w:sz w:val="24"/>
              </w:rPr>
              <w:t>翻转工装当前位置</w:t>
            </w:r>
          </w:p>
        </w:tc>
      </w:tr>
    </w:tbl>
    <w:p>
      <w:pPr>
        <w:jc w:val="center"/>
        <w:rPr>
          <w:sz w:val="24"/>
        </w:rPr>
        <w:sectPr>
          <w:pgSz w:w="11910" w:h="16840"/>
          <w:pgMar w:top="1180" w:right="560" w:bottom="760" w:left="920" w:header="961" w:footer="577" w:gutter="0"/>
          <w:cols w:space="720" w:num="1"/>
        </w:sectPr>
      </w:pPr>
    </w:p>
    <w:p>
      <w:pPr>
        <w:pStyle w:val="7"/>
        <w:spacing w:before="64"/>
        <w:ind w:left="891"/>
      </w:pPr>
      <w:r>
        <w:t>（</w:t>
      </w:r>
      <w:r>
        <w:rPr>
          <w:rFonts w:ascii="Times New Roman" w:eastAsia="Times New Roman"/>
        </w:rPr>
        <w:t>5</w:t>
      </w:r>
      <w:r>
        <w:t>）手动界面</w:t>
      </w:r>
    </w:p>
    <w:p>
      <w:pPr>
        <w:pStyle w:val="7"/>
        <w:spacing w:before="186" w:line="364" w:lineRule="auto"/>
        <w:ind w:left="332" w:right="383" w:firstLine="559"/>
        <w:rPr>
          <w:lang w:eastAsia="zh-CN"/>
        </w:rPr>
      </w:pPr>
      <w:r>
        <w:rPr>
          <w:spacing w:val="-15"/>
          <w:lang w:eastAsia="zh-CN"/>
        </w:rPr>
        <w:t xml:space="preserve">① 利用 </w:t>
      </w:r>
      <w:r>
        <w:rPr>
          <w:rFonts w:ascii="Times New Roman" w:hAnsi="Times New Roman" w:eastAsia="Times New Roman"/>
          <w:spacing w:val="-3"/>
          <w:lang w:eastAsia="zh-CN"/>
        </w:rPr>
        <w:t xml:space="preserve">TIA </w:t>
      </w:r>
      <w:r>
        <w:rPr>
          <w:spacing w:val="-13"/>
          <w:lang w:eastAsia="zh-CN"/>
        </w:rPr>
        <w:t xml:space="preserve">编程软件，在 </w:t>
      </w:r>
      <w:r>
        <w:rPr>
          <w:rFonts w:ascii="Times New Roman" w:hAnsi="Times New Roman" w:eastAsia="Times New Roman"/>
          <w:spacing w:val="-3"/>
          <w:lang w:eastAsia="zh-CN"/>
        </w:rPr>
        <w:t xml:space="preserve">WinCC </w:t>
      </w:r>
      <w:r>
        <w:rPr>
          <w:spacing w:val="-3"/>
          <w:lang w:eastAsia="zh-CN"/>
        </w:rPr>
        <w:t>项目新建界面（</w:t>
      </w:r>
      <w:r>
        <w:rPr>
          <w:spacing w:val="-36"/>
          <w:lang w:eastAsia="zh-CN"/>
        </w:rPr>
        <w:t xml:space="preserve">图 </w:t>
      </w:r>
      <w:r>
        <w:rPr>
          <w:rFonts w:ascii="Times New Roman" w:hAnsi="Times New Roman" w:eastAsia="Times New Roman"/>
          <w:spacing w:val="-3"/>
          <w:lang w:eastAsia="zh-CN"/>
        </w:rPr>
        <w:t>11</w:t>
      </w:r>
      <w:r>
        <w:rPr>
          <w:spacing w:val="-3"/>
          <w:lang w:eastAsia="zh-CN"/>
        </w:rPr>
        <w:t>），</w:t>
      </w:r>
      <w:r>
        <w:rPr>
          <w:spacing w:val="-4"/>
          <w:lang w:eastAsia="zh-CN"/>
        </w:rPr>
        <w:t>可通过</w:t>
      </w:r>
      <w:r>
        <w:rPr>
          <w:rFonts w:ascii="Times New Roman" w:hAnsi="Times New Roman" w:eastAsia="Times New Roman"/>
          <w:lang w:eastAsia="zh-CN"/>
        </w:rPr>
        <w:t>“</w:t>
      </w:r>
      <w:r>
        <w:rPr>
          <w:spacing w:val="-2"/>
          <w:lang w:eastAsia="zh-CN"/>
        </w:rPr>
        <w:t>欢迎界</w:t>
      </w:r>
      <w:r>
        <w:rPr>
          <w:spacing w:val="-8"/>
          <w:lang w:eastAsia="zh-CN"/>
        </w:rPr>
        <w:t>面</w:t>
      </w:r>
      <w:r>
        <w:rPr>
          <w:rFonts w:ascii="Times New Roman" w:hAnsi="Times New Roman" w:eastAsia="Times New Roman"/>
          <w:spacing w:val="-5"/>
          <w:lang w:eastAsia="zh-CN"/>
        </w:rPr>
        <w:t>”</w:t>
      </w:r>
      <w:r>
        <w:rPr>
          <w:spacing w:val="-8"/>
          <w:lang w:eastAsia="zh-CN"/>
        </w:rPr>
        <w:t>的相关控件打开画面，且该画面可退回到</w:t>
      </w:r>
      <w:r>
        <w:rPr>
          <w:rFonts w:ascii="Times New Roman" w:hAnsi="Times New Roman" w:eastAsia="Times New Roman"/>
          <w:spacing w:val="-3"/>
          <w:lang w:eastAsia="zh-CN"/>
        </w:rPr>
        <w:t>“</w:t>
      </w:r>
      <w:r>
        <w:rPr>
          <w:spacing w:val="-8"/>
          <w:lang w:eastAsia="zh-CN"/>
        </w:rPr>
        <w:t>欢迎界面</w:t>
      </w:r>
      <w:r>
        <w:rPr>
          <w:rFonts w:ascii="Times New Roman" w:hAnsi="Times New Roman" w:eastAsia="Times New Roman"/>
          <w:spacing w:val="-3"/>
          <w:lang w:eastAsia="zh-CN"/>
        </w:rPr>
        <w:t>”</w:t>
      </w:r>
      <w:r>
        <w:rPr>
          <w:lang w:eastAsia="zh-CN"/>
        </w:rPr>
        <w:t>。</w:t>
      </w:r>
    </w:p>
    <w:p>
      <w:pPr>
        <w:pStyle w:val="7"/>
        <w:spacing w:line="364" w:lineRule="auto"/>
        <w:ind w:left="332" w:right="385" w:firstLine="559"/>
        <w:rPr>
          <w:lang w:eastAsia="zh-CN"/>
        </w:rPr>
      </w:pPr>
      <w:r>
        <w:rPr>
          <w:spacing w:val="-9"/>
          <w:lang w:eastAsia="zh-CN"/>
        </w:rPr>
        <w:t xml:space="preserve">② 对页面属性和项目运行参数进行设置，使 </w:t>
      </w:r>
      <w:r>
        <w:rPr>
          <w:rFonts w:ascii="Times New Roman" w:hAnsi="Times New Roman" w:eastAsia="Times New Roman"/>
          <w:spacing w:val="-3"/>
          <w:lang w:eastAsia="zh-CN"/>
        </w:rPr>
        <w:t xml:space="preserve">WinCC </w:t>
      </w:r>
      <w:r>
        <w:rPr>
          <w:spacing w:val="-5"/>
          <w:lang w:eastAsia="zh-CN"/>
        </w:rPr>
        <w:t>项目在仿真运行时，可</w:t>
      </w:r>
      <w:r>
        <w:rPr>
          <w:spacing w:val="-8"/>
          <w:lang w:eastAsia="zh-CN"/>
        </w:rPr>
        <w:t>以在监控终端（电视</w:t>
      </w:r>
      <w:r>
        <w:rPr>
          <w:spacing w:val="-5"/>
          <w:lang w:eastAsia="zh-CN"/>
        </w:rPr>
        <w:t>）</w:t>
      </w:r>
      <w:r>
        <w:rPr>
          <w:spacing w:val="-8"/>
          <w:lang w:eastAsia="zh-CN"/>
        </w:rPr>
        <w:t>上正常显示，不会出现信息显示不全等问题。</w:t>
      </w:r>
    </w:p>
    <w:p>
      <w:pPr>
        <w:pStyle w:val="7"/>
        <w:spacing w:line="364" w:lineRule="auto"/>
        <w:ind w:left="332" w:right="252" w:firstLine="559"/>
        <w:rPr>
          <w:lang w:eastAsia="zh-CN"/>
        </w:rPr>
      </w:pPr>
      <w:r>
        <w:rPr>
          <w:spacing w:val="-9"/>
          <w:lang w:eastAsia="zh-CN"/>
        </w:rPr>
        <w:t xml:space="preserve">③ 对页面控件进行布局和开发，可以实现对由总控单元 </w:t>
      </w:r>
      <w:r>
        <w:rPr>
          <w:rFonts w:ascii="Times New Roman" w:hAnsi="Times New Roman" w:eastAsia="Times New Roman"/>
          <w:spacing w:val="-3"/>
          <w:lang w:eastAsia="zh-CN"/>
        </w:rPr>
        <w:t xml:space="preserve">PLC </w:t>
      </w:r>
      <w:r>
        <w:rPr>
          <w:spacing w:val="-27"/>
          <w:lang w:eastAsia="zh-CN"/>
        </w:rPr>
        <w:t xml:space="preserve">板载 </w:t>
      </w:r>
      <w:r>
        <w:rPr>
          <w:rFonts w:ascii="Times New Roman" w:hAnsi="Times New Roman" w:eastAsia="Times New Roman"/>
          <w:spacing w:val="-3"/>
          <w:lang w:eastAsia="zh-CN"/>
        </w:rPr>
        <w:t>IO</w:t>
      </w:r>
      <w:r>
        <w:rPr>
          <w:spacing w:val="-4"/>
          <w:lang w:eastAsia="zh-CN"/>
        </w:rPr>
        <w:t>、各单</w:t>
      </w:r>
      <w:r>
        <w:rPr>
          <w:spacing w:val="-18"/>
          <w:lang w:eastAsia="zh-CN"/>
        </w:rPr>
        <w:t xml:space="preserve">元的远程 </w:t>
      </w:r>
      <w:r>
        <w:rPr>
          <w:rFonts w:ascii="Times New Roman" w:hAnsi="Times New Roman" w:eastAsia="Times New Roman"/>
          <w:lang w:eastAsia="zh-CN"/>
        </w:rPr>
        <w:t xml:space="preserve">IO </w:t>
      </w:r>
      <w:r>
        <w:rPr>
          <w:spacing w:val="-14"/>
          <w:lang w:eastAsia="zh-CN"/>
        </w:rPr>
        <w:t xml:space="preserve">模块、执行单元 </w:t>
      </w:r>
      <w:r>
        <w:rPr>
          <w:rFonts w:ascii="Times New Roman" w:hAnsi="Times New Roman" w:eastAsia="Times New Roman"/>
          <w:spacing w:val="-3"/>
          <w:lang w:eastAsia="zh-CN"/>
        </w:rPr>
        <w:t xml:space="preserve">PLC </w:t>
      </w:r>
      <w:r>
        <w:rPr>
          <w:spacing w:val="-27"/>
          <w:lang w:eastAsia="zh-CN"/>
        </w:rPr>
        <w:t xml:space="preserve">板载 </w:t>
      </w:r>
      <w:r>
        <w:rPr>
          <w:rFonts w:ascii="Times New Roman" w:hAnsi="Times New Roman" w:eastAsia="Times New Roman"/>
          <w:lang w:eastAsia="zh-CN"/>
        </w:rPr>
        <w:t xml:space="preserve">IO </w:t>
      </w:r>
      <w:r>
        <w:rPr>
          <w:spacing w:val="-21"/>
          <w:lang w:eastAsia="zh-CN"/>
        </w:rPr>
        <w:t xml:space="preserve">和扩展 </w:t>
      </w:r>
      <w:r>
        <w:rPr>
          <w:rFonts w:ascii="Times New Roman" w:hAnsi="Times New Roman" w:eastAsia="Times New Roman"/>
          <w:lang w:eastAsia="zh-CN"/>
        </w:rPr>
        <w:t xml:space="preserve">IO </w:t>
      </w:r>
      <w:r>
        <w:rPr>
          <w:spacing w:val="-5"/>
          <w:lang w:eastAsia="zh-CN"/>
        </w:rPr>
        <w:t>模块所控制的电磁阀、伺服</w:t>
      </w:r>
      <w:r>
        <w:rPr>
          <w:spacing w:val="-13"/>
          <w:lang w:eastAsia="zh-CN"/>
        </w:rPr>
        <w:t>电机、传感器等，方便应用平台调试动作配合和在出现危险状态时手动恢复设备。</w:t>
      </w:r>
      <w:r>
        <w:rPr>
          <w:spacing w:val="-24"/>
          <w:lang w:eastAsia="zh-CN"/>
        </w:rPr>
        <w:t xml:space="preserve">参照图 </w:t>
      </w:r>
      <w:r>
        <w:rPr>
          <w:rFonts w:ascii="Times New Roman" w:hAnsi="Times New Roman" w:eastAsia="Times New Roman"/>
          <w:lang w:eastAsia="zh-CN"/>
        </w:rPr>
        <w:t xml:space="preserve">5 </w:t>
      </w:r>
      <w:r>
        <w:rPr>
          <w:spacing w:val="-13"/>
          <w:lang w:eastAsia="zh-CN"/>
        </w:rPr>
        <w:t xml:space="preserve">所示的手动控件设计必要的远程 </w:t>
      </w:r>
      <w:r>
        <w:rPr>
          <w:rFonts w:ascii="Times New Roman" w:hAnsi="Times New Roman" w:eastAsia="Times New Roman"/>
          <w:lang w:eastAsia="zh-CN"/>
        </w:rPr>
        <w:t xml:space="preserve">IO </w:t>
      </w:r>
      <w:r>
        <w:rPr>
          <w:spacing w:val="-8"/>
          <w:lang w:eastAsia="zh-CN"/>
        </w:rPr>
        <w:t>手动操作控件并实现其功能。</w:t>
      </w:r>
      <w:r>
        <w:rPr>
          <w:b/>
          <w:spacing w:val="-7"/>
          <w:lang w:eastAsia="zh-CN"/>
        </w:rPr>
        <w:t>注意</w:t>
      </w:r>
      <w:r>
        <w:rPr>
          <w:lang w:eastAsia="zh-CN"/>
        </w:rPr>
        <w:t xml:space="preserve">： </w:t>
      </w:r>
      <w:r>
        <w:rPr>
          <w:spacing w:val="-5"/>
          <w:lang w:eastAsia="zh-CN"/>
        </w:rPr>
        <w:t>选手需结合任务书实际任务内容，开发设计相关的手动模块，任务内容未涉及到</w:t>
      </w:r>
      <w:r>
        <w:rPr>
          <w:spacing w:val="-8"/>
          <w:lang w:eastAsia="zh-CN"/>
        </w:rPr>
        <w:t>的手动模块可以不考虑。</w:t>
      </w:r>
    </w:p>
    <w:p>
      <w:pPr>
        <w:pStyle w:val="7"/>
        <w:ind w:left="1019"/>
        <w:rPr>
          <w:sz w:val="20"/>
        </w:rPr>
      </w:pPr>
      <w:r>
        <w:rPr>
          <w:sz w:val="20"/>
          <w:lang w:eastAsia="zh-CN"/>
        </w:rPr>
        <w:drawing>
          <wp:inline distT="0" distB="0" distL="0" distR="0">
            <wp:extent cx="5250180" cy="3264535"/>
            <wp:effectExtent l="0" t="0" r="0" b="0"/>
            <wp:docPr id="49"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26.jpeg"/>
                    <pic:cNvPicPr>
                      <a:picLocks noChangeAspect="1"/>
                    </pic:cNvPicPr>
                  </pic:nvPicPr>
                  <pic:blipFill>
                    <a:blip r:embed="rId39" cstate="print"/>
                    <a:stretch>
                      <a:fillRect/>
                    </a:stretch>
                  </pic:blipFill>
                  <pic:spPr>
                    <a:xfrm>
                      <a:off x="0" y="0"/>
                      <a:ext cx="5250513" cy="3264693"/>
                    </a:xfrm>
                    <a:prstGeom prst="rect">
                      <a:avLst/>
                    </a:prstGeom>
                  </pic:spPr>
                </pic:pic>
              </a:graphicData>
            </a:graphic>
          </wp:inline>
        </w:drawing>
      </w:r>
    </w:p>
    <w:p>
      <w:pPr>
        <w:spacing w:before="171"/>
        <w:ind w:left="880" w:right="1062"/>
        <w:jc w:val="center"/>
        <w:rPr>
          <w:b/>
          <w:sz w:val="24"/>
          <w:lang w:eastAsia="zh-CN"/>
        </w:rPr>
      </w:pPr>
      <w:r>
        <w:rPr>
          <w:b/>
          <w:spacing w:val="-31"/>
          <w:sz w:val="24"/>
          <w:lang w:eastAsia="zh-CN"/>
        </w:rPr>
        <w:t xml:space="preserve">图 </w:t>
      </w:r>
      <w:r>
        <w:rPr>
          <w:rFonts w:ascii="Times New Roman" w:eastAsia="Times New Roman"/>
          <w:b/>
          <w:sz w:val="24"/>
          <w:lang w:eastAsia="zh-CN"/>
        </w:rPr>
        <w:t>11</w:t>
      </w:r>
      <w:r>
        <w:rPr>
          <w:rFonts w:ascii="Times New Roman" w:eastAsia="Times New Roman"/>
          <w:b/>
          <w:spacing w:val="58"/>
          <w:sz w:val="24"/>
          <w:lang w:eastAsia="zh-CN"/>
        </w:rPr>
        <w:t xml:space="preserve"> </w:t>
      </w:r>
      <w:r>
        <w:rPr>
          <w:b/>
          <w:sz w:val="24"/>
          <w:lang w:eastAsia="zh-CN"/>
        </w:rPr>
        <w:t>手动界面</w:t>
      </w:r>
    </w:p>
    <w:p>
      <w:pPr>
        <w:jc w:val="center"/>
        <w:rPr>
          <w:sz w:val="24"/>
          <w:lang w:eastAsia="zh-CN"/>
        </w:rPr>
        <w:sectPr>
          <w:pgSz w:w="11910" w:h="16840"/>
          <w:pgMar w:top="1180" w:right="560" w:bottom="760" w:left="920" w:header="961" w:footer="577" w:gutter="0"/>
          <w:cols w:space="720" w:num="1"/>
        </w:sectPr>
      </w:pPr>
    </w:p>
    <w:p>
      <w:pPr>
        <w:pStyle w:val="3"/>
        <w:tabs>
          <w:tab w:val="left" w:pos="964"/>
        </w:tabs>
        <w:spacing w:before="65"/>
        <w:ind w:right="182"/>
        <w:jc w:val="center"/>
        <w:rPr>
          <w:lang w:eastAsia="zh-CN"/>
        </w:rPr>
      </w:pPr>
      <w:r>
        <w:rPr>
          <w:lang w:eastAsia="zh-CN"/>
        </w:rPr>
        <w:t>附一</w:t>
      </w:r>
      <w:r>
        <w:rPr>
          <w:lang w:eastAsia="zh-CN"/>
        </w:rPr>
        <w:tab/>
      </w:r>
      <w:r>
        <w:rPr>
          <w:w w:val="95"/>
          <w:lang w:eastAsia="zh-CN"/>
        </w:rPr>
        <w:t>系统布局方案</w:t>
      </w:r>
    </w:p>
    <w:p>
      <w:pPr>
        <w:pStyle w:val="7"/>
        <w:spacing w:before="7"/>
        <w:rPr>
          <w:rFonts w:ascii="黑体"/>
          <w:b/>
          <w:sz w:val="26"/>
          <w:lang w:eastAsia="zh-CN"/>
        </w:rPr>
      </w:pPr>
      <w:r>
        <w:rPr>
          <w:lang w:eastAsia="zh-CN"/>
        </w:rPr>
        <w:drawing>
          <wp:anchor distT="0" distB="0" distL="0" distR="0" simplePos="0" relativeHeight="2048" behindDoc="0" locked="0" layoutInCell="1" allowOverlap="1">
            <wp:simplePos x="0" y="0"/>
            <wp:positionH relativeFrom="page">
              <wp:posOffset>875665</wp:posOffset>
            </wp:positionH>
            <wp:positionV relativeFrom="paragraph">
              <wp:posOffset>240665</wp:posOffset>
            </wp:positionV>
            <wp:extent cx="5228590" cy="7455535"/>
            <wp:effectExtent l="0" t="0" r="0" b="0"/>
            <wp:wrapTopAndBottom/>
            <wp:docPr id="51" name="image2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7.jpeg"/>
                    <pic:cNvPicPr>
                      <a:picLocks noChangeAspect="1"/>
                    </pic:cNvPicPr>
                  </pic:nvPicPr>
                  <pic:blipFill>
                    <a:blip r:embed="rId40" cstate="print"/>
                    <a:stretch>
                      <a:fillRect/>
                    </a:stretch>
                  </pic:blipFill>
                  <pic:spPr>
                    <a:xfrm>
                      <a:off x="0" y="0"/>
                      <a:ext cx="5228854" cy="7455789"/>
                    </a:xfrm>
                    <a:prstGeom prst="rect">
                      <a:avLst/>
                    </a:prstGeom>
                  </pic:spPr>
                </pic:pic>
              </a:graphicData>
            </a:graphic>
          </wp:anchor>
        </w:drawing>
      </w:r>
    </w:p>
    <w:p>
      <w:pPr>
        <w:pStyle w:val="7"/>
        <w:rPr>
          <w:rFonts w:ascii="黑体"/>
          <w:b/>
          <w:sz w:val="20"/>
          <w:lang w:eastAsia="zh-CN"/>
        </w:rPr>
      </w:pPr>
    </w:p>
    <w:p>
      <w:pPr>
        <w:pStyle w:val="7"/>
        <w:spacing w:before="11"/>
        <w:rPr>
          <w:rFonts w:ascii="黑体"/>
          <w:b/>
          <w:sz w:val="23"/>
          <w:lang w:eastAsia="zh-CN"/>
        </w:rPr>
      </w:pPr>
    </w:p>
    <w:p>
      <w:pPr>
        <w:pStyle w:val="7"/>
        <w:spacing w:before="11"/>
        <w:rPr>
          <w:rFonts w:ascii="黑体"/>
          <w:b/>
          <w:sz w:val="23"/>
          <w:lang w:eastAsia="zh-CN"/>
        </w:rPr>
      </w:pPr>
    </w:p>
    <w:p>
      <w:pPr>
        <w:pStyle w:val="7"/>
        <w:spacing w:before="11"/>
        <w:rPr>
          <w:rFonts w:ascii="黑体"/>
          <w:b/>
          <w:sz w:val="23"/>
          <w:lang w:eastAsia="zh-CN"/>
        </w:rPr>
      </w:pPr>
    </w:p>
    <w:p>
      <w:pPr>
        <w:pStyle w:val="7"/>
        <w:spacing w:before="11"/>
        <w:rPr>
          <w:rFonts w:ascii="黑体"/>
          <w:b/>
          <w:sz w:val="23"/>
          <w:lang w:eastAsia="zh-CN"/>
        </w:rPr>
      </w:pPr>
    </w:p>
    <w:p>
      <w:pPr>
        <w:pStyle w:val="7"/>
        <w:spacing w:before="11"/>
        <w:rPr>
          <w:rFonts w:ascii="黑体"/>
          <w:b/>
          <w:sz w:val="23"/>
          <w:lang w:eastAsia="zh-CN"/>
        </w:rPr>
      </w:pPr>
    </w:p>
    <w:p>
      <w:pPr>
        <w:pStyle w:val="7"/>
        <w:spacing w:before="11"/>
        <w:rPr>
          <w:rFonts w:ascii="黑体"/>
          <w:b/>
          <w:sz w:val="23"/>
          <w:lang w:eastAsia="zh-CN"/>
        </w:rPr>
      </w:pPr>
    </w:p>
    <w:p>
      <w:pPr>
        <w:tabs>
          <w:tab w:val="left" w:pos="962"/>
        </w:tabs>
        <w:spacing w:before="54"/>
        <w:ind w:right="185"/>
        <w:jc w:val="center"/>
        <w:rPr>
          <w:rFonts w:ascii="黑体" w:eastAsia="黑体"/>
          <w:b/>
          <w:sz w:val="32"/>
          <w:lang w:eastAsia="zh-CN"/>
        </w:rPr>
      </w:pPr>
      <w:r>
        <w:rPr>
          <w:rFonts w:hint="eastAsia" w:ascii="黑体" w:eastAsia="黑体"/>
          <w:b/>
          <w:sz w:val="32"/>
          <w:lang w:eastAsia="zh-CN"/>
        </w:rPr>
        <w:t>附二</w:t>
      </w:r>
      <w:r>
        <w:rPr>
          <w:rFonts w:hint="eastAsia" w:ascii="黑体" w:eastAsia="黑体"/>
          <w:b/>
          <w:sz w:val="32"/>
          <w:lang w:eastAsia="zh-CN"/>
        </w:rPr>
        <w:tab/>
      </w:r>
      <w:r>
        <w:rPr>
          <w:rFonts w:hint="eastAsia" w:ascii="黑体" w:eastAsia="黑体"/>
          <w:b/>
          <w:w w:val="95"/>
          <w:sz w:val="32"/>
          <w:lang w:eastAsia="zh-CN"/>
        </w:rPr>
        <w:t>控制系统方案</w:t>
      </w:r>
    </w:p>
    <w:p>
      <w:pPr>
        <w:pStyle w:val="7"/>
        <w:spacing w:before="12"/>
        <w:rPr>
          <w:rFonts w:ascii="黑体"/>
          <w:b/>
          <w:sz w:val="8"/>
          <w:lang w:eastAsia="zh-CN"/>
        </w:rPr>
      </w:pPr>
    </w:p>
    <w:p>
      <w:pPr>
        <w:pStyle w:val="7"/>
        <w:ind w:left="459"/>
        <w:rPr>
          <w:rFonts w:ascii="黑体"/>
          <w:sz w:val="20"/>
        </w:rPr>
      </w:pPr>
      <w:r>
        <w:rPr>
          <w:rFonts w:ascii="黑体"/>
          <w:sz w:val="20"/>
          <w:lang w:eastAsia="zh-CN"/>
        </w:rPr>
        <w:drawing>
          <wp:inline distT="0" distB="0" distL="0" distR="0">
            <wp:extent cx="5225415" cy="7455535"/>
            <wp:effectExtent l="0" t="0" r="0" b="0"/>
            <wp:docPr id="53"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8.jpeg"/>
                    <pic:cNvPicPr>
                      <a:picLocks noChangeAspect="1"/>
                    </pic:cNvPicPr>
                  </pic:nvPicPr>
                  <pic:blipFill>
                    <a:blip r:embed="rId41" cstate="print"/>
                    <a:stretch>
                      <a:fillRect/>
                    </a:stretch>
                  </pic:blipFill>
                  <pic:spPr>
                    <a:xfrm>
                      <a:off x="0" y="0"/>
                      <a:ext cx="5225653" cy="7455789"/>
                    </a:xfrm>
                    <a:prstGeom prst="rect">
                      <a:avLst/>
                    </a:prstGeom>
                  </pic:spPr>
                </pic:pic>
              </a:graphicData>
            </a:graphic>
          </wp:inline>
        </w:drawing>
      </w:r>
    </w:p>
    <w:p>
      <w:pPr>
        <w:pStyle w:val="7"/>
        <w:rPr>
          <w:rFonts w:ascii="黑体"/>
          <w:b/>
          <w:sz w:val="6"/>
        </w:rPr>
      </w:pPr>
    </w:p>
    <w:p>
      <w:pPr>
        <w:pStyle w:val="7"/>
        <w:rPr>
          <w:rFonts w:ascii="Times New Roman"/>
          <w:b/>
          <w:i/>
          <w:sz w:val="20"/>
        </w:rPr>
      </w:pPr>
    </w:p>
    <w:sectPr>
      <w:pgSz w:w="11910" w:h="16840"/>
      <w:pgMar w:top="1180" w:right="560" w:bottom="1320" w:left="920" w:header="961" w:footer="1137"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JhengHei">
    <w:panose1 w:val="020B0604030504040204"/>
    <w:charset w:val="88"/>
    <w:family w:val="swiss"/>
    <w:pitch w:val="default"/>
    <w:sig w:usb0="00000087" w:usb1="28AF4000" w:usb2="00000016" w:usb3="00000000" w:csb0="00100009" w:csb1="00000000"/>
  </w:font>
  <w:font w:name="仿宋">
    <w:panose1 w:val="02010609060101010101"/>
    <w:charset w:val="86"/>
    <w:family w:val="modern"/>
    <w:pitch w:val="default"/>
    <w:sig w:usb0="800002BF" w:usb1="38CF7CFA" w:usb2="00000016" w:usb3="00000000" w:csb0="00040001" w:csb1="00000000"/>
  </w:font>
  <w:font w:name="Arial Narrow">
    <w:panose1 w:val="020B0606020202030204"/>
    <w:charset w:val="00"/>
    <w:family w:val="swiss"/>
    <w:pitch w:val="default"/>
    <w:sig w:usb0="00000287" w:usb1="00000800" w:usb2="00000000" w:usb3="00000000" w:csb0="2000009F" w:csb1="DFD70000"/>
  </w:font>
  <w:font w:name="Arial Unicode MS">
    <w:altName w:val="宋体"/>
    <w:panose1 w:val="020B0604020202020204"/>
    <w:charset w:val="86"/>
    <w:family w:val="swiss"/>
    <w:pitch w:val="default"/>
    <w:sig w:usb0="00000000" w:usb1="00000000"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60" o:spid="_x0000_s2060" o:spt="202" type="#_x0000_t202" style="position:absolute;left:0pt;margin-left:106pt;margin-top:785.1pt;height:11pt;width:8.5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7</w:t>
                </w:r>
                <w:r>
                  <w:fldChar w:fldCharType="end"/>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12"/>
      </w:rPr>
    </w:pPr>
    <w:r>
      <w:pict>
        <v:shape id="_x0000_s2058" o:spid="_x0000_s2058" o:spt="202" type="#_x0000_t202" style="position:absolute;left:0pt;margin-left:106pt;margin-top:785.1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28</w:t>
                </w:r>
                <w:r>
                  <w:fldChar w:fldCharType="end"/>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7" o:spid="_x0000_s2057" o:spt="202" type="#_x0000_t202" style="position:absolute;left:0pt;margin-left:106pt;margin-top:785.1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39</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6" o:spid="_x0000_s2056" o:spt="202" type="#_x0000_t202" style="position:absolute;left:0pt;margin-left:106pt;margin-top:785.1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40</w:t>
                </w:r>
                <w:r>
                  <w:fldChar w:fldCharType="end"/>
                </w:r>
              </w:p>
            </w:txbxContent>
          </v:textbox>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5" o:spid="_x0000_s2055" o:spt="202" type="#_x0000_t202" style="position:absolute;left:0pt;margin-left:106pt;margin-top:785.1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47</w:t>
                </w:r>
                <w:r>
                  <w:fldChar w:fldCharType="end"/>
                </w:r>
              </w:p>
            </w:txbxContent>
          </v:textbox>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3" o:spid="_x0000_s2053" o:spt="202" type="#_x0000_t202" style="position:absolute;left:0pt;margin-left:72.65pt;margin-top:802.05pt;height:11pt;width:8.5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2</w:t>
                </w:r>
                <w:r>
                  <w:fldChar w:fldCharType="end"/>
                </w:r>
              </w:p>
            </w:txbxContent>
          </v:textbox>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2" o:spid="_x0000_s2052" o:spt="202" type="#_x0000_t202" style="position:absolute;left:0pt;margin-left:72.65pt;margin-top:802.05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19</w:t>
                </w:r>
                <w:r>
                  <w:fldChar w:fldCharType="end"/>
                </w:r>
              </w:p>
            </w:txbxContent>
          </v:textbox>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shape id="_x0000_s2051" o:spid="_x0000_s2051" o:spt="202" type="#_x0000_t202" style="position:absolute;left:0pt;margin-left:72.65pt;margin-top:802.05pt;height:11pt;width:13.1pt;mso-position-horizontal-relative:page;mso-position-vertical-relative:page;z-index:-178176;mso-width-relative:page;mso-height-relative:page;" filled="f" stroked="f" coordsize="21600,21600">
          <v:path/>
          <v:fill on="f" focussize="0,0"/>
          <v:stroke on="f" joinstyle="miter"/>
          <v:imagedata o:title=""/>
          <o:lock v:ext="edit"/>
          <v:textbox inset="0mm,0mm,0mm,0mm">
            <w:txbxContent>
              <w:p>
                <w:pPr>
                  <w:spacing w:line="220" w:lineRule="exact"/>
                  <w:ind w:left="40"/>
                  <w:rPr>
                    <w:rFonts w:ascii="仿宋"/>
                    <w:sz w:val="18"/>
                  </w:rPr>
                </w:pPr>
                <w:r>
                  <w:fldChar w:fldCharType="begin"/>
                </w:r>
                <w:r>
                  <w:rPr>
                    <w:rFonts w:ascii="仿宋"/>
                    <w:sz w:val="18"/>
                  </w:rPr>
                  <w:instrText xml:space="preserve"> PAGE </w:instrText>
                </w:r>
                <w:r>
                  <w:fldChar w:fldCharType="separate"/>
                </w:r>
                <w:r>
                  <w:rPr>
                    <w:rFonts w:ascii="仿宋"/>
                    <w:sz w:val="18"/>
                  </w:rPr>
                  <w:t>28</w:t>
                </w:r>
                <w: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line id="_x0000_s2061" o:spid="_x0000_s2061" o:spt="20" style="position:absolute;left:0pt;margin-left:90pt;margin-top:54.85pt;height:0pt;width:415.3pt;mso-position-horizontal-relative:page;mso-position-vertical-relative:page;z-index:-178176;mso-width-relative:page;mso-height-relative:page;" coordsize="21600,21600">
          <v:path arrowok="t"/>
          <v:fill focussize="0,0"/>
          <v:stroke weight="0.72pt"/>
          <v:imagedata o:title=""/>
          <o:lock v:ext="edit"/>
        </v:lin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spacing w:line="14" w:lineRule="auto"/>
      <w:rPr>
        <w:sz w:val="20"/>
      </w:rPr>
    </w:pPr>
    <w:r>
      <w:pict>
        <v:line id="_x0000_s2054" o:spid="_x0000_s2054" o:spt="20" style="position:absolute;left:0pt;margin-left:56.7pt;margin-top:57.7pt;height:0pt;width:496.05pt;mso-position-horizontal-relative:page;mso-position-vertical-relative:page;z-index:-178176;mso-width-relative:page;mso-height-relative:page;" coordsize="21600,21600">
          <v:path arrowok="t"/>
          <v:fill focussize="0,0"/>
          <v:stroke weight="0.72pt"/>
          <v:imagedata o:title=""/>
          <o:lock v:ext="edit"/>
        </v:lin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4D5E09"/>
    <w:multiLevelType w:val="multilevel"/>
    <w:tmpl w:val="034D5E09"/>
    <w:lvl w:ilvl="0" w:tentative="0">
      <w:start w:val="2"/>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1">
    <w:nsid w:val="05C22598"/>
    <w:multiLevelType w:val="multilevel"/>
    <w:tmpl w:val="05C22598"/>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2">
    <w:nsid w:val="07E04D38"/>
    <w:multiLevelType w:val="multilevel"/>
    <w:tmpl w:val="07E04D38"/>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3">
    <w:nsid w:val="0EDE1CC0"/>
    <w:multiLevelType w:val="multilevel"/>
    <w:tmpl w:val="0EDE1CC0"/>
    <w:lvl w:ilvl="0" w:tentative="0">
      <w:start w:val="1"/>
      <w:numFmt w:val="decimal"/>
      <w:lvlText w:val="%1."/>
      <w:lvlJc w:val="left"/>
      <w:pPr>
        <w:ind w:left="1232" w:hanging="339"/>
        <w:jc w:val="left"/>
      </w:pPr>
      <w:rPr>
        <w:rFonts w:hint="default" w:ascii="Times New Roman" w:hAnsi="Times New Roman" w:eastAsia="Times New Roman" w:cs="Times New Roman"/>
        <w:b/>
        <w:bCs/>
        <w:spacing w:val="-2"/>
        <w:w w:val="100"/>
        <w:sz w:val="28"/>
        <w:szCs w:val="28"/>
      </w:rPr>
    </w:lvl>
    <w:lvl w:ilvl="1" w:tentative="0">
      <w:start w:val="0"/>
      <w:numFmt w:val="bullet"/>
      <w:lvlText w:val="•"/>
      <w:lvlJc w:val="left"/>
      <w:pPr>
        <w:ind w:left="2158" w:hanging="339"/>
      </w:pPr>
      <w:rPr>
        <w:rFonts w:hint="default"/>
      </w:rPr>
    </w:lvl>
    <w:lvl w:ilvl="2" w:tentative="0">
      <w:start w:val="0"/>
      <w:numFmt w:val="bullet"/>
      <w:lvlText w:val="•"/>
      <w:lvlJc w:val="left"/>
      <w:pPr>
        <w:ind w:left="3077" w:hanging="339"/>
      </w:pPr>
      <w:rPr>
        <w:rFonts w:hint="default"/>
      </w:rPr>
    </w:lvl>
    <w:lvl w:ilvl="3" w:tentative="0">
      <w:start w:val="0"/>
      <w:numFmt w:val="bullet"/>
      <w:lvlText w:val="•"/>
      <w:lvlJc w:val="left"/>
      <w:pPr>
        <w:ind w:left="3995" w:hanging="339"/>
      </w:pPr>
      <w:rPr>
        <w:rFonts w:hint="default"/>
      </w:rPr>
    </w:lvl>
    <w:lvl w:ilvl="4" w:tentative="0">
      <w:start w:val="0"/>
      <w:numFmt w:val="bullet"/>
      <w:lvlText w:val="•"/>
      <w:lvlJc w:val="left"/>
      <w:pPr>
        <w:ind w:left="4914" w:hanging="339"/>
      </w:pPr>
      <w:rPr>
        <w:rFonts w:hint="default"/>
      </w:rPr>
    </w:lvl>
    <w:lvl w:ilvl="5" w:tentative="0">
      <w:start w:val="0"/>
      <w:numFmt w:val="bullet"/>
      <w:lvlText w:val="•"/>
      <w:lvlJc w:val="left"/>
      <w:pPr>
        <w:ind w:left="5833" w:hanging="339"/>
      </w:pPr>
      <w:rPr>
        <w:rFonts w:hint="default"/>
      </w:rPr>
    </w:lvl>
    <w:lvl w:ilvl="6" w:tentative="0">
      <w:start w:val="0"/>
      <w:numFmt w:val="bullet"/>
      <w:lvlText w:val="•"/>
      <w:lvlJc w:val="left"/>
      <w:pPr>
        <w:ind w:left="6751" w:hanging="339"/>
      </w:pPr>
      <w:rPr>
        <w:rFonts w:hint="default"/>
      </w:rPr>
    </w:lvl>
    <w:lvl w:ilvl="7" w:tentative="0">
      <w:start w:val="0"/>
      <w:numFmt w:val="bullet"/>
      <w:lvlText w:val="•"/>
      <w:lvlJc w:val="left"/>
      <w:pPr>
        <w:ind w:left="7670" w:hanging="339"/>
      </w:pPr>
      <w:rPr>
        <w:rFonts w:hint="default"/>
      </w:rPr>
    </w:lvl>
    <w:lvl w:ilvl="8" w:tentative="0">
      <w:start w:val="0"/>
      <w:numFmt w:val="bullet"/>
      <w:lvlText w:val="•"/>
      <w:lvlJc w:val="left"/>
      <w:pPr>
        <w:ind w:left="8588" w:hanging="339"/>
      </w:pPr>
      <w:rPr>
        <w:rFonts w:hint="default"/>
      </w:rPr>
    </w:lvl>
  </w:abstractNum>
  <w:abstractNum w:abstractNumId="4">
    <w:nsid w:val="0F9865D3"/>
    <w:multiLevelType w:val="multilevel"/>
    <w:tmpl w:val="0F9865D3"/>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5">
    <w:nsid w:val="10426AFD"/>
    <w:multiLevelType w:val="multilevel"/>
    <w:tmpl w:val="10426AFD"/>
    <w:lvl w:ilvl="0" w:tentative="0">
      <w:start w:val="1"/>
      <w:numFmt w:val="decimal"/>
      <w:lvlText w:val="%1."/>
      <w:lvlJc w:val="left"/>
      <w:pPr>
        <w:ind w:left="332" w:hanging="339"/>
        <w:jc w:val="left"/>
      </w:pPr>
      <w:rPr>
        <w:rFonts w:hint="default" w:ascii="Times New Roman" w:hAnsi="Times New Roman" w:eastAsia="Times New Roman" w:cs="Times New Roman"/>
        <w:spacing w:val="-2"/>
        <w:w w:val="100"/>
        <w:sz w:val="28"/>
        <w:szCs w:val="28"/>
      </w:rPr>
    </w:lvl>
    <w:lvl w:ilvl="1" w:tentative="0">
      <w:start w:val="0"/>
      <w:numFmt w:val="bullet"/>
      <w:lvlText w:val="•"/>
      <w:lvlJc w:val="left"/>
      <w:pPr>
        <w:ind w:left="1348" w:hanging="339"/>
      </w:pPr>
      <w:rPr>
        <w:rFonts w:hint="default"/>
      </w:rPr>
    </w:lvl>
    <w:lvl w:ilvl="2" w:tentative="0">
      <w:start w:val="0"/>
      <w:numFmt w:val="bullet"/>
      <w:lvlText w:val="•"/>
      <w:lvlJc w:val="left"/>
      <w:pPr>
        <w:ind w:left="2357" w:hanging="339"/>
      </w:pPr>
      <w:rPr>
        <w:rFonts w:hint="default"/>
      </w:rPr>
    </w:lvl>
    <w:lvl w:ilvl="3" w:tentative="0">
      <w:start w:val="0"/>
      <w:numFmt w:val="bullet"/>
      <w:lvlText w:val="•"/>
      <w:lvlJc w:val="left"/>
      <w:pPr>
        <w:ind w:left="3365" w:hanging="339"/>
      </w:pPr>
      <w:rPr>
        <w:rFonts w:hint="default"/>
      </w:rPr>
    </w:lvl>
    <w:lvl w:ilvl="4" w:tentative="0">
      <w:start w:val="0"/>
      <w:numFmt w:val="bullet"/>
      <w:lvlText w:val="•"/>
      <w:lvlJc w:val="left"/>
      <w:pPr>
        <w:ind w:left="4374" w:hanging="339"/>
      </w:pPr>
      <w:rPr>
        <w:rFonts w:hint="default"/>
      </w:rPr>
    </w:lvl>
    <w:lvl w:ilvl="5" w:tentative="0">
      <w:start w:val="0"/>
      <w:numFmt w:val="bullet"/>
      <w:lvlText w:val="•"/>
      <w:lvlJc w:val="left"/>
      <w:pPr>
        <w:ind w:left="5383" w:hanging="339"/>
      </w:pPr>
      <w:rPr>
        <w:rFonts w:hint="default"/>
      </w:rPr>
    </w:lvl>
    <w:lvl w:ilvl="6" w:tentative="0">
      <w:start w:val="0"/>
      <w:numFmt w:val="bullet"/>
      <w:lvlText w:val="•"/>
      <w:lvlJc w:val="left"/>
      <w:pPr>
        <w:ind w:left="6391" w:hanging="339"/>
      </w:pPr>
      <w:rPr>
        <w:rFonts w:hint="default"/>
      </w:rPr>
    </w:lvl>
    <w:lvl w:ilvl="7" w:tentative="0">
      <w:start w:val="0"/>
      <w:numFmt w:val="bullet"/>
      <w:lvlText w:val="•"/>
      <w:lvlJc w:val="left"/>
      <w:pPr>
        <w:ind w:left="7400" w:hanging="339"/>
      </w:pPr>
      <w:rPr>
        <w:rFonts w:hint="default"/>
      </w:rPr>
    </w:lvl>
    <w:lvl w:ilvl="8" w:tentative="0">
      <w:start w:val="0"/>
      <w:numFmt w:val="bullet"/>
      <w:lvlText w:val="•"/>
      <w:lvlJc w:val="left"/>
      <w:pPr>
        <w:ind w:left="8408" w:hanging="339"/>
      </w:pPr>
      <w:rPr>
        <w:rFonts w:hint="default"/>
      </w:rPr>
    </w:lvl>
  </w:abstractNum>
  <w:abstractNum w:abstractNumId="6">
    <w:nsid w:val="16F1580B"/>
    <w:multiLevelType w:val="multilevel"/>
    <w:tmpl w:val="16F1580B"/>
    <w:lvl w:ilvl="0" w:tentative="0">
      <w:start w:val="1"/>
      <w:numFmt w:val="decimal"/>
      <w:lvlText w:val="%1."/>
      <w:lvlJc w:val="left"/>
      <w:pPr>
        <w:ind w:left="1232" w:hanging="339"/>
        <w:jc w:val="left"/>
      </w:pPr>
      <w:rPr>
        <w:rFonts w:hint="default" w:ascii="Times New Roman" w:hAnsi="Times New Roman" w:eastAsia="Times New Roman" w:cs="Times New Roman"/>
        <w:b/>
        <w:bCs/>
        <w:spacing w:val="-2"/>
        <w:w w:val="100"/>
        <w:sz w:val="28"/>
        <w:szCs w:val="28"/>
      </w:rPr>
    </w:lvl>
    <w:lvl w:ilvl="1" w:tentative="0">
      <w:start w:val="0"/>
      <w:numFmt w:val="bullet"/>
      <w:lvlText w:val="•"/>
      <w:lvlJc w:val="left"/>
      <w:pPr>
        <w:ind w:left="2158" w:hanging="339"/>
      </w:pPr>
      <w:rPr>
        <w:rFonts w:hint="default"/>
      </w:rPr>
    </w:lvl>
    <w:lvl w:ilvl="2" w:tentative="0">
      <w:start w:val="0"/>
      <w:numFmt w:val="bullet"/>
      <w:lvlText w:val="•"/>
      <w:lvlJc w:val="left"/>
      <w:pPr>
        <w:ind w:left="3077" w:hanging="339"/>
      </w:pPr>
      <w:rPr>
        <w:rFonts w:hint="default"/>
      </w:rPr>
    </w:lvl>
    <w:lvl w:ilvl="3" w:tentative="0">
      <w:start w:val="0"/>
      <w:numFmt w:val="bullet"/>
      <w:lvlText w:val="•"/>
      <w:lvlJc w:val="left"/>
      <w:pPr>
        <w:ind w:left="3995" w:hanging="339"/>
      </w:pPr>
      <w:rPr>
        <w:rFonts w:hint="default"/>
      </w:rPr>
    </w:lvl>
    <w:lvl w:ilvl="4" w:tentative="0">
      <w:start w:val="0"/>
      <w:numFmt w:val="bullet"/>
      <w:lvlText w:val="•"/>
      <w:lvlJc w:val="left"/>
      <w:pPr>
        <w:ind w:left="4914" w:hanging="339"/>
      </w:pPr>
      <w:rPr>
        <w:rFonts w:hint="default"/>
      </w:rPr>
    </w:lvl>
    <w:lvl w:ilvl="5" w:tentative="0">
      <w:start w:val="0"/>
      <w:numFmt w:val="bullet"/>
      <w:lvlText w:val="•"/>
      <w:lvlJc w:val="left"/>
      <w:pPr>
        <w:ind w:left="5833" w:hanging="339"/>
      </w:pPr>
      <w:rPr>
        <w:rFonts w:hint="default"/>
      </w:rPr>
    </w:lvl>
    <w:lvl w:ilvl="6" w:tentative="0">
      <w:start w:val="0"/>
      <w:numFmt w:val="bullet"/>
      <w:lvlText w:val="•"/>
      <w:lvlJc w:val="left"/>
      <w:pPr>
        <w:ind w:left="6751" w:hanging="339"/>
      </w:pPr>
      <w:rPr>
        <w:rFonts w:hint="default"/>
      </w:rPr>
    </w:lvl>
    <w:lvl w:ilvl="7" w:tentative="0">
      <w:start w:val="0"/>
      <w:numFmt w:val="bullet"/>
      <w:lvlText w:val="•"/>
      <w:lvlJc w:val="left"/>
      <w:pPr>
        <w:ind w:left="7670" w:hanging="339"/>
      </w:pPr>
      <w:rPr>
        <w:rFonts w:hint="default"/>
      </w:rPr>
    </w:lvl>
    <w:lvl w:ilvl="8" w:tentative="0">
      <w:start w:val="0"/>
      <w:numFmt w:val="bullet"/>
      <w:lvlText w:val="•"/>
      <w:lvlJc w:val="left"/>
      <w:pPr>
        <w:ind w:left="8588" w:hanging="339"/>
      </w:pPr>
      <w:rPr>
        <w:rFonts w:hint="default"/>
      </w:rPr>
    </w:lvl>
  </w:abstractNum>
  <w:abstractNum w:abstractNumId="7">
    <w:nsid w:val="17B53C3F"/>
    <w:multiLevelType w:val="multilevel"/>
    <w:tmpl w:val="17B53C3F"/>
    <w:lvl w:ilvl="0" w:tentative="0">
      <w:start w:val="1"/>
      <w:numFmt w:val="decimal"/>
      <w:lvlText w:val="%1."/>
      <w:lvlJc w:val="left"/>
      <w:pPr>
        <w:ind w:left="1254" w:hanging="360"/>
        <w:jc w:val="left"/>
      </w:pPr>
      <w:rPr>
        <w:rFonts w:hint="default" w:ascii="Times New Roman" w:hAnsi="Times New Roman" w:eastAsia="Times New Roman" w:cs="Times New Roman"/>
        <w:b/>
        <w:bCs/>
        <w:spacing w:val="-2"/>
        <w:w w:val="100"/>
        <w:sz w:val="28"/>
        <w:szCs w:val="28"/>
      </w:rPr>
    </w:lvl>
    <w:lvl w:ilvl="1" w:tentative="0">
      <w:start w:val="0"/>
      <w:numFmt w:val="bullet"/>
      <w:lvlText w:val="•"/>
      <w:lvlJc w:val="left"/>
      <w:pPr>
        <w:ind w:left="2176" w:hanging="360"/>
      </w:pPr>
      <w:rPr>
        <w:rFonts w:hint="default"/>
      </w:rPr>
    </w:lvl>
    <w:lvl w:ilvl="2" w:tentative="0">
      <w:start w:val="0"/>
      <w:numFmt w:val="bullet"/>
      <w:lvlText w:val="•"/>
      <w:lvlJc w:val="left"/>
      <w:pPr>
        <w:ind w:left="3093" w:hanging="360"/>
      </w:pPr>
      <w:rPr>
        <w:rFonts w:hint="default"/>
      </w:rPr>
    </w:lvl>
    <w:lvl w:ilvl="3" w:tentative="0">
      <w:start w:val="0"/>
      <w:numFmt w:val="bullet"/>
      <w:lvlText w:val="•"/>
      <w:lvlJc w:val="left"/>
      <w:pPr>
        <w:ind w:left="4009" w:hanging="360"/>
      </w:pPr>
      <w:rPr>
        <w:rFonts w:hint="default"/>
      </w:rPr>
    </w:lvl>
    <w:lvl w:ilvl="4" w:tentative="0">
      <w:start w:val="0"/>
      <w:numFmt w:val="bullet"/>
      <w:lvlText w:val="•"/>
      <w:lvlJc w:val="left"/>
      <w:pPr>
        <w:ind w:left="4926" w:hanging="360"/>
      </w:pPr>
      <w:rPr>
        <w:rFonts w:hint="default"/>
      </w:rPr>
    </w:lvl>
    <w:lvl w:ilvl="5" w:tentative="0">
      <w:start w:val="0"/>
      <w:numFmt w:val="bullet"/>
      <w:lvlText w:val="•"/>
      <w:lvlJc w:val="left"/>
      <w:pPr>
        <w:ind w:left="5843" w:hanging="360"/>
      </w:pPr>
      <w:rPr>
        <w:rFonts w:hint="default"/>
      </w:rPr>
    </w:lvl>
    <w:lvl w:ilvl="6" w:tentative="0">
      <w:start w:val="0"/>
      <w:numFmt w:val="bullet"/>
      <w:lvlText w:val="•"/>
      <w:lvlJc w:val="left"/>
      <w:pPr>
        <w:ind w:left="6759" w:hanging="360"/>
      </w:pPr>
      <w:rPr>
        <w:rFonts w:hint="default"/>
      </w:rPr>
    </w:lvl>
    <w:lvl w:ilvl="7" w:tentative="0">
      <w:start w:val="0"/>
      <w:numFmt w:val="bullet"/>
      <w:lvlText w:val="•"/>
      <w:lvlJc w:val="left"/>
      <w:pPr>
        <w:ind w:left="7676" w:hanging="360"/>
      </w:pPr>
      <w:rPr>
        <w:rFonts w:hint="default"/>
      </w:rPr>
    </w:lvl>
    <w:lvl w:ilvl="8" w:tentative="0">
      <w:start w:val="0"/>
      <w:numFmt w:val="bullet"/>
      <w:lvlText w:val="•"/>
      <w:lvlJc w:val="left"/>
      <w:pPr>
        <w:ind w:left="8592" w:hanging="360"/>
      </w:pPr>
      <w:rPr>
        <w:rFonts w:hint="default"/>
      </w:rPr>
    </w:lvl>
  </w:abstractNum>
  <w:abstractNum w:abstractNumId="8">
    <w:nsid w:val="1AC81DFA"/>
    <w:multiLevelType w:val="multilevel"/>
    <w:tmpl w:val="1AC81DFA"/>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9">
    <w:nsid w:val="1D6F5BF9"/>
    <w:multiLevelType w:val="multilevel"/>
    <w:tmpl w:val="1D6F5BF9"/>
    <w:lvl w:ilvl="0" w:tentative="0">
      <w:start w:val="4"/>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10">
    <w:nsid w:val="266538FF"/>
    <w:multiLevelType w:val="multilevel"/>
    <w:tmpl w:val="266538FF"/>
    <w:lvl w:ilvl="0" w:tentative="0">
      <w:start w:val="3"/>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11">
    <w:nsid w:val="26BC37C8"/>
    <w:multiLevelType w:val="multilevel"/>
    <w:tmpl w:val="26BC37C8"/>
    <w:lvl w:ilvl="0" w:tentative="0">
      <w:start w:val="4"/>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12">
    <w:nsid w:val="281A384B"/>
    <w:multiLevelType w:val="multilevel"/>
    <w:tmpl w:val="281A384B"/>
    <w:lvl w:ilvl="0" w:tentative="0">
      <w:start w:val="2"/>
      <w:numFmt w:val="decimal"/>
      <w:lvlText w:val="（%1）"/>
      <w:lvlJc w:val="left"/>
      <w:pPr>
        <w:ind w:left="1584" w:hanging="693"/>
        <w:jc w:val="left"/>
      </w:pPr>
      <w:rPr>
        <w:rFonts w:hint="default" w:ascii="宋体" w:hAnsi="宋体" w:eastAsia="宋体" w:cs="宋体"/>
        <w:spacing w:val="-8"/>
        <w:w w:val="100"/>
        <w:sz w:val="26"/>
        <w:szCs w:val="26"/>
      </w:rPr>
    </w:lvl>
    <w:lvl w:ilvl="1" w:tentative="0">
      <w:start w:val="0"/>
      <w:numFmt w:val="bullet"/>
      <w:lvlText w:val="•"/>
      <w:lvlJc w:val="left"/>
      <w:pPr>
        <w:ind w:left="2464" w:hanging="693"/>
      </w:pPr>
      <w:rPr>
        <w:rFonts w:hint="default"/>
      </w:rPr>
    </w:lvl>
    <w:lvl w:ilvl="2" w:tentative="0">
      <w:start w:val="0"/>
      <w:numFmt w:val="bullet"/>
      <w:lvlText w:val="•"/>
      <w:lvlJc w:val="left"/>
      <w:pPr>
        <w:ind w:left="3349" w:hanging="693"/>
      </w:pPr>
      <w:rPr>
        <w:rFonts w:hint="default"/>
      </w:rPr>
    </w:lvl>
    <w:lvl w:ilvl="3" w:tentative="0">
      <w:start w:val="0"/>
      <w:numFmt w:val="bullet"/>
      <w:lvlText w:val="•"/>
      <w:lvlJc w:val="left"/>
      <w:pPr>
        <w:ind w:left="4233" w:hanging="693"/>
      </w:pPr>
      <w:rPr>
        <w:rFonts w:hint="default"/>
      </w:rPr>
    </w:lvl>
    <w:lvl w:ilvl="4" w:tentative="0">
      <w:start w:val="0"/>
      <w:numFmt w:val="bullet"/>
      <w:lvlText w:val="•"/>
      <w:lvlJc w:val="left"/>
      <w:pPr>
        <w:ind w:left="5118" w:hanging="693"/>
      </w:pPr>
      <w:rPr>
        <w:rFonts w:hint="default"/>
      </w:rPr>
    </w:lvl>
    <w:lvl w:ilvl="5" w:tentative="0">
      <w:start w:val="0"/>
      <w:numFmt w:val="bullet"/>
      <w:lvlText w:val="•"/>
      <w:lvlJc w:val="left"/>
      <w:pPr>
        <w:ind w:left="6003" w:hanging="693"/>
      </w:pPr>
      <w:rPr>
        <w:rFonts w:hint="default"/>
      </w:rPr>
    </w:lvl>
    <w:lvl w:ilvl="6" w:tentative="0">
      <w:start w:val="0"/>
      <w:numFmt w:val="bullet"/>
      <w:lvlText w:val="•"/>
      <w:lvlJc w:val="left"/>
      <w:pPr>
        <w:ind w:left="6887" w:hanging="693"/>
      </w:pPr>
      <w:rPr>
        <w:rFonts w:hint="default"/>
      </w:rPr>
    </w:lvl>
    <w:lvl w:ilvl="7" w:tentative="0">
      <w:start w:val="0"/>
      <w:numFmt w:val="bullet"/>
      <w:lvlText w:val="•"/>
      <w:lvlJc w:val="left"/>
      <w:pPr>
        <w:ind w:left="7772" w:hanging="693"/>
      </w:pPr>
      <w:rPr>
        <w:rFonts w:hint="default"/>
      </w:rPr>
    </w:lvl>
    <w:lvl w:ilvl="8" w:tentative="0">
      <w:start w:val="0"/>
      <w:numFmt w:val="bullet"/>
      <w:lvlText w:val="•"/>
      <w:lvlJc w:val="left"/>
      <w:pPr>
        <w:ind w:left="8656" w:hanging="693"/>
      </w:pPr>
      <w:rPr>
        <w:rFonts w:hint="default"/>
      </w:rPr>
    </w:lvl>
  </w:abstractNum>
  <w:abstractNum w:abstractNumId="13">
    <w:nsid w:val="29AB2E5D"/>
    <w:multiLevelType w:val="multilevel"/>
    <w:tmpl w:val="29AB2E5D"/>
    <w:lvl w:ilvl="0" w:tentative="0">
      <w:start w:val="1"/>
      <w:numFmt w:val="decimal"/>
      <w:lvlText w:val="%1."/>
      <w:lvlJc w:val="left"/>
      <w:pPr>
        <w:ind w:left="1232" w:hanging="339"/>
        <w:jc w:val="left"/>
      </w:pPr>
      <w:rPr>
        <w:rFonts w:hint="default" w:ascii="Times New Roman" w:hAnsi="Times New Roman" w:eastAsia="Times New Roman" w:cs="Times New Roman"/>
        <w:b/>
        <w:bCs/>
        <w:spacing w:val="-2"/>
        <w:w w:val="100"/>
        <w:sz w:val="28"/>
        <w:szCs w:val="28"/>
      </w:rPr>
    </w:lvl>
    <w:lvl w:ilvl="1" w:tentative="0">
      <w:start w:val="0"/>
      <w:numFmt w:val="bullet"/>
      <w:lvlText w:val="•"/>
      <w:lvlJc w:val="left"/>
      <w:pPr>
        <w:ind w:left="2158" w:hanging="339"/>
      </w:pPr>
      <w:rPr>
        <w:rFonts w:hint="default"/>
      </w:rPr>
    </w:lvl>
    <w:lvl w:ilvl="2" w:tentative="0">
      <w:start w:val="0"/>
      <w:numFmt w:val="bullet"/>
      <w:lvlText w:val="•"/>
      <w:lvlJc w:val="left"/>
      <w:pPr>
        <w:ind w:left="3077" w:hanging="339"/>
      </w:pPr>
      <w:rPr>
        <w:rFonts w:hint="default"/>
      </w:rPr>
    </w:lvl>
    <w:lvl w:ilvl="3" w:tentative="0">
      <w:start w:val="0"/>
      <w:numFmt w:val="bullet"/>
      <w:lvlText w:val="•"/>
      <w:lvlJc w:val="left"/>
      <w:pPr>
        <w:ind w:left="3995" w:hanging="339"/>
      </w:pPr>
      <w:rPr>
        <w:rFonts w:hint="default"/>
      </w:rPr>
    </w:lvl>
    <w:lvl w:ilvl="4" w:tentative="0">
      <w:start w:val="0"/>
      <w:numFmt w:val="bullet"/>
      <w:lvlText w:val="•"/>
      <w:lvlJc w:val="left"/>
      <w:pPr>
        <w:ind w:left="4914" w:hanging="339"/>
      </w:pPr>
      <w:rPr>
        <w:rFonts w:hint="default"/>
      </w:rPr>
    </w:lvl>
    <w:lvl w:ilvl="5" w:tentative="0">
      <w:start w:val="0"/>
      <w:numFmt w:val="bullet"/>
      <w:lvlText w:val="•"/>
      <w:lvlJc w:val="left"/>
      <w:pPr>
        <w:ind w:left="5833" w:hanging="339"/>
      </w:pPr>
      <w:rPr>
        <w:rFonts w:hint="default"/>
      </w:rPr>
    </w:lvl>
    <w:lvl w:ilvl="6" w:tentative="0">
      <w:start w:val="0"/>
      <w:numFmt w:val="bullet"/>
      <w:lvlText w:val="•"/>
      <w:lvlJc w:val="left"/>
      <w:pPr>
        <w:ind w:left="6751" w:hanging="339"/>
      </w:pPr>
      <w:rPr>
        <w:rFonts w:hint="default"/>
      </w:rPr>
    </w:lvl>
    <w:lvl w:ilvl="7" w:tentative="0">
      <w:start w:val="0"/>
      <w:numFmt w:val="bullet"/>
      <w:lvlText w:val="•"/>
      <w:lvlJc w:val="left"/>
      <w:pPr>
        <w:ind w:left="7670" w:hanging="339"/>
      </w:pPr>
      <w:rPr>
        <w:rFonts w:hint="default"/>
      </w:rPr>
    </w:lvl>
    <w:lvl w:ilvl="8" w:tentative="0">
      <w:start w:val="0"/>
      <w:numFmt w:val="bullet"/>
      <w:lvlText w:val="•"/>
      <w:lvlJc w:val="left"/>
      <w:pPr>
        <w:ind w:left="8588" w:hanging="339"/>
      </w:pPr>
      <w:rPr>
        <w:rFonts w:hint="default"/>
      </w:rPr>
    </w:lvl>
  </w:abstractNum>
  <w:abstractNum w:abstractNumId="14">
    <w:nsid w:val="340F6E29"/>
    <w:multiLevelType w:val="multilevel"/>
    <w:tmpl w:val="340F6E29"/>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15">
    <w:nsid w:val="382E0C89"/>
    <w:multiLevelType w:val="multilevel"/>
    <w:tmpl w:val="382E0C89"/>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16">
    <w:nsid w:val="3AB56E8B"/>
    <w:multiLevelType w:val="multilevel"/>
    <w:tmpl w:val="3AB56E8B"/>
    <w:lvl w:ilvl="0" w:tentative="0">
      <w:start w:val="1"/>
      <w:numFmt w:val="decimal"/>
      <w:lvlText w:val="%1."/>
      <w:lvlJc w:val="left"/>
      <w:pPr>
        <w:ind w:left="1232" w:hanging="339"/>
        <w:jc w:val="left"/>
      </w:pPr>
      <w:rPr>
        <w:rFonts w:hint="default" w:ascii="Times New Roman" w:hAnsi="Times New Roman" w:eastAsia="Times New Roman" w:cs="Times New Roman"/>
        <w:b/>
        <w:bCs/>
        <w:spacing w:val="-2"/>
        <w:w w:val="100"/>
        <w:sz w:val="28"/>
        <w:szCs w:val="28"/>
      </w:rPr>
    </w:lvl>
    <w:lvl w:ilvl="1" w:tentative="0">
      <w:start w:val="0"/>
      <w:numFmt w:val="bullet"/>
      <w:lvlText w:val="•"/>
      <w:lvlJc w:val="left"/>
      <w:pPr>
        <w:ind w:left="2158" w:hanging="339"/>
      </w:pPr>
      <w:rPr>
        <w:rFonts w:hint="default"/>
      </w:rPr>
    </w:lvl>
    <w:lvl w:ilvl="2" w:tentative="0">
      <w:start w:val="0"/>
      <w:numFmt w:val="bullet"/>
      <w:lvlText w:val="•"/>
      <w:lvlJc w:val="left"/>
      <w:pPr>
        <w:ind w:left="3077" w:hanging="339"/>
      </w:pPr>
      <w:rPr>
        <w:rFonts w:hint="default"/>
      </w:rPr>
    </w:lvl>
    <w:lvl w:ilvl="3" w:tentative="0">
      <w:start w:val="0"/>
      <w:numFmt w:val="bullet"/>
      <w:lvlText w:val="•"/>
      <w:lvlJc w:val="left"/>
      <w:pPr>
        <w:ind w:left="3995" w:hanging="339"/>
      </w:pPr>
      <w:rPr>
        <w:rFonts w:hint="default"/>
      </w:rPr>
    </w:lvl>
    <w:lvl w:ilvl="4" w:tentative="0">
      <w:start w:val="0"/>
      <w:numFmt w:val="bullet"/>
      <w:lvlText w:val="•"/>
      <w:lvlJc w:val="left"/>
      <w:pPr>
        <w:ind w:left="4914" w:hanging="339"/>
      </w:pPr>
      <w:rPr>
        <w:rFonts w:hint="default"/>
      </w:rPr>
    </w:lvl>
    <w:lvl w:ilvl="5" w:tentative="0">
      <w:start w:val="0"/>
      <w:numFmt w:val="bullet"/>
      <w:lvlText w:val="•"/>
      <w:lvlJc w:val="left"/>
      <w:pPr>
        <w:ind w:left="5833" w:hanging="339"/>
      </w:pPr>
      <w:rPr>
        <w:rFonts w:hint="default"/>
      </w:rPr>
    </w:lvl>
    <w:lvl w:ilvl="6" w:tentative="0">
      <w:start w:val="0"/>
      <w:numFmt w:val="bullet"/>
      <w:lvlText w:val="•"/>
      <w:lvlJc w:val="left"/>
      <w:pPr>
        <w:ind w:left="6751" w:hanging="339"/>
      </w:pPr>
      <w:rPr>
        <w:rFonts w:hint="default"/>
      </w:rPr>
    </w:lvl>
    <w:lvl w:ilvl="7" w:tentative="0">
      <w:start w:val="0"/>
      <w:numFmt w:val="bullet"/>
      <w:lvlText w:val="•"/>
      <w:lvlJc w:val="left"/>
      <w:pPr>
        <w:ind w:left="7670" w:hanging="339"/>
      </w:pPr>
      <w:rPr>
        <w:rFonts w:hint="default"/>
      </w:rPr>
    </w:lvl>
    <w:lvl w:ilvl="8" w:tentative="0">
      <w:start w:val="0"/>
      <w:numFmt w:val="bullet"/>
      <w:lvlText w:val="•"/>
      <w:lvlJc w:val="left"/>
      <w:pPr>
        <w:ind w:left="8588" w:hanging="339"/>
      </w:pPr>
      <w:rPr>
        <w:rFonts w:hint="default"/>
      </w:rPr>
    </w:lvl>
  </w:abstractNum>
  <w:abstractNum w:abstractNumId="17">
    <w:nsid w:val="3C0F3B89"/>
    <w:multiLevelType w:val="multilevel"/>
    <w:tmpl w:val="3C0F3B89"/>
    <w:lvl w:ilvl="0" w:tentative="0">
      <w:start w:val="5"/>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18">
    <w:nsid w:val="3E3B1E49"/>
    <w:multiLevelType w:val="multilevel"/>
    <w:tmpl w:val="3E3B1E49"/>
    <w:lvl w:ilvl="0" w:tentative="0">
      <w:start w:val="0"/>
      <w:numFmt w:val="bullet"/>
      <w:lvlText w:val=""/>
      <w:lvlJc w:val="left"/>
      <w:pPr>
        <w:ind w:left="1312" w:hanging="420"/>
      </w:pPr>
      <w:rPr>
        <w:rFonts w:hint="default" w:ascii="Wingdings" w:hAnsi="Wingdings" w:eastAsia="Wingdings" w:cs="Wingdings"/>
        <w:w w:val="100"/>
        <w:sz w:val="28"/>
        <w:szCs w:val="28"/>
      </w:rPr>
    </w:lvl>
    <w:lvl w:ilvl="1" w:tentative="0">
      <w:start w:val="0"/>
      <w:numFmt w:val="bullet"/>
      <w:lvlText w:val="•"/>
      <w:lvlJc w:val="left"/>
      <w:pPr>
        <w:ind w:left="2230" w:hanging="420"/>
      </w:pPr>
      <w:rPr>
        <w:rFonts w:hint="default"/>
      </w:rPr>
    </w:lvl>
    <w:lvl w:ilvl="2" w:tentative="0">
      <w:start w:val="0"/>
      <w:numFmt w:val="bullet"/>
      <w:lvlText w:val="•"/>
      <w:lvlJc w:val="left"/>
      <w:pPr>
        <w:ind w:left="3141" w:hanging="420"/>
      </w:pPr>
      <w:rPr>
        <w:rFonts w:hint="default"/>
      </w:rPr>
    </w:lvl>
    <w:lvl w:ilvl="3" w:tentative="0">
      <w:start w:val="0"/>
      <w:numFmt w:val="bullet"/>
      <w:lvlText w:val="•"/>
      <w:lvlJc w:val="left"/>
      <w:pPr>
        <w:ind w:left="4051" w:hanging="420"/>
      </w:pPr>
      <w:rPr>
        <w:rFonts w:hint="default"/>
      </w:rPr>
    </w:lvl>
    <w:lvl w:ilvl="4" w:tentative="0">
      <w:start w:val="0"/>
      <w:numFmt w:val="bullet"/>
      <w:lvlText w:val="•"/>
      <w:lvlJc w:val="left"/>
      <w:pPr>
        <w:ind w:left="4962" w:hanging="420"/>
      </w:pPr>
      <w:rPr>
        <w:rFonts w:hint="default"/>
      </w:rPr>
    </w:lvl>
    <w:lvl w:ilvl="5" w:tentative="0">
      <w:start w:val="0"/>
      <w:numFmt w:val="bullet"/>
      <w:lvlText w:val="•"/>
      <w:lvlJc w:val="left"/>
      <w:pPr>
        <w:ind w:left="5873" w:hanging="420"/>
      </w:pPr>
      <w:rPr>
        <w:rFonts w:hint="default"/>
      </w:rPr>
    </w:lvl>
    <w:lvl w:ilvl="6" w:tentative="0">
      <w:start w:val="0"/>
      <w:numFmt w:val="bullet"/>
      <w:lvlText w:val="•"/>
      <w:lvlJc w:val="left"/>
      <w:pPr>
        <w:ind w:left="6783" w:hanging="420"/>
      </w:pPr>
      <w:rPr>
        <w:rFonts w:hint="default"/>
      </w:rPr>
    </w:lvl>
    <w:lvl w:ilvl="7" w:tentative="0">
      <w:start w:val="0"/>
      <w:numFmt w:val="bullet"/>
      <w:lvlText w:val="•"/>
      <w:lvlJc w:val="left"/>
      <w:pPr>
        <w:ind w:left="7694" w:hanging="420"/>
      </w:pPr>
      <w:rPr>
        <w:rFonts w:hint="default"/>
      </w:rPr>
    </w:lvl>
    <w:lvl w:ilvl="8" w:tentative="0">
      <w:start w:val="0"/>
      <w:numFmt w:val="bullet"/>
      <w:lvlText w:val="•"/>
      <w:lvlJc w:val="left"/>
      <w:pPr>
        <w:ind w:left="8604" w:hanging="420"/>
      </w:pPr>
      <w:rPr>
        <w:rFonts w:hint="default"/>
      </w:rPr>
    </w:lvl>
  </w:abstractNum>
  <w:abstractNum w:abstractNumId="19">
    <w:nsid w:val="413A16C7"/>
    <w:multiLevelType w:val="multilevel"/>
    <w:tmpl w:val="413A16C7"/>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20">
    <w:nsid w:val="43C75C30"/>
    <w:multiLevelType w:val="multilevel"/>
    <w:tmpl w:val="43C75C30"/>
    <w:lvl w:ilvl="0" w:tentative="0">
      <w:start w:val="3"/>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21">
    <w:nsid w:val="447E5EE0"/>
    <w:multiLevelType w:val="multilevel"/>
    <w:tmpl w:val="447E5EE0"/>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22">
    <w:nsid w:val="52DF76CD"/>
    <w:multiLevelType w:val="multilevel"/>
    <w:tmpl w:val="52DF76CD"/>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23">
    <w:nsid w:val="56181C39"/>
    <w:multiLevelType w:val="multilevel"/>
    <w:tmpl w:val="56181C39"/>
    <w:lvl w:ilvl="0" w:tentative="0">
      <w:start w:val="5"/>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24">
    <w:nsid w:val="56233E6B"/>
    <w:multiLevelType w:val="multilevel"/>
    <w:tmpl w:val="56233E6B"/>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25">
    <w:nsid w:val="591710AA"/>
    <w:multiLevelType w:val="multilevel"/>
    <w:tmpl w:val="591710AA"/>
    <w:lvl w:ilvl="0" w:tentative="0">
      <w:start w:val="3"/>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26">
    <w:nsid w:val="5ABC1B88"/>
    <w:multiLevelType w:val="multilevel"/>
    <w:tmpl w:val="5ABC1B88"/>
    <w:lvl w:ilvl="0" w:tentative="0">
      <w:start w:val="3"/>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27">
    <w:nsid w:val="5D234C33"/>
    <w:multiLevelType w:val="multilevel"/>
    <w:tmpl w:val="5D234C33"/>
    <w:lvl w:ilvl="0" w:tentative="0">
      <w:start w:val="2"/>
      <w:numFmt w:val="decimal"/>
      <w:lvlText w:val="%1."/>
      <w:lvlJc w:val="left"/>
      <w:pPr>
        <w:ind w:left="880" w:hanging="420"/>
        <w:jc w:val="left"/>
      </w:pPr>
      <w:rPr>
        <w:rFonts w:hint="default" w:ascii="仿宋" w:hAnsi="仿宋" w:eastAsia="仿宋" w:cs="仿宋"/>
        <w:spacing w:val="0"/>
        <w:w w:val="100"/>
        <w:sz w:val="28"/>
        <w:szCs w:val="28"/>
      </w:rPr>
    </w:lvl>
    <w:lvl w:ilvl="1" w:tentative="0">
      <w:start w:val="0"/>
      <w:numFmt w:val="bullet"/>
      <w:lvlText w:val="•"/>
      <w:lvlJc w:val="left"/>
      <w:pPr>
        <w:ind w:left="1834" w:hanging="420"/>
      </w:pPr>
      <w:rPr>
        <w:rFonts w:hint="default"/>
      </w:rPr>
    </w:lvl>
    <w:lvl w:ilvl="2" w:tentative="0">
      <w:start w:val="0"/>
      <w:numFmt w:val="bullet"/>
      <w:lvlText w:val="•"/>
      <w:lvlJc w:val="left"/>
      <w:pPr>
        <w:ind w:left="2789" w:hanging="420"/>
      </w:pPr>
      <w:rPr>
        <w:rFonts w:hint="default"/>
      </w:rPr>
    </w:lvl>
    <w:lvl w:ilvl="3" w:tentative="0">
      <w:start w:val="0"/>
      <w:numFmt w:val="bullet"/>
      <w:lvlText w:val="•"/>
      <w:lvlJc w:val="left"/>
      <w:pPr>
        <w:ind w:left="3743" w:hanging="420"/>
      </w:pPr>
      <w:rPr>
        <w:rFonts w:hint="default"/>
      </w:rPr>
    </w:lvl>
    <w:lvl w:ilvl="4" w:tentative="0">
      <w:start w:val="0"/>
      <w:numFmt w:val="bullet"/>
      <w:lvlText w:val="•"/>
      <w:lvlJc w:val="left"/>
      <w:pPr>
        <w:ind w:left="4698" w:hanging="420"/>
      </w:pPr>
      <w:rPr>
        <w:rFonts w:hint="default"/>
      </w:rPr>
    </w:lvl>
    <w:lvl w:ilvl="5" w:tentative="0">
      <w:start w:val="0"/>
      <w:numFmt w:val="bullet"/>
      <w:lvlText w:val="•"/>
      <w:lvlJc w:val="left"/>
      <w:pPr>
        <w:ind w:left="5653" w:hanging="420"/>
      </w:pPr>
      <w:rPr>
        <w:rFonts w:hint="default"/>
      </w:rPr>
    </w:lvl>
    <w:lvl w:ilvl="6" w:tentative="0">
      <w:start w:val="0"/>
      <w:numFmt w:val="bullet"/>
      <w:lvlText w:val="•"/>
      <w:lvlJc w:val="left"/>
      <w:pPr>
        <w:ind w:left="6607" w:hanging="420"/>
      </w:pPr>
      <w:rPr>
        <w:rFonts w:hint="default"/>
      </w:rPr>
    </w:lvl>
    <w:lvl w:ilvl="7" w:tentative="0">
      <w:start w:val="0"/>
      <w:numFmt w:val="bullet"/>
      <w:lvlText w:val="•"/>
      <w:lvlJc w:val="left"/>
      <w:pPr>
        <w:ind w:left="7562" w:hanging="420"/>
      </w:pPr>
      <w:rPr>
        <w:rFonts w:hint="default"/>
      </w:rPr>
    </w:lvl>
    <w:lvl w:ilvl="8" w:tentative="0">
      <w:start w:val="0"/>
      <w:numFmt w:val="bullet"/>
      <w:lvlText w:val="•"/>
      <w:lvlJc w:val="left"/>
      <w:pPr>
        <w:ind w:left="8516" w:hanging="420"/>
      </w:pPr>
      <w:rPr>
        <w:rFonts w:hint="default"/>
      </w:rPr>
    </w:lvl>
  </w:abstractNum>
  <w:abstractNum w:abstractNumId="28">
    <w:nsid w:val="605D188C"/>
    <w:multiLevelType w:val="multilevel"/>
    <w:tmpl w:val="605D188C"/>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29">
    <w:nsid w:val="61140E95"/>
    <w:multiLevelType w:val="multilevel"/>
    <w:tmpl w:val="61140E95"/>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30">
    <w:nsid w:val="6131675F"/>
    <w:multiLevelType w:val="multilevel"/>
    <w:tmpl w:val="6131675F"/>
    <w:lvl w:ilvl="0" w:tentative="0">
      <w:start w:val="2"/>
      <w:numFmt w:val="decimal"/>
      <w:lvlText w:val="（%1）"/>
      <w:lvlJc w:val="left"/>
      <w:pPr>
        <w:ind w:left="1584" w:hanging="693"/>
        <w:jc w:val="left"/>
      </w:pPr>
      <w:rPr>
        <w:rFonts w:hint="default" w:ascii="宋体" w:hAnsi="宋体" w:eastAsia="宋体" w:cs="宋体"/>
        <w:spacing w:val="-8"/>
        <w:w w:val="100"/>
        <w:sz w:val="26"/>
        <w:szCs w:val="26"/>
      </w:rPr>
    </w:lvl>
    <w:lvl w:ilvl="1" w:tentative="0">
      <w:start w:val="0"/>
      <w:numFmt w:val="bullet"/>
      <w:lvlText w:val="•"/>
      <w:lvlJc w:val="left"/>
      <w:pPr>
        <w:ind w:left="2464" w:hanging="693"/>
      </w:pPr>
      <w:rPr>
        <w:rFonts w:hint="default"/>
      </w:rPr>
    </w:lvl>
    <w:lvl w:ilvl="2" w:tentative="0">
      <w:start w:val="0"/>
      <w:numFmt w:val="bullet"/>
      <w:lvlText w:val="•"/>
      <w:lvlJc w:val="left"/>
      <w:pPr>
        <w:ind w:left="3349" w:hanging="693"/>
      </w:pPr>
      <w:rPr>
        <w:rFonts w:hint="default"/>
      </w:rPr>
    </w:lvl>
    <w:lvl w:ilvl="3" w:tentative="0">
      <w:start w:val="0"/>
      <w:numFmt w:val="bullet"/>
      <w:lvlText w:val="•"/>
      <w:lvlJc w:val="left"/>
      <w:pPr>
        <w:ind w:left="4233" w:hanging="693"/>
      </w:pPr>
      <w:rPr>
        <w:rFonts w:hint="default"/>
      </w:rPr>
    </w:lvl>
    <w:lvl w:ilvl="4" w:tentative="0">
      <w:start w:val="0"/>
      <w:numFmt w:val="bullet"/>
      <w:lvlText w:val="•"/>
      <w:lvlJc w:val="left"/>
      <w:pPr>
        <w:ind w:left="5118" w:hanging="693"/>
      </w:pPr>
      <w:rPr>
        <w:rFonts w:hint="default"/>
      </w:rPr>
    </w:lvl>
    <w:lvl w:ilvl="5" w:tentative="0">
      <w:start w:val="0"/>
      <w:numFmt w:val="bullet"/>
      <w:lvlText w:val="•"/>
      <w:lvlJc w:val="left"/>
      <w:pPr>
        <w:ind w:left="6003" w:hanging="693"/>
      </w:pPr>
      <w:rPr>
        <w:rFonts w:hint="default"/>
      </w:rPr>
    </w:lvl>
    <w:lvl w:ilvl="6" w:tentative="0">
      <w:start w:val="0"/>
      <w:numFmt w:val="bullet"/>
      <w:lvlText w:val="•"/>
      <w:lvlJc w:val="left"/>
      <w:pPr>
        <w:ind w:left="6887" w:hanging="693"/>
      </w:pPr>
      <w:rPr>
        <w:rFonts w:hint="default"/>
      </w:rPr>
    </w:lvl>
    <w:lvl w:ilvl="7" w:tentative="0">
      <w:start w:val="0"/>
      <w:numFmt w:val="bullet"/>
      <w:lvlText w:val="•"/>
      <w:lvlJc w:val="left"/>
      <w:pPr>
        <w:ind w:left="7772" w:hanging="693"/>
      </w:pPr>
      <w:rPr>
        <w:rFonts w:hint="default"/>
      </w:rPr>
    </w:lvl>
    <w:lvl w:ilvl="8" w:tentative="0">
      <w:start w:val="0"/>
      <w:numFmt w:val="bullet"/>
      <w:lvlText w:val="•"/>
      <w:lvlJc w:val="left"/>
      <w:pPr>
        <w:ind w:left="8656" w:hanging="693"/>
      </w:pPr>
      <w:rPr>
        <w:rFonts w:hint="default"/>
      </w:rPr>
    </w:lvl>
  </w:abstractNum>
  <w:abstractNum w:abstractNumId="31">
    <w:nsid w:val="68067CBA"/>
    <w:multiLevelType w:val="multilevel"/>
    <w:tmpl w:val="68067CBA"/>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32">
    <w:nsid w:val="6C2644F8"/>
    <w:multiLevelType w:val="multilevel"/>
    <w:tmpl w:val="6C2644F8"/>
    <w:lvl w:ilvl="0" w:tentative="0">
      <w:start w:val="5"/>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33">
    <w:nsid w:val="6FA30F86"/>
    <w:multiLevelType w:val="multilevel"/>
    <w:tmpl w:val="6FA30F86"/>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34">
    <w:nsid w:val="6FAE485B"/>
    <w:multiLevelType w:val="multilevel"/>
    <w:tmpl w:val="6FAE485B"/>
    <w:lvl w:ilvl="0" w:tentative="0">
      <w:start w:val="3"/>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35">
    <w:nsid w:val="7260259A"/>
    <w:multiLevelType w:val="multilevel"/>
    <w:tmpl w:val="7260259A"/>
    <w:lvl w:ilvl="0" w:tentative="0">
      <w:start w:val="5"/>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36">
    <w:nsid w:val="75161589"/>
    <w:multiLevelType w:val="multilevel"/>
    <w:tmpl w:val="75161589"/>
    <w:lvl w:ilvl="0" w:tentative="0">
      <w:start w:val="1"/>
      <w:numFmt w:val="decimal"/>
      <w:lvlText w:val="%1)"/>
      <w:lvlJc w:val="left"/>
      <w:pPr>
        <w:ind w:left="107" w:hanging="420"/>
        <w:jc w:val="left"/>
      </w:pPr>
      <w:rPr>
        <w:rFonts w:hint="default" w:ascii="仿宋" w:hAnsi="仿宋" w:eastAsia="仿宋" w:cs="仿宋"/>
        <w:w w:val="100"/>
        <w:sz w:val="24"/>
        <w:szCs w:val="24"/>
      </w:rPr>
    </w:lvl>
    <w:lvl w:ilvl="1" w:tentative="0">
      <w:start w:val="0"/>
      <w:numFmt w:val="bullet"/>
      <w:lvlText w:val="•"/>
      <w:lvlJc w:val="left"/>
      <w:pPr>
        <w:ind w:left="706" w:hanging="420"/>
      </w:pPr>
      <w:rPr>
        <w:rFonts w:hint="default"/>
      </w:rPr>
    </w:lvl>
    <w:lvl w:ilvl="2" w:tentative="0">
      <w:start w:val="0"/>
      <w:numFmt w:val="bullet"/>
      <w:lvlText w:val="•"/>
      <w:lvlJc w:val="left"/>
      <w:pPr>
        <w:ind w:left="1313" w:hanging="420"/>
      </w:pPr>
      <w:rPr>
        <w:rFonts w:hint="default"/>
      </w:rPr>
    </w:lvl>
    <w:lvl w:ilvl="3" w:tentative="0">
      <w:start w:val="0"/>
      <w:numFmt w:val="bullet"/>
      <w:lvlText w:val="•"/>
      <w:lvlJc w:val="left"/>
      <w:pPr>
        <w:ind w:left="1919" w:hanging="420"/>
      </w:pPr>
      <w:rPr>
        <w:rFonts w:hint="default"/>
      </w:rPr>
    </w:lvl>
    <w:lvl w:ilvl="4" w:tentative="0">
      <w:start w:val="0"/>
      <w:numFmt w:val="bullet"/>
      <w:lvlText w:val="•"/>
      <w:lvlJc w:val="left"/>
      <w:pPr>
        <w:ind w:left="2526" w:hanging="420"/>
      </w:pPr>
      <w:rPr>
        <w:rFonts w:hint="default"/>
      </w:rPr>
    </w:lvl>
    <w:lvl w:ilvl="5" w:tentative="0">
      <w:start w:val="0"/>
      <w:numFmt w:val="bullet"/>
      <w:lvlText w:val="•"/>
      <w:lvlJc w:val="left"/>
      <w:pPr>
        <w:ind w:left="3133" w:hanging="420"/>
      </w:pPr>
      <w:rPr>
        <w:rFonts w:hint="default"/>
      </w:rPr>
    </w:lvl>
    <w:lvl w:ilvl="6" w:tentative="0">
      <w:start w:val="0"/>
      <w:numFmt w:val="bullet"/>
      <w:lvlText w:val="•"/>
      <w:lvlJc w:val="left"/>
      <w:pPr>
        <w:ind w:left="3739" w:hanging="420"/>
      </w:pPr>
      <w:rPr>
        <w:rFonts w:hint="default"/>
      </w:rPr>
    </w:lvl>
    <w:lvl w:ilvl="7" w:tentative="0">
      <w:start w:val="0"/>
      <w:numFmt w:val="bullet"/>
      <w:lvlText w:val="•"/>
      <w:lvlJc w:val="left"/>
      <w:pPr>
        <w:ind w:left="4346" w:hanging="420"/>
      </w:pPr>
      <w:rPr>
        <w:rFonts w:hint="default"/>
      </w:rPr>
    </w:lvl>
    <w:lvl w:ilvl="8" w:tentative="0">
      <w:start w:val="0"/>
      <w:numFmt w:val="bullet"/>
      <w:lvlText w:val="•"/>
      <w:lvlJc w:val="left"/>
      <w:pPr>
        <w:ind w:left="4952" w:hanging="420"/>
      </w:pPr>
      <w:rPr>
        <w:rFonts w:hint="default"/>
      </w:rPr>
    </w:lvl>
  </w:abstractNum>
  <w:abstractNum w:abstractNumId="37">
    <w:nsid w:val="751C15D7"/>
    <w:multiLevelType w:val="multilevel"/>
    <w:tmpl w:val="751C15D7"/>
    <w:lvl w:ilvl="0" w:tentative="0">
      <w:start w:val="1"/>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abstractNum w:abstractNumId="38">
    <w:nsid w:val="755048FB"/>
    <w:multiLevelType w:val="multilevel"/>
    <w:tmpl w:val="755048FB"/>
    <w:lvl w:ilvl="0" w:tentative="0">
      <w:start w:val="3"/>
      <w:numFmt w:val="decimal"/>
      <w:lvlText w:val="（%1）"/>
      <w:lvlJc w:val="left"/>
      <w:pPr>
        <w:ind w:left="1584" w:hanging="693"/>
        <w:jc w:val="left"/>
      </w:pPr>
      <w:rPr>
        <w:rFonts w:hint="default" w:ascii="宋体" w:hAnsi="宋体" w:eastAsia="宋体" w:cs="宋体"/>
        <w:spacing w:val="-8"/>
        <w:w w:val="100"/>
        <w:sz w:val="26"/>
        <w:szCs w:val="26"/>
      </w:rPr>
    </w:lvl>
    <w:lvl w:ilvl="1" w:tentative="0">
      <w:start w:val="0"/>
      <w:numFmt w:val="bullet"/>
      <w:lvlText w:val="•"/>
      <w:lvlJc w:val="left"/>
      <w:pPr>
        <w:ind w:left="2464" w:hanging="693"/>
      </w:pPr>
      <w:rPr>
        <w:rFonts w:hint="default"/>
      </w:rPr>
    </w:lvl>
    <w:lvl w:ilvl="2" w:tentative="0">
      <w:start w:val="0"/>
      <w:numFmt w:val="bullet"/>
      <w:lvlText w:val="•"/>
      <w:lvlJc w:val="left"/>
      <w:pPr>
        <w:ind w:left="3349" w:hanging="693"/>
      </w:pPr>
      <w:rPr>
        <w:rFonts w:hint="default"/>
      </w:rPr>
    </w:lvl>
    <w:lvl w:ilvl="3" w:tentative="0">
      <w:start w:val="0"/>
      <w:numFmt w:val="bullet"/>
      <w:lvlText w:val="•"/>
      <w:lvlJc w:val="left"/>
      <w:pPr>
        <w:ind w:left="4233" w:hanging="693"/>
      </w:pPr>
      <w:rPr>
        <w:rFonts w:hint="default"/>
      </w:rPr>
    </w:lvl>
    <w:lvl w:ilvl="4" w:tentative="0">
      <w:start w:val="0"/>
      <w:numFmt w:val="bullet"/>
      <w:lvlText w:val="•"/>
      <w:lvlJc w:val="left"/>
      <w:pPr>
        <w:ind w:left="5118" w:hanging="693"/>
      </w:pPr>
      <w:rPr>
        <w:rFonts w:hint="default"/>
      </w:rPr>
    </w:lvl>
    <w:lvl w:ilvl="5" w:tentative="0">
      <w:start w:val="0"/>
      <w:numFmt w:val="bullet"/>
      <w:lvlText w:val="•"/>
      <w:lvlJc w:val="left"/>
      <w:pPr>
        <w:ind w:left="6003" w:hanging="693"/>
      </w:pPr>
      <w:rPr>
        <w:rFonts w:hint="default"/>
      </w:rPr>
    </w:lvl>
    <w:lvl w:ilvl="6" w:tentative="0">
      <w:start w:val="0"/>
      <w:numFmt w:val="bullet"/>
      <w:lvlText w:val="•"/>
      <w:lvlJc w:val="left"/>
      <w:pPr>
        <w:ind w:left="6887" w:hanging="693"/>
      </w:pPr>
      <w:rPr>
        <w:rFonts w:hint="default"/>
      </w:rPr>
    </w:lvl>
    <w:lvl w:ilvl="7" w:tentative="0">
      <w:start w:val="0"/>
      <w:numFmt w:val="bullet"/>
      <w:lvlText w:val="•"/>
      <w:lvlJc w:val="left"/>
      <w:pPr>
        <w:ind w:left="7772" w:hanging="693"/>
      </w:pPr>
      <w:rPr>
        <w:rFonts w:hint="default"/>
      </w:rPr>
    </w:lvl>
    <w:lvl w:ilvl="8" w:tentative="0">
      <w:start w:val="0"/>
      <w:numFmt w:val="bullet"/>
      <w:lvlText w:val="•"/>
      <w:lvlJc w:val="left"/>
      <w:pPr>
        <w:ind w:left="8656" w:hanging="693"/>
      </w:pPr>
      <w:rPr>
        <w:rFonts w:hint="default"/>
      </w:rPr>
    </w:lvl>
  </w:abstractNum>
  <w:abstractNum w:abstractNumId="39">
    <w:nsid w:val="7E350FA4"/>
    <w:multiLevelType w:val="multilevel"/>
    <w:tmpl w:val="7E350FA4"/>
    <w:lvl w:ilvl="0" w:tentative="0">
      <w:start w:val="0"/>
      <w:numFmt w:val="bullet"/>
      <w:lvlText w:val=""/>
      <w:lvlJc w:val="left"/>
      <w:pPr>
        <w:ind w:left="1331" w:hanging="420"/>
      </w:pPr>
      <w:rPr>
        <w:rFonts w:hint="default" w:ascii="Wingdings" w:hAnsi="Wingdings" w:eastAsia="Wingdings" w:cs="Wingdings"/>
        <w:w w:val="100"/>
        <w:sz w:val="28"/>
        <w:szCs w:val="28"/>
      </w:rPr>
    </w:lvl>
    <w:lvl w:ilvl="1" w:tentative="0">
      <w:start w:val="0"/>
      <w:numFmt w:val="bullet"/>
      <w:lvlText w:val="•"/>
      <w:lvlJc w:val="left"/>
      <w:pPr>
        <w:ind w:left="2248" w:hanging="420"/>
      </w:pPr>
      <w:rPr>
        <w:rFonts w:hint="default"/>
      </w:rPr>
    </w:lvl>
    <w:lvl w:ilvl="2" w:tentative="0">
      <w:start w:val="0"/>
      <w:numFmt w:val="bullet"/>
      <w:lvlText w:val="•"/>
      <w:lvlJc w:val="left"/>
      <w:pPr>
        <w:ind w:left="3157" w:hanging="420"/>
      </w:pPr>
      <w:rPr>
        <w:rFonts w:hint="default"/>
      </w:rPr>
    </w:lvl>
    <w:lvl w:ilvl="3" w:tentative="0">
      <w:start w:val="0"/>
      <w:numFmt w:val="bullet"/>
      <w:lvlText w:val="•"/>
      <w:lvlJc w:val="left"/>
      <w:pPr>
        <w:ind w:left="4065" w:hanging="420"/>
      </w:pPr>
      <w:rPr>
        <w:rFonts w:hint="default"/>
      </w:rPr>
    </w:lvl>
    <w:lvl w:ilvl="4" w:tentative="0">
      <w:start w:val="0"/>
      <w:numFmt w:val="bullet"/>
      <w:lvlText w:val="•"/>
      <w:lvlJc w:val="left"/>
      <w:pPr>
        <w:ind w:left="4974" w:hanging="420"/>
      </w:pPr>
      <w:rPr>
        <w:rFonts w:hint="default"/>
      </w:rPr>
    </w:lvl>
    <w:lvl w:ilvl="5" w:tentative="0">
      <w:start w:val="0"/>
      <w:numFmt w:val="bullet"/>
      <w:lvlText w:val="•"/>
      <w:lvlJc w:val="left"/>
      <w:pPr>
        <w:ind w:left="5883" w:hanging="420"/>
      </w:pPr>
      <w:rPr>
        <w:rFonts w:hint="default"/>
      </w:rPr>
    </w:lvl>
    <w:lvl w:ilvl="6" w:tentative="0">
      <w:start w:val="0"/>
      <w:numFmt w:val="bullet"/>
      <w:lvlText w:val="•"/>
      <w:lvlJc w:val="left"/>
      <w:pPr>
        <w:ind w:left="6791" w:hanging="420"/>
      </w:pPr>
      <w:rPr>
        <w:rFonts w:hint="default"/>
      </w:rPr>
    </w:lvl>
    <w:lvl w:ilvl="7" w:tentative="0">
      <w:start w:val="0"/>
      <w:numFmt w:val="bullet"/>
      <w:lvlText w:val="•"/>
      <w:lvlJc w:val="left"/>
      <w:pPr>
        <w:ind w:left="7700" w:hanging="420"/>
      </w:pPr>
      <w:rPr>
        <w:rFonts w:hint="default"/>
      </w:rPr>
    </w:lvl>
    <w:lvl w:ilvl="8" w:tentative="0">
      <w:start w:val="0"/>
      <w:numFmt w:val="bullet"/>
      <w:lvlText w:val="•"/>
      <w:lvlJc w:val="left"/>
      <w:pPr>
        <w:ind w:left="8608" w:hanging="420"/>
      </w:pPr>
      <w:rPr>
        <w:rFonts w:hint="default"/>
      </w:rPr>
    </w:lvl>
  </w:abstractNum>
  <w:abstractNum w:abstractNumId="40">
    <w:nsid w:val="7F815259"/>
    <w:multiLevelType w:val="multilevel"/>
    <w:tmpl w:val="7F815259"/>
    <w:lvl w:ilvl="0" w:tentative="0">
      <w:start w:val="2"/>
      <w:numFmt w:val="decimal"/>
      <w:lvlText w:val="%1)"/>
      <w:lvlJc w:val="left"/>
      <w:pPr>
        <w:ind w:left="527" w:hanging="420"/>
        <w:jc w:val="left"/>
      </w:pPr>
      <w:rPr>
        <w:rFonts w:hint="default" w:ascii="仿宋" w:hAnsi="仿宋" w:eastAsia="仿宋" w:cs="仿宋"/>
        <w:w w:val="100"/>
        <w:sz w:val="24"/>
        <w:szCs w:val="24"/>
      </w:rPr>
    </w:lvl>
    <w:lvl w:ilvl="1" w:tentative="0">
      <w:start w:val="0"/>
      <w:numFmt w:val="bullet"/>
      <w:lvlText w:val="•"/>
      <w:lvlJc w:val="left"/>
      <w:pPr>
        <w:ind w:left="1084" w:hanging="420"/>
      </w:pPr>
      <w:rPr>
        <w:rFonts w:hint="default"/>
      </w:rPr>
    </w:lvl>
    <w:lvl w:ilvl="2" w:tentative="0">
      <w:start w:val="0"/>
      <w:numFmt w:val="bullet"/>
      <w:lvlText w:val="•"/>
      <w:lvlJc w:val="left"/>
      <w:pPr>
        <w:ind w:left="1649" w:hanging="420"/>
      </w:pPr>
      <w:rPr>
        <w:rFonts w:hint="default"/>
      </w:rPr>
    </w:lvl>
    <w:lvl w:ilvl="3" w:tentative="0">
      <w:start w:val="0"/>
      <w:numFmt w:val="bullet"/>
      <w:lvlText w:val="•"/>
      <w:lvlJc w:val="left"/>
      <w:pPr>
        <w:ind w:left="2213" w:hanging="420"/>
      </w:pPr>
      <w:rPr>
        <w:rFonts w:hint="default"/>
      </w:rPr>
    </w:lvl>
    <w:lvl w:ilvl="4" w:tentative="0">
      <w:start w:val="0"/>
      <w:numFmt w:val="bullet"/>
      <w:lvlText w:val="•"/>
      <w:lvlJc w:val="left"/>
      <w:pPr>
        <w:ind w:left="2778" w:hanging="420"/>
      </w:pPr>
      <w:rPr>
        <w:rFonts w:hint="default"/>
      </w:rPr>
    </w:lvl>
    <w:lvl w:ilvl="5" w:tentative="0">
      <w:start w:val="0"/>
      <w:numFmt w:val="bullet"/>
      <w:lvlText w:val="•"/>
      <w:lvlJc w:val="left"/>
      <w:pPr>
        <w:ind w:left="3343" w:hanging="420"/>
      </w:pPr>
      <w:rPr>
        <w:rFonts w:hint="default"/>
      </w:rPr>
    </w:lvl>
    <w:lvl w:ilvl="6" w:tentative="0">
      <w:start w:val="0"/>
      <w:numFmt w:val="bullet"/>
      <w:lvlText w:val="•"/>
      <w:lvlJc w:val="left"/>
      <w:pPr>
        <w:ind w:left="3907" w:hanging="420"/>
      </w:pPr>
      <w:rPr>
        <w:rFonts w:hint="default"/>
      </w:rPr>
    </w:lvl>
    <w:lvl w:ilvl="7" w:tentative="0">
      <w:start w:val="0"/>
      <w:numFmt w:val="bullet"/>
      <w:lvlText w:val="•"/>
      <w:lvlJc w:val="left"/>
      <w:pPr>
        <w:ind w:left="4472" w:hanging="420"/>
      </w:pPr>
      <w:rPr>
        <w:rFonts w:hint="default"/>
      </w:rPr>
    </w:lvl>
    <w:lvl w:ilvl="8" w:tentative="0">
      <w:start w:val="0"/>
      <w:numFmt w:val="bullet"/>
      <w:lvlText w:val="•"/>
      <w:lvlJc w:val="left"/>
      <w:pPr>
        <w:ind w:left="5036" w:hanging="420"/>
      </w:pPr>
      <w:rPr>
        <w:rFonts w:hint="default"/>
      </w:rPr>
    </w:lvl>
  </w:abstractNum>
  <w:num w:numId="1">
    <w:abstractNumId w:val="27"/>
  </w:num>
  <w:num w:numId="2">
    <w:abstractNumId w:val="37"/>
  </w:num>
  <w:num w:numId="3">
    <w:abstractNumId w:val="17"/>
  </w:num>
  <w:num w:numId="4">
    <w:abstractNumId w:val="8"/>
  </w:num>
  <w:num w:numId="5">
    <w:abstractNumId w:val="11"/>
  </w:num>
  <w:num w:numId="6">
    <w:abstractNumId w:val="10"/>
  </w:num>
  <w:num w:numId="7">
    <w:abstractNumId w:val="33"/>
  </w:num>
  <w:num w:numId="8">
    <w:abstractNumId w:val="29"/>
  </w:num>
  <w:num w:numId="9">
    <w:abstractNumId w:val="0"/>
  </w:num>
  <w:num w:numId="10">
    <w:abstractNumId w:val="40"/>
  </w:num>
  <w:num w:numId="11">
    <w:abstractNumId w:val="32"/>
  </w:num>
  <w:num w:numId="12">
    <w:abstractNumId w:val="24"/>
  </w:num>
  <w:num w:numId="13">
    <w:abstractNumId w:val="25"/>
  </w:num>
  <w:num w:numId="14">
    <w:abstractNumId w:val="14"/>
  </w:num>
  <w:num w:numId="15">
    <w:abstractNumId w:val="4"/>
  </w:num>
  <w:num w:numId="16">
    <w:abstractNumId w:val="22"/>
  </w:num>
  <w:num w:numId="17">
    <w:abstractNumId w:val="20"/>
  </w:num>
  <w:num w:numId="18">
    <w:abstractNumId w:val="31"/>
  </w:num>
  <w:num w:numId="19">
    <w:abstractNumId w:val="15"/>
  </w:num>
  <w:num w:numId="20">
    <w:abstractNumId w:val="1"/>
  </w:num>
  <w:num w:numId="21">
    <w:abstractNumId w:val="28"/>
  </w:num>
  <w:num w:numId="22">
    <w:abstractNumId w:val="23"/>
  </w:num>
  <w:num w:numId="23">
    <w:abstractNumId w:val="19"/>
  </w:num>
  <w:num w:numId="24">
    <w:abstractNumId w:val="21"/>
  </w:num>
  <w:num w:numId="25">
    <w:abstractNumId w:val="36"/>
  </w:num>
  <w:num w:numId="26">
    <w:abstractNumId w:val="2"/>
  </w:num>
  <w:num w:numId="27">
    <w:abstractNumId w:val="35"/>
  </w:num>
  <w:num w:numId="28">
    <w:abstractNumId w:val="9"/>
  </w:num>
  <w:num w:numId="29">
    <w:abstractNumId w:val="34"/>
  </w:num>
  <w:num w:numId="30">
    <w:abstractNumId w:val="26"/>
  </w:num>
  <w:num w:numId="31">
    <w:abstractNumId w:val="5"/>
  </w:num>
  <w:num w:numId="32">
    <w:abstractNumId w:val="16"/>
  </w:num>
  <w:num w:numId="33">
    <w:abstractNumId w:val="39"/>
  </w:num>
  <w:num w:numId="34">
    <w:abstractNumId w:val="7"/>
  </w:num>
  <w:num w:numId="35">
    <w:abstractNumId w:val="6"/>
  </w:num>
  <w:num w:numId="36">
    <w:abstractNumId w:val="3"/>
  </w:num>
  <w:num w:numId="37">
    <w:abstractNumId w:val="13"/>
  </w:num>
  <w:num w:numId="38">
    <w:abstractNumId w:val="30"/>
  </w:num>
  <w:num w:numId="39">
    <w:abstractNumId w:val="18"/>
  </w:num>
  <w:num w:numId="40">
    <w:abstractNumId w:val="12"/>
  </w:num>
  <w:num w:numId="41">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hideSpellingErrors/>
  <w:documentProtection w:enforcement="0"/>
  <w:defaultTabStop w:val="720"/>
  <w:drawingGridHorizontalSpacing w:val="110"/>
  <w:displayHorizontalDrawingGridEvery w:val="2"/>
  <w:characterSpacingControl w:val="doNotCompress"/>
  <w:hdrShapeDefaults>
    <o:shapelayout v:ext="edit">
      <o:idmap v:ext="edit" data="2"/>
    </o:shapelayout>
  </w:hdrShapeDefaults>
  <w:compat>
    <w:ulTrailSpace/>
    <w:useFELayout/>
    <w:compatSetting w:name="compatibilityMode" w:uri="http://schemas.microsoft.com/office/word" w:val="12"/>
  </w:compat>
  <w:rsids>
    <w:rsidRoot w:val="00C26D4D"/>
    <w:rsid w:val="00064ABC"/>
    <w:rsid w:val="0008444D"/>
    <w:rsid w:val="000E6EDB"/>
    <w:rsid w:val="00143789"/>
    <w:rsid w:val="001A083E"/>
    <w:rsid w:val="001B0AC4"/>
    <w:rsid w:val="001E3BBC"/>
    <w:rsid w:val="00224A3F"/>
    <w:rsid w:val="00227A37"/>
    <w:rsid w:val="00297297"/>
    <w:rsid w:val="00330429"/>
    <w:rsid w:val="00384308"/>
    <w:rsid w:val="003A6108"/>
    <w:rsid w:val="003D589E"/>
    <w:rsid w:val="004A0D7A"/>
    <w:rsid w:val="00682212"/>
    <w:rsid w:val="006D26F1"/>
    <w:rsid w:val="00742186"/>
    <w:rsid w:val="009170C1"/>
    <w:rsid w:val="00B33536"/>
    <w:rsid w:val="00BD58FA"/>
    <w:rsid w:val="00C26D4D"/>
    <w:rsid w:val="00D273EE"/>
    <w:rsid w:val="00D4122B"/>
    <w:rsid w:val="00DA4D45"/>
    <w:rsid w:val="00E36B8E"/>
    <w:rsid w:val="00EC5305"/>
    <w:rsid w:val="00F01E47"/>
    <w:rsid w:val="00F17177"/>
    <w:rsid w:val="00F715CF"/>
    <w:rsid w:val="00F82FA6"/>
    <w:rsid w:val="0E245877"/>
    <w:rsid w:val="2D171242"/>
    <w:rsid w:val="32070C38"/>
    <w:rsid w:val="34F02FE7"/>
    <w:rsid w:val="36E155E4"/>
    <w:rsid w:val="3A5E7EE3"/>
    <w:rsid w:val="73B97A7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nhideWhenUsed="0" w:uiPriority="1" w:semiHidden="0" w:name="heading 2"/>
    <w:lsdException w:qFormat="1" w:unhideWhenUsed="0" w:uiPriority="1" w:semiHidden="0" w:name="heading 3"/>
    <w:lsdException w:qFormat="1" w:unhideWhenUsed="0" w:uiPriority="1" w:semiHidden="0" w:name="heading 4"/>
    <w:lsdException w:qFormat="1" w:unhideWhenUsed="0" w:uiPriority="1"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en-US" w:eastAsia="en-US" w:bidi="ar-SA"/>
    </w:rPr>
  </w:style>
  <w:style w:type="paragraph" w:styleId="2">
    <w:name w:val="heading 1"/>
    <w:basedOn w:val="1"/>
    <w:next w:val="1"/>
    <w:qFormat/>
    <w:uiPriority w:val="1"/>
    <w:pPr>
      <w:ind w:left="880" w:right="956" w:hanging="1"/>
      <w:jc w:val="center"/>
      <w:outlineLvl w:val="0"/>
    </w:pPr>
    <w:rPr>
      <w:rFonts w:ascii="黑体" w:hAnsi="黑体" w:eastAsia="黑体" w:cs="黑体"/>
      <w:sz w:val="36"/>
      <w:szCs w:val="36"/>
    </w:rPr>
  </w:style>
  <w:style w:type="paragraph" w:styleId="3">
    <w:name w:val="heading 2"/>
    <w:basedOn w:val="1"/>
    <w:next w:val="1"/>
    <w:qFormat/>
    <w:uiPriority w:val="1"/>
    <w:pPr>
      <w:spacing w:before="223"/>
      <w:outlineLvl w:val="1"/>
    </w:pPr>
    <w:rPr>
      <w:rFonts w:ascii="黑体" w:hAnsi="黑体" w:eastAsia="黑体" w:cs="黑体"/>
      <w:b/>
      <w:bCs/>
      <w:sz w:val="32"/>
      <w:szCs w:val="32"/>
    </w:rPr>
  </w:style>
  <w:style w:type="paragraph" w:styleId="4">
    <w:name w:val="heading 3"/>
    <w:basedOn w:val="1"/>
    <w:next w:val="1"/>
    <w:qFormat/>
    <w:uiPriority w:val="1"/>
    <w:pPr>
      <w:ind w:left="212"/>
      <w:outlineLvl w:val="2"/>
    </w:pPr>
    <w:rPr>
      <w:rFonts w:ascii="黑体" w:hAnsi="黑体" w:eastAsia="黑体" w:cs="黑体"/>
      <w:sz w:val="32"/>
      <w:szCs w:val="32"/>
    </w:rPr>
  </w:style>
  <w:style w:type="paragraph" w:styleId="5">
    <w:name w:val="heading 4"/>
    <w:basedOn w:val="1"/>
    <w:next w:val="1"/>
    <w:qFormat/>
    <w:uiPriority w:val="1"/>
    <w:pPr>
      <w:ind w:left="1480"/>
      <w:outlineLvl w:val="3"/>
    </w:pPr>
    <w:rPr>
      <w:rFonts w:ascii="Microsoft JhengHei" w:hAnsi="Microsoft JhengHei" w:eastAsia="Microsoft JhengHei" w:cs="Microsoft JhengHei"/>
      <w:b/>
      <w:bCs/>
      <w:sz w:val="30"/>
      <w:szCs w:val="30"/>
    </w:rPr>
  </w:style>
  <w:style w:type="paragraph" w:styleId="6">
    <w:name w:val="heading 5"/>
    <w:basedOn w:val="1"/>
    <w:next w:val="1"/>
    <w:qFormat/>
    <w:uiPriority w:val="1"/>
    <w:pPr>
      <w:ind w:left="1232" w:hanging="338"/>
      <w:outlineLvl w:val="4"/>
    </w:pPr>
    <w:rPr>
      <w:b/>
      <w:bCs/>
      <w:sz w:val="28"/>
      <w:szCs w:val="28"/>
    </w:rPr>
  </w:style>
  <w:style w:type="character" w:default="1" w:styleId="11">
    <w:name w:val="Default Paragraph Font"/>
    <w:semiHidden/>
    <w:unhideWhenUsed/>
    <w:qFormat/>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7">
    <w:name w:val="Body Text"/>
    <w:basedOn w:val="1"/>
    <w:qFormat/>
    <w:uiPriority w:val="1"/>
    <w:rPr>
      <w:sz w:val="28"/>
      <w:szCs w:val="28"/>
    </w:rPr>
  </w:style>
  <w:style w:type="paragraph" w:styleId="8">
    <w:name w:val="Balloon Text"/>
    <w:basedOn w:val="1"/>
    <w:link w:val="18"/>
    <w:semiHidden/>
    <w:unhideWhenUsed/>
    <w:qFormat/>
    <w:uiPriority w:val="99"/>
    <w:pPr>
      <w:autoSpaceDE/>
      <w:autoSpaceDN/>
      <w:jc w:val="both"/>
    </w:pPr>
    <w:rPr>
      <w:rFonts w:ascii="Calibri" w:hAnsi="Calibri" w:cs="Times New Roman"/>
      <w:kern w:val="2"/>
      <w:sz w:val="18"/>
      <w:szCs w:val="18"/>
      <w:lang w:eastAsia="zh-CN"/>
    </w:rPr>
  </w:style>
  <w:style w:type="paragraph" w:styleId="9">
    <w:name w:val="footer"/>
    <w:basedOn w:val="1"/>
    <w:link w:val="17"/>
    <w:unhideWhenUsed/>
    <w:qFormat/>
    <w:uiPriority w:val="99"/>
    <w:pPr>
      <w:tabs>
        <w:tab w:val="center" w:pos="4153"/>
        <w:tab w:val="right" w:pos="8306"/>
      </w:tabs>
      <w:snapToGrid w:val="0"/>
    </w:pPr>
    <w:rPr>
      <w:sz w:val="18"/>
      <w:szCs w:val="18"/>
    </w:rPr>
  </w:style>
  <w:style w:type="paragraph" w:styleId="10">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table" w:customStyle="1" w:styleId="13">
    <w:name w:val="Table Normal"/>
    <w:semiHidden/>
    <w:unhideWhenUsed/>
    <w:qFormat/>
    <w:uiPriority w:val="2"/>
    <w:tblPr>
      <w:tblLayout w:type="fixed"/>
      <w:tblCellMar>
        <w:top w:w="0" w:type="dxa"/>
        <w:left w:w="0" w:type="dxa"/>
        <w:bottom w:w="0" w:type="dxa"/>
        <w:right w:w="0" w:type="dxa"/>
      </w:tblCellMar>
    </w:tblPr>
  </w:style>
  <w:style w:type="paragraph" w:styleId="14">
    <w:name w:val="List Paragraph"/>
    <w:basedOn w:val="1"/>
    <w:qFormat/>
    <w:uiPriority w:val="1"/>
    <w:pPr>
      <w:ind w:left="1232" w:hanging="420"/>
    </w:pPr>
  </w:style>
  <w:style w:type="paragraph" w:customStyle="1" w:styleId="15">
    <w:name w:val="Table Paragraph"/>
    <w:basedOn w:val="1"/>
    <w:qFormat/>
    <w:uiPriority w:val="1"/>
  </w:style>
  <w:style w:type="character" w:customStyle="1" w:styleId="16">
    <w:name w:val="页眉 Char"/>
    <w:basedOn w:val="11"/>
    <w:link w:val="10"/>
    <w:uiPriority w:val="99"/>
    <w:rPr>
      <w:rFonts w:ascii="宋体" w:hAnsi="宋体" w:eastAsia="宋体" w:cs="宋体"/>
      <w:sz w:val="18"/>
      <w:szCs w:val="18"/>
    </w:rPr>
  </w:style>
  <w:style w:type="character" w:customStyle="1" w:styleId="17">
    <w:name w:val="页脚 Char"/>
    <w:basedOn w:val="11"/>
    <w:link w:val="9"/>
    <w:qFormat/>
    <w:uiPriority w:val="99"/>
    <w:rPr>
      <w:rFonts w:ascii="宋体" w:hAnsi="宋体" w:eastAsia="宋体" w:cs="宋体"/>
      <w:sz w:val="18"/>
      <w:szCs w:val="18"/>
    </w:rPr>
  </w:style>
  <w:style w:type="character" w:customStyle="1" w:styleId="18">
    <w:name w:val="批注框文本 Char"/>
    <w:basedOn w:val="11"/>
    <w:link w:val="8"/>
    <w:semiHidden/>
    <w:qFormat/>
    <w:uiPriority w:val="99"/>
    <w:rPr>
      <w:rFonts w:ascii="Calibri" w:hAnsi="Calibri" w:eastAsia="宋体" w:cs="Times New Roman"/>
      <w:kern w:val="2"/>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4" Type="http://schemas.openxmlformats.org/officeDocument/2006/relationships/fontTable" Target="fontTable.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28.jpeg"/><Relationship Id="rId40" Type="http://schemas.openxmlformats.org/officeDocument/2006/relationships/image" Target="media/image27.jpeg"/><Relationship Id="rId4" Type="http://schemas.openxmlformats.org/officeDocument/2006/relationships/footer" Target="footer1.xml"/><Relationship Id="rId39" Type="http://schemas.openxmlformats.org/officeDocument/2006/relationships/image" Target="media/image26.jpeg"/><Relationship Id="rId38" Type="http://schemas.openxmlformats.org/officeDocument/2006/relationships/image" Target="media/image25.jpeg"/><Relationship Id="rId37" Type="http://schemas.openxmlformats.org/officeDocument/2006/relationships/image" Target="media/image24.jpeg"/><Relationship Id="rId36" Type="http://schemas.openxmlformats.org/officeDocument/2006/relationships/image" Target="media/image23.jpeg"/><Relationship Id="rId35" Type="http://schemas.openxmlformats.org/officeDocument/2006/relationships/image" Target="media/image22.png"/><Relationship Id="rId34" Type="http://schemas.openxmlformats.org/officeDocument/2006/relationships/image" Target="media/image21.jpeg"/><Relationship Id="rId33" Type="http://schemas.openxmlformats.org/officeDocument/2006/relationships/image" Target="media/image20.jpeg"/><Relationship Id="rId32" Type="http://schemas.openxmlformats.org/officeDocument/2006/relationships/image" Target="media/image19.jpeg"/><Relationship Id="rId31" Type="http://schemas.openxmlformats.org/officeDocument/2006/relationships/image" Target="media/image18.jpeg"/><Relationship Id="rId30" Type="http://schemas.openxmlformats.org/officeDocument/2006/relationships/image" Target="media/image17.jpeg"/><Relationship Id="rId3" Type="http://schemas.openxmlformats.org/officeDocument/2006/relationships/header" Target="header1.xml"/><Relationship Id="rId29" Type="http://schemas.openxmlformats.org/officeDocument/2006/relationships/image" Target="media/image16.jpeg"/><Relationship Id="rId28" Type="http://schemas.openxmlformats.org/officeDocument/2006/relationships/image" Target="media/image15.jpeg"/><Relationship Id="rId27" Type="http://schemas.openxmlformats.org/officeDocument/2006/relationships/image" Target="media/image14.jpeg"/><Relationship Id="rId26" Type="http://schemas.openxmlformats.org/officeDocument/2006/relationships/image" Target="media/image13.jpeg"/><Relationship Id="rId25" Type="http://schemas.openxmlformats.org/officeDocument/2006/relationships/image" Target="media/image12.jpeg"/><Relationship Id="rId24" Type="http://schemas.openxmlformats.org/officeDocument/2006/relationships/image" Target="media/image11.jpeg"/><Relationship Id="rId23" Type="http://schemas.openxmlformats.org/officeDocument/2006/relationships/image" Target="media/image10.jpeg"/><Relationship Id="rId22" Type="http://schemas.openxmlformats.org/officeDocument/2006/relationships/image" Target="media/image9.jpeg"/><Relationship Id="rId21" Type="http://schemas.openxmlformats.org/officeDocument/2006/relationships/image" Target="media/image8.jpeg"/><Relationship Id="rId20" Type="http://schemas.openxmlformats.org/officeDocument/2006/relationships/image" Target="media/image7.jpeg"/><Relationship Id="rId2" Type="http://schemas.openxmlformats.org/officeDocument/2006/relationships/settings" Target="settings.xml"/><Relationship Id="rId19" Type="http://schemas.openxmlformats.org/officeDocument/2006/relationships/image" Target="media/image6.jpeg"/><Relationship Id="rId18" Type="http://schemas.openxmlformats.org/officeDocument/2006/relationships/image" Target="media/image5.jpeg"/><Relationship Id="rId17" Type="http://schemas.openxmlformats.org/officeDocument/2006/relationships/image" Target="media/image4.jpeg"/><Relationship Id="rId16" Type="http://schemas.openxmlformats.org/officeDocument/2006/relationships/image" Target="media/image3.jpeg"/><Relationship Id="rId15" Type="http://schemas.openxmlformats.org/officeDocument/2006/relationships/image" Target="media/image2.jpeg"/><Relationship Id="rId14" Type="http://schemas.openxmlformats.org/officeDocument/2006/relationships/image" Target="media/image1.jpeg"/><Relationship Id="rId13" Type="http://schemas.openxmlformats.org/officeDocument/2006/relationships/theme" Target="theme/theme1.xml"/><Relationship Id="rId12" Type="http://schemas.openxmlformats.org/officeDocument/2006/relationships/footer" Target="footer8.xml"/><Relationship Id="rId11" Type="http://schemas.openxmlformats.org/officeDocument/2006/relationships/footer" Target="footer7.xml"/><Relationship Id="rId10" Type="http://schemas.openxmlformats.org/officeDocument/2006/relationships/footer" Target="footer6.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61"/>
    <customShpInfo spid="_x0000_s2060"/>
    <customShpInfo spid="_x0000_s2058"/>
    <customShpInfo spid="_x0000_s2057"/>
    <customShpInfo spid="_x0000_s2056"/>
    <customShpInfo spid="_x0000_s2055"/>
    <customShpInfo spid="_x0000_s2054"/>
    <customShpInfo spid="_x0000_s2053"/>
    <customShpInfo spid="_x0000_s2052"/>
    <customShpInfo spid="_x0000_s2051"/>
    <customShpInfo spid="_x0000_s1036"/>
    <customShpInfo spid="_x0000_s1034"/>
    <customShpInfo spid="_x0000_s1033"/>
    <customShpInfo spid="_x0000_s1032"/>
    <customShpInfo spid="_x0000_s1031"/>
    <customShpInfo spid="_x0000_s1030"/>
    <customShpInfo spid="_x0000_s102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xt256.com</Company>
  <Pages>74</Pages>
  <Words>5979</Words>
  <Characters>34085</Characters>
  <Lines>284</Lines>
  <Paragraphs>79</Paragraphs>
  <TotalTime>5</TotalTime>
  <ScaleCrop>false</ScaleCrop>
  <LinksUpToDate>false</LinksUpToDate>
  <CharactersWithSpaces>39985</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2021-04-20T05:43:00Z</dcterms:created>
  <dc:creator>陈斌</dc:creator>
  <cp:lastModifiedBy>薇猫</cp:lastModifiedBy>
  <dcterms:modified xsi:type="dcterms:W3CDTF">2021-04-21T02:46:39Z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2021-04-01T00:00:00Z</vt:filetime>
  </property>
  <property fmtid="{D5CDD505-2E9C-101B-9397-08002B2CF9AE}" pid="3" name="Creator">
    <vt:lpwstr>WPS 文字</vt:lpwstr>
  </property>
  <property fmtid="{D5CDD505-2E9C-101B-9397-08002B2CF9AE}" pid="4" name="LastSaved">
    <vt:filetime>2021-04-20T00:00:00Z</vt:filetime>
  </property>
  <property fmtid="{D5CDD505-2E9C-101B-9397-08002B2CF9AE}" pid="5" name="KSOProductBuildVer">
    <vt:lpwstr>2052-10.1.0.7698</vt:lpwstr>
  </property>
</Properties>
</file>